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EFE8" w14:textId="77777777" w:rsidR="00DA2F4B" w:rsidRPr="00DA2F4B" w:rsidRDefault="00DA2F4B" w:rsidP="00DA2F4B">
      <w:pPr>
        <w:rPr>
          <w:b/>
          <w:bCs/>
        </w:rPr>
      </w:pPr>
      <w:r w:rsidRPr="00DA2F4B">
        <w:rPr>
          <w:b/>
          <w:bCs/>
        </w:rPr>
        <w:t>Merging Two Singly Linked Lists</w:t>
      </w:r>
    </w:p>
    <w:p w14:paraId="2515752B" w14:textId="77777777" w:rsidR="00DA2F4B" w:rsidRPr="00DA2F4B" w:rsidRDefault="00DA2F4B" w:rsidP="00DA2F4B">
      <w:r w:rsidRPr="00DA2F4B">
        <w:t xml:space="preserve">In this program, two singly linked lists are created and populated with sorted elements. The </w:t>
      </w:r>
      <w:proofErr w:type="spellStart"/>
      <w:r w:rsidRPr="00DA2F4B">
        <w:t>mergeLists</w:t>
      </w:r>
      <w:proofErr w:type="spellEnd"/>
      <w:r w:rsidRPr="00DA2F4B">
        <w:t xml:space="preserve"> function merges them into a single sorted list by comparing node values and linking them accordingly. The merged list is then displayed sequentially.</w:t>
      </w:r>
    </w:p>
    <w:p w14:paraId="166A0197" w14:textId="77777777" w:rsidR="00DA2F4B" w:rsidRDefault="00DA2F4B"/>
    <w:p w14:paraId="264FCC9E" w14:textId="309390B5" w:rsidR="00DA2F4B" w:rsidRDefault="00DA2F4B">
      <w:r>
        <w:rPr>
          <w:noProof/>
        </w:rPr>
        <w:drawing>
          <wp:inline distT="0" distB="0" distL="0" distR="0" wp14:anchorId="28233537" wp14:editId="20BBA040">
            <wp:extent cx="5943600" cy="3172460"/>
            <wp:effectExtent l="0" t="0" r="0" b="8890"/>
            <wp:docPr id="110010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08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982D" w14:textId="77777777" w:rsidR="00DA2F4B" w:rsidRDefault="00DA2F4B"/>
    <w:p w14:paraId="3B75605C" w14:textId="77777777" w:rsidR="00DA2F4B" w:rsidRDefault="00DA2F4B"/>
    <w:p w14:paraId="5B9D39F0" w14:textId="77777777" w:rsidR="00DA2F4B" w:rsidRDefault="00DA2F4B"/>
    <w:p w14:paraId="3FAE8C08" w14:textId="77777777" w:rsidR="00DA2F4B" w:rsidRPr="00DA2F4B" w:rsidRDefault="00DA2F4B" w:rsidP="00DA2F4B">
      <w:pPr>
        <w:rPr>
          <w:b/>
          <w:bCs/>
        </w:rPr>
      </w:pPr>
      <w:r w:rsidRPr="00DA2F4B">
        <w:rPr>
          <w:b/>
          <w:bCs/>
        </w:rPr>
        <w:t>Merging Two Doubly Linked Lists</w:t>
      </w:r>
    </w:p>
    <w:p w14:paraId="263EE05B" w14:textId="77777777" w:rsidR="00DA2F4B" w:rsidRPr="00DA2F4B" w:rsidRDefault="00DA2F4B" w:rsidP="00DA2F4B">
      <w:r w:rsidRPr="00DA2F4B">
        <w:t xml:space="preserve">This program creates two sorted doubly linked lists and merges them while maintaining order. The </w:t>
      </w:r>
      <w:proofErr w:type="spellStart"/>
      <w:r w:rsidRPr="00DA2F4B">
        <w:t>mergeLists</w:t>
      </w:r>
      <w:proofErr w:type="spellEnd"/>
      <w:r w:rsidRPr="00DA2F4B">
        <w:t xml:space="preserve"> function links nodes correctly, ensuring both next and </w:t>
      </w:r>
      <w:proofErr w:type="spellStart"/>
      <w:r w:rsidRPr="00DA2F4B">
        <w:t>prev</w:t>
      </w:r>
      <w:proofErr w:type="spellEnd"/>
      <w:r w:rsidRPr="00DA2F4B">
        <w:t xml:space="preserve"> pointers are updated. The final merged list is displayed in forward order.</w:t>
      </w:r>
    </w:p>
    <w:p w14:paraId="4530D6E0" w14:textId="77777777" w:rsidR="00DA2F4B" w:rsidRDefault="00DA2F4B"/>
    <w:p w14:paraId="4B39E199" w14:textId="7BBC6D05" w:rsidR="00DA2F4B" w:rsidRDefault="00DA2F4B">
      <w:r>
        <w:rPr>
          <w:noProof/>
        </w:rPr>
        <w:lastRenderedPageBreak/>
        <w:drawing>
          <wp:inline distT="0" distB="0" distL="0" distR="0" wp14:anchorId="06AF4F6F" wp14:editId="6CF66DFA">
            <wp:extent cx="5943600" cy="3293110"/>
            <wp:effectExtent l="0" t="0" r="0" b="2540"/>
            <wp:docPr id="160998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4B"/>
    <w:rsid w:val="00A94E3E"/>
    <w:rsid w:val="00DA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4435"/>
  <w15:chartTrackingRefBased/>
  <w15:docId w15:val="{A42CA62B-048B-4F52-A984-06587606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2025-03-09T22:10:00Z</dcterms:created>
  <dcterms:modified xsi:type="dcterms:W3CDTF">2025-03-09T22:22:00Z</dcterms:modified>
</cp:coreProperties>
</file>