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j0oz2blq06ne" w:id="0"/>
      <w:bookmarkEnd w:id="0"/>
      <w:r w:rsidDel="00000000" w:rsidR="00000000" w:rsidRPr="00000000">
        <w:rPr>
          <w:b w:val="1"/>
          <w:bCs w:val="1"/>
          <w:color w:val="000000"/>
          <w:sz w:val="26"/>
          <w:szCs w:val="26"/>
          <w:rtl w:val="0"/>
        </w:rPr>
        <w:t xml:space="preserve">Part A — Written Explanation</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What is an LLM? (in beginner-friendly language, ~100 words)</w:t>
      </w:r>
    </w:p>
    <w:p w:rsidR="00000000" w:rsidDel="00000000" w:rsidP="00000000" w:rsidRDefault="00000000" w:rsidRPr="00000000" w14:paraId="00000003">
      <w:pPr>
        <w:spacing w:after="240" w:before="240" w:lineRule="auto"/>
        <w:rPr/>
      </w:pPr>
      <w:r w:rsidDel="00000000" w:rsidR="00000000" w:rsidRPr="00000000">
        <w:rPr>
          <w:rtl w:val="0"/>
        </w:rPr>
        <w:t xml:space="preserve">A large language model, or LLM, is a computer program trained to understand and generate human language. It works by studying huge amounts of text — books, articles, websites — and learning patterns in how words and phrases fit together. Once trained, it doesn't "look up" answers like a search engine; instead, it predicts the most likely next word based on everything it has learned. You give it a prompt, and it builds a response one piece at a time, using probability rather than memorized facts. This makes LLMs flexible and creative, but also means they can sometimes produce confident-sounding answers that are incorrect.</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Training vs. Inference</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Training</w:t>
      </w:r>
      <w:r w:rsidDel="00000000" w:rsidR="00000000" w:rsidRPr="00000000">
        <w:rPr>
          <w:rtl w:val="0"/>
        </w:rPr>
        <w:t xml:space="preserve">: The model reads massive amounts of text and adjusts its internal parameters so it gets better at predicting the next word. Example: feeding the model millions of Wikipedia articles so it learns grammar, facts, and writing style.</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bCs w:val="1"/>
          <w:rtl w:val="0"/>
        </w:rPr>
        <w:t xml:space="preserve">Inference</w:t>
      </w:r>
      <w:r w:rsidDel="00000000" w:rsidR="00000000" w:rsidRPr="00000000">
        <w:rPr>
          <w:rtl w:val="0"/>
        </w:rPr>
        <w:t xml:space="preserve">: The trained model is used to generate a response to a new prompt, without changing its parameters. Example: you type "The capital of France is" and the model outputs "Paris."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Next-token prediction in five steps</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rtl w:val="0"/>
        </w:rPr>
        <w:t xml:space="preserve">The input prompt is broken into tokens (small chunks of text).</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The tokens are converted into numerical representations the model can process.</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The transformer analyzes the relationships between all the tokens so far.</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The model outputs a probability score for every possible next token.</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rtl w:val="0"/>
        </w:rPr>
        <w:t xml:space="preserve">One token is selected (based on the chosen strategy/temperature) and added to the sequence, then the process repeats.</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Word vs. token</w:t>
      </w:r>
    </w:p>
    <w:p w:rsidR="00000000" w:rsidDel="00000000" w:rsidP="00000000" w:rsidRDefault="00000000" w:rsidRPr="00000000" w14:paraId="0000000E">
      <w:pPr>
        <w:spacing w:after="240" w:before="240" w:lineRule="auto"/>
        <w:rPr/>
      </w:pPr>
      <w:r w:rsidDel="00000000" w:rsidR="00000000" w:rsidRPr="00000000">
        <w:rPr>
          <w:rtl w:val="0"/>
        </w:rPr>
        <w:t xml:space="preserve">A word is a natural language unit that humans recognize (like "running"). A token is the unit the model actually processes, which may be a whole word, part of a word, or even punctuation — for example, "running" might split into "run" + "ning." Tokens are chosen based on frequency patterns in training data, not human grammar rules.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Why long conversations use up the context window</w:t>
      </w:r>
    </w:p>
    <w:p w:rsidR="00000000" w:rsidDel="00000000" w:rsidP="00000000" w:rsidRDefault="00000000" w:rsidRPr="00000000" w14:paraId="00000010">
      <w:pPr>
        <w:spacing w:after="240" w:before="240" w:lineRule="auto"/>
        <w:rPr/>
      </w:pPr>
      <w:r w:rsidDel="00000000" w:rsidR="00000000" w:rsidRPr="00000000">
        <w:rPr>
          <w:rtl w:val="0"/>
        </w:rPr>
        <w:t xml:space="preserve">A model can only "see" a limited number of tokens at once — this is its context window. In a long conversation, every previous message (both yours and the model's) has to be re-included so the model has context for its next reply. As the conversation grows, the accumulated tokens from earlier turns fill up more and more of that limited space, leaving less room for new instructions or long documents.</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Temperature examples</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b w:val="1"/>
          <w:bCs w:val="1"/>
          <w:rtl w:val="0"/>
        </w:rPr>
        <w:t xml:space="preserve">Low temperature</w:t>
      </w:r>
      <w:r w:rsidDel="00000000" w:rsidR="00000000" w:rsidRPr="00000000">
        <w:rPr>
          <w:rtl w:val="0"/>
        </w:rPr>
        <w:t xml:space="preserve"> (more focused/deterministic): good for factual Q&amp;A or code generation, where you want a precise, predictable answer.</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bCs w:val="1"/>
          <w:rtl w:val="0"/>
        </w:rPr>
        <w:t xml:space="preserve">High temperature</w:t>
      </w:r>
      <w:r w:rsidDel="00000000" w:rsidR="00000000" w:rsidRPr="00000000">
        <w:rPr>
          <w:rtl w:val="0"/>
        </w:rPr>
        <w:t xml:space="preserve"> (more random/creative): good for brainstorming or creative writing, where variety and novelty are more valuable than precision.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48lvckirf1ub" w:id="1"/>
      <w:bookmarkEnd w:id="1"/>
      <w:r w:rsidDel="00000000" w:rsidR="00000000" w:rsidRPr="00000000">
        <w:rPr>
          <w:b w:val="1"/>
          <w:bCs w:val="1"/>
          <w:color w:val="000000"/>
          <w:sz w:val="26"/>
          <w:szCs w:val="26"/>
          <w:rtl w:val="0"/>
        </w:rPr>
        <w:t xml:space="preserve">Part B – Workflow Diagram</w:t>
      </w:r>
    </w:p>
    <w:p w:rsidR="00000000" w:rsidDel="00000000" w:rsidP="00000000" w:rsidRDefault="00000000" w:rsidRPr="00000000" w14:paraId="00000017">
      <w:pPr>
        <w:spacing w:after="240" w:before="240" w:lineRule="auto"/>
        <w:rPr/>
      </w:pPr>
      <w:r w:rsidDel="00000000" w:rsidR="00000000" w:rsidRPr="00000000">
        <w:rPr>
          <w:rtl w:val="0"/>
        </w:rPr>
        <w:t xml:space="preserve">Below is the end-to-end processing pipeline of a Large Language Model during generation:</w:t>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t xml:space="preserve">|   User Prompt    |</w:t>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         v</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t xml:space="preserve">|   Tokenization   |  --&gt; Converts raw text into numerical token IDs</w:t>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         v</w:t>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t xml:space="preserve">|   Transformer    |  --&gt; Applies multi-head self-attention &amp; contextual processing</w:t>
      </w:r>
    </w:p>
    <w:p w:rsidR="00000000" w:rsidDel="00000000" w:rsidP="00000000" w:rsidRDefault="00000000" w:rsidRPr="00000000" w14:paraId="00000024">
      <w:pPr>
        <w:rPr/>
      </w:pPr>
      <w:r w:rsidDel="00000000" w:rsidR="00000000" w:rsidRPr="00000000">
        <w:rPr>
          <w:rtl w:val="0"/>
        </w:rPr>
        <w:t xml:space="preserve">|    Processing    |</w:t>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v</w:t>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t xml:space="preserve">|    Next-Token    |  --&gt; Computes logit probabilities across full vocabulary</w:t>
      </w:r>
    </w:p>
    <w:p w:rsidR="00000000" w:rsidDel="00000000" w:rsidP="00000000" w:rsidRDefault="00000000" w:rsidRPr="00000000" w14:paraId="0000002A">
      <w:pPr>
        <w:rPr/>
      </w:pPr>
      <w:r w:rsidDel="00000000" w:rsidR="00000000" w:rsidRPr="00000000">
        <w:rPr>
          <w:rtl w:val="0"/>
        </w:rPr>
        <w:t xml:space="preserve">|  Probabilities   |</w:t>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v</w:t>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t xml:space="preserve">| Token Selection  |  --&gt; Selects token based on Temperature / Top-p / Top-k</w:t>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v</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     Repeated     |  --&gt; Appends generated token back to input sequence;</w:t>
      </w:r>
    </w:p>
    <w:p w:rsidR="00000000" w:rsidDel="00000000" w:rsidP="00000000" w:rsidRDefault="00000000" w:rsidRPr="00000000" w14:paraId="00000035">
      <w:pPr>
        <w:rPr/>
      </w:pPr>
      <w:r w:rsidDel="00000000" w:rsidR="00000000" w:rsidRPr="00000000">
        <w:rPr>
          <w:rtl w:val="0"/>
        </w:rPr>
        <w:t xml:space="preserve">|    Generation    |      loops until [EOS] token or length limit reached</w:t>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         v</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    Final Text    |  --&gt; Detokenizes numerical sequence into human-readable text</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