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MUHAMMAD ARSLAN ASLAM</w:t>
        <w:br/>
      </w:r>
      <w:r>
        <w:rPr>
          <w:b/>
          <w:sz w:val="22"/>
        </w:rPr>
        <w:t>Export Operations Executive | Logistics &amp; Shipping Coordinator | Export Documentation Specialist</w:t>
        <w:br/>
      </w:r>
      <w:r>
        <w:t>Lahore, Pakistan | +92 305 6113213 | Arslanaslam2018.506@gmail.com</w:t>
      </w:r>
    </w:p>
    <w:p>
      <w:r>
        <w:rPr>
          <w:b/>
          <w:sz w:val="26"/>
        </w:rPr>
        <w:t>PROFESSIONAL PROFILE</w:t>
      </w:r>
    </w:p>
    <w:p>
      <w:r>
        <w:t>Results-driven Export Operations Executive with over four years of experience in export operations, shipping documentation, international logistics, freight coordination, and customer communication. Experienced in coordinating production teams, suppliers, freight forwarders, shipping lines, customs agents, and overseas customers to ensure timely shipment execution. Strong working knowledge of Incoterms, Commercial Invoices, Packing Lists, Bills of Lading, Certificates of Origin, Letter of Credit documentation, FCRs, ERP systems, shipment planning, vessel booking, customs compliance, and international trade procedures. Recognized for documentation accuracy, problem solving, and maintaining excellent relationships with customers and logistics partners while consistently meeting shipment deadlines.</w:t>
      </w:r>
    </w:p>
    <w:p>
      <w:r>
        <w:rPr>
          <w:b/>
          <w:sz w:val="26"/>
        </w:rPr>
        <w:t>CORE COMPETENCIES</w:t>
      </w:r>
    </w:p>
    <w:tbl>
      <w:tblPr>
        <w:tblStyle w:val="TableGrid"/>
        <w:tblW w:type="auto" w:w="0"/>
        <w:tblLook w:firstColumn="1" w:firstRow="1" w:lastColumn="0" w:lastRow="0" w:noHBand="0" w:noVBand="1" w:val="04A0"/>
      </w:tblPr>
      <w:tblGrid>
        <w:gridCol w:w="3460"/>
        <w:gridCol w:w="3460"/>
        <w:gridCol w:w="3460"/>
      </w:tblGrid>
      <w:tr>
        <w:tc>
          <w:tcPr>
            <w:tcW w:type="dxa" w:w="3460"/>
          </w:tcPr>
          <w:p>
            <w:r>
              <w:t>Export Operations</w:t>
            </w:r>
          </w:p>
        </w:tc>
        <w:tc>
          <w:tcPr>
            <w:tcW w:type="dxa" w:w="3460"/>
          </w:tcPr>
          <w:p>
            <w:r>
              <w:t>International Logistics</w:t>
            </w:r>
          </w:p>
        </w:tc>
        <w:tc>
          <w:tcPr>
            <w:tcW w:type="dxa" w:w="3460"/>
          </w:tcPr>
          <w:p>
            <w:r>
              <w:t>Freight Forwarding</w:t>
            </w:r>
          </w:p>
        </w:tc>
      </w:tr>
      <w:tr>
        <w:tc>
          <w:tcPr>
            <w:tcW w:type="dxa" w:w="3460"/>
          </w:tcPr>
          <w:p>
            <w:r>
              <w:t>Shipping Documentation</w:t>
            </w:r>
          </w:p>
        </w:tc>
        <w:tc>
          <w:tcPr>
            <w:tcW w:type="dxa" w:w="3460"/>
          </w:tcPr>
          <w:p>
            <w:r>
              <w:t>Commercial Invoices</w:t>
            </w:r>
          </w:p>
        </w:tc>
        <w:tc>
          <w:tcPr>
            <w:tcW w:type="dxa" w:w="3460"/>
          </w:tcPr>
          <w:p>
            <w:r>
              <w:t>Packing Lists</w:t>
            </w:r>
          </w:p>
        </w:tc>
      </w:tr>
      <w:tr>
        <w:tc>
          <w:tcPr>
            <w:tcW w:type="dxa" w:w="3460"/>
          </w:tcPr>
          <w:p>
            <w:r>
              <w:t>Bills of Lading</w:t>
            </w:r>
          </w:p>
        </w:tc>
        <w:tc>
          <w:tcPr>
            <w:tcW w:type="dxa" w:w="3460"/>
          </w:tcPr>
          <w:p>
            <w:r>
              <w:t>Certificates of Origin</w:t>
            </w:r>
          </w:p>
        </w:tc>
        <w:tc>
          <w:tcPr>
            <w:tcW w:type="dxa" w:w="3460"/>
          </w:tcPr>
          <w:p>
            <w:r>
              <w:t>LC Documentation</w:t>
            </w:r>
          </w:p>
        </w:tc>
      </w:tr>
      <w:tr>
        <w:tc>
          <w:tcPr>
            <w:tcW w:type="dxa" w:w="3460"/>
          </w:tcPr>
          <w:p>
            <w:r>
              <w:t>FCR Documentation</w:t>
            </w:r>
          </w:p>
        </w:tc>
        <w:tc>
          <w:tcPr>
            <w:tcW w:type="dxa" w:w="3460"/>
          </w:tcPr>
          <w:p>
            <w:r>
              <w:t>Vessel Booking</w:t>
            </w:r>
          </w:p>
        </w:tc>
        <w:tc>
          <w:tcPr>
            <w:tcW w:type="dxa" w:w="3460"/>
          </w:tcPr>
          <w:p>
            <w:r>
              <w:t>Shipment Planning</w:t>
            </w:r>
          </w:p>
        </w:tc>
      </w:tr>
      <w:tr>
        <w:tc>
          <w:tcPr>
            <w:tcW w:type="dxa" w:w="3460"/>
          </w:tcPr>
          <w:p>
            <w:r>
              <w:t>Shipment Tracking</w:t>
            </w:r>
          </w:p>
        </w:tc>
        <w:tc>
          <w:tcPr>
            <w:tcW w:type="dxa" w:w="3460"/>
          </w:tcPr>
          <w:p>
            <w:r>
              <w:t>Purchase Order Management</w:t>
            </w:r>
          </w:p>
        </w:tc>
        <w:tc>
          <w:tcPr>
            <w:tcW w:type="dxa" w:w="3460"/>
          </w:tcPr>
          <w:p>
            <w:r>
              <w:t>Production Coordination</w:t>
            </w:r>
          </w:p>
        </w:tc>
      </w:tr>
      <w:tr>
        <w:tc>
          <w:tcPr>
            <w:tcW w:type="dxa" w:w="3460"/>
          </w:tcPr>
          <w:p>
            <w:r>
              <w:t>Supplier Coordination</w:t>
            </w:r>
          </w:p>
        </w:tc>
        <w:tc>
          <w:tcPr>
            <w:tcW w:type="dxa" w:w="3460"/>
          </w:tcPr>
          <w:p>
            <w:r>
              <w:t>Customer Relationship Management</w:t>
            </w:r>
          </w:p>
        </w:tc>
        <w:tc>
          <w:tcPr>
            <w:tcW w:type="dxa" w:w="3460"/>
          </w:tcPr>
          <w:p>
            <w:r>
              <w:t>Customs Compliance</w:t>
            </w:r>
          </w:p>
        </w:tc>
      </w:tr>
      <w:tr>
        <w:tc>
          <w:tcPr>
            <w:tcW w:type="dxa" w:w="3460"/>
          </w:tcPr>
          <w:p>
            <w:r>
              <w:t>ERP Systems</w:t>
            </w:r>
          </w:p>
        </w:tc>
        <w:tc>
          <w:tcPr>
            <w:tcW w:type="dxa" w:w="3460"/>
          </w:tcPr>
          <w:p>
            <w:r>
              <w:t>Microsoft Excel</w:t>
            </w:r>
          </w:p>
        </w:tc>
        <w:tc>
          <w:tcPr>
            <w:tcW w:type="dxa" w:w="3460"/>
          </w:tcPr>
          <w:p>
            <w:r>
              <w:t>Microsoft Word</w:t>
            </w:r>
          </w:p>
        </w:tc>
      </w:tr>
      <w:tr>
        <w:tc>
          <w:tcPr>
            <w:tcW w:type="dxa" w:w="3460"/>
          </w:tcPr>
          <w:p>
            <w:r>
              <w:t>Microsoft Outlook</w:t>
            </w:r>
          </w:p>
        </w:tc>
        <w:tc>
          <w:tcPr>
            <w:tcW w:type="dxa" w:w="3460"/>
          </w:tcPr>
          <w:p>
            <w:r>
              <w:t>Problem Solving</w:t>
            </w:r>
          </w:p>
        </w:tc>
        <w:tc>
          <w:tcPr>
            <w:tcW w:type="dxa" w:w="3460"/>
          </w:tcPr>
          <w:p>
            <w:r>
              <w:t>Time Management</w:t>
            </w:r>
          </w:p>
        </w:tc>
      </w:tr>
    </w:tbl>
    <w:p>
      <w:r>
        <w:rPr>
          <w:b/>
          <w:sz w:val="26"/>
        </w:rPr>
        <w:t>PROFESSIONAL EXPERIENCE</w:t>
      </w:r>
    </w:p>
    <w:p>
      <w:pPr>
        <w:pStyle w:val="Heading3"/>
      </w:pPr>
      <w:r>
        <w:t>Export Operations Executive | TEXLYNX, Lahore</w:t>
      </w:r>
    </w:p>
    <w:p>
      <w:r>
        <w:t>December 2025 – Present</w:t>
      </w:r>
    </w:p>
    <w:p>
      <w:pPr>
        <w:pStyle w:val="ListBullet"/>
      </w:pPr>
      <w:r>
        <w:t>Manage complete export operations from production readiness through shipment dispatch for international buyers.</w:t>
      </w:r>
    </w:p>
    <w:p>
      <w:pPr>
        <w:pStyle w:val="ListBullet"/>
      </w:pPr>
      <w:r>
        <w:t>Coordinate with production, merchandising, freight forwarders, shipping lines, suppliers, and overseas customers.</w:t>
      </w:r>
    </w:p>
    <w:p>
      <w:pPr>
        <w:pStyle w:val="ListBullet"/>
      </w:pPr>
      <w:r>
        <w:t>Review Purchase Orders, monitor delivery schedules, and ensure timely shipment planning.</w:t>
      </w:r>
    </w:p>
    <w:p>
      <w:pPr>
        <w:pStyle w:val="ListBullet"/>
      </w:pPr>
      <w:r>
        <w:t>Prepare and verify Commercial Invoices, Packing Lists, Bills of Lading, Certificates of Origin, and shipping documents.</w:t>
      </w:r>
    </w:p>
    <w:p>
      <w:pPr>
        <w:pStyle w:val="ListBullet"/>
      </w:pPr>
      <w:r>
        <w:t>Arrange vessel bookings, coordinate shipping schedules, and ensure documentation is completed within buyer timelines.</w:t>
      </w:r>
    </w:p>
    <w:p>
      <w:pPr>
        <w:pStyle w:val="ListBullet"/>
      </w:pPr>
      <w:r>
        <w:t>Track shipments, resolve documentation issues, and provide proactive shipment updates.</w:t>
      </w:r>
    </w:p>
    <w:p>
      <w:pPr>
        <w:pStyle w:val="ListBullet"/>
      </w:pPr>
      <w:r>
        <w:t>Coordinate customer payment follow-ups and maintain effective communication across internal departments.</w:t>
      </w:r>
    </w:p>
    <w:p>
      <w:pPr>
        <w:pStyle w:val="ListBullet"/>
      </w:pPr>
      <w:r>
        <w:t>Support export operations for leading international customers including Revman, Home &amp; You, Camal, Fremaux, Half Price, Home City, Interfab, LLP, Nico‑Tex, Nikovi, Dormeo, Franco, and Safdie.</w:t>
      </w:r>
    </w:p>
    <w:p>
      <w:pPr>
        <w:pStyle w:val="Heading3"/>
      </w:pPr>
      <w:r>
        <w:t>Export Documentation &amp; Shipping Coordinator | Textile Import Solutions</w:t>
      </w:r>
    </w:p>
    <w:p>
      <w:r>
        <w:t>April 2021 – December 2025</w:t>
      </w:r>
    </w:p>
    <w:p>
      <w:pPr>
        <w:pStyle w:val="ListBullet"/>
      </w:pPr>
      <w:r>
        <w:t>Managed end-to-end export documentation for globally recognized fashion and retail brands.</w:t>
      </w:r>
    </w:p>
    <w:p>
      <w:pPr>
        <w:pStyle w:val="ListBullet"/>
      </w:pPr>
      <w:r>
        <w:t>Prepared Commercial Invoices, Packing Lists, Bills of Lading, Certificates of Origin, FCRs, and Letter of Credit documentation.</w:t>
      </w:r>
    </w:p>
    <w:p>
      <w:pPr>
        <w:pStyle w:val="ListBullet"/>
      </w:pPr>
      <w:r>
        <w:t>Coordinated freight forwarders, shipping lines, suppliers, customers, and internal departments for timely shipment execution.</w:t>
      </w:r>
    </w:p>
    <w:p>
      <w:pPr>
        <w:pStyle w:val="ListBullet"/>
      </w:pPr>
      <w:r>
        <w:t>Managed shipment bookings, ERP updates, shipment tracking, courier dispatches, and documentation compliance.</w:t>
      </w:r>
    </w:p>
    <w:p>
      <w:pPr>
        <w:pStyle w:val="ListBullet"/>
      </w:pPr>
      <w:r>
        <w:t>Investigated documentation discrepancies and resolved shipment issues before cargo dispatch.</w:t>
      </w:r>
    </w:p>
    <w:p>
      <w:pPr>
        <w:pStyle w:val="ListBullet"/>
      </w:pPr>
      <w:r>
        <w:t>Ensured compliance with buyer specifications, customs requirements, and international shipping regulations.</w:t>
      </w:r>
    </w:p>
    <w:p>
      <w:pPr>
        <w:pStyle w:val="ListBullet"/>
      </w:pPr>
      <w:r>
        <w:t>Maintained regular communication with overseas customers regarding shipment schedules and documentation.</w:t>
      </w:r>
    </w:p>
    <w:p>
      <w:pPr>
        <w:pStyle w:val="ListBullet"/>
      </w:pPr>
      <w:r>
        <w:t>Handled export operations for Primark, Boohoo, PLT, Pep &amp; Co, M&amp;Co, Peacocks, Brave Soul, Whispering Smith, Threadbare, Fresh Ego, Validate, Nicce, and other international brands.</w:t>
      </w:r>
    </w:p>
    <w:p>
      <w:r>
        <w:rPr>
          <w:b/>
          <w:sz w:val="26"/>
        </w:rPr>
        <w:t>KEY PROJECT HIGHLIGHTS</w:t>
      </w:r>
    </w:p>
    <w:p>
      <w:pPr>
        <w:pStyle w:val="ListBullet"/>
      </w:pPr>
      <w:r>
        <w:t>Coordinated multiple export shipments simultaneously while maintaining documentation accuracy.</w:t>
      </w:r>
    </w:p>
    <w:p>
      <w:pPr>
        <w:pStyle w:val="ListBullet"/>
      </w:pPr>
      <w:r>
        <w:t>Worked closely with cross-functional departments to ensure uninterrupted export operations.</w:t>
      </w:r>
    </w:p>
    <w:p>
      <w:pPr>
        <w:pStyle w:val="ListBullet"/>
      </w:pPr>
      <w:r>
        <w:t>Built strong working relationships with freight forwarders, logistics providers, and overseas customers.</w:t>
      </w:r>
    </w:p>
    <w:p>
      <w:pPr>
        <w:pStyle w:val="ListBullet"/>
      </w:pPr>
      <w:r>
        <w:t>Maintained high-quality documentation standards while working under strict shipment deadlines.</w:t>
      </w:r>
    </w:p>
    <w:p>
      <w:r>
        <w:rPr>
          <w:b/>
          <w:sz w:val="26"/>
        </w:rPr>
        <w:t>TECHNICAL SKILLS</w:t>
      </w:r>
    </w:p>
    <w:p>
      <w:r>
        <w:t>ERP Systems • Customer Web Portals • Microsoft Excel • Microsoft Word • Microsoft Outlook • DHL Courier Management • Export Documentation • International Shipping Documentation</w:t>
      </w:r>
    </w:p>
    <w:p>
      <w:r>
        <w:rPr>
          <w:b/>
          <w:sz w:val="26"/>
        </w:rPr>
        <w:t>EDUCATION</w:t>
      </w:r>
    </w:p>
    <w:p>
      <w:r>
        <w:rPr>
          <w:b/>
        </w:rPr>
        <w:t>Master of Economics</w:t>
      </w:r>
    </w:p>
    <w:p>
      <w:r>
        <w:t>University of the Punjab | 2020 | CGPA: 3.00</w:t>
      </w:r>
    </w:p>
    <w:p>
      <w:r>
        <w:rPr>
          <w:b/>
        </w:rPr>
        <w:t>Bachelor of Arts (BA)</w:t>
      </w:r>
    </w:p>
    <w:p>
      <w:r>
        <w:t>University of the Punjab | 2018 | First Division</w:t>
      </w:r>
    </w:p>
    <w:p>
      <w:r>
        <w:rPr>
          <w:b/>
        </w:rPr>
        <w:t>F.Sc. (Pre-Engineering)</w:t>
      </w:r>
    </w:p>
    <w:p>
      <w:r>
        <w:t>Government Degree College Narang Mandi | Second Division</w:t>
      </w:r>
    </w:p>
    <w:p>
      <w:r>
        <w:rPr>
          <w:b/>
        </w:rPr>
        <w:t>Matriculation</w:t>
      </w:r>
    </w:p>
    <w:p>
      <w:r>
        <w:t>Government High School Narang Mandi | 2013 | First Division</w:t>
      </w:r>
    </w:p>
    <w:p>
      <w:r>
        <w:rPr>
          <w:b/>
          <w:sz w:val="26"/>
        </w:rPr>
        <w:t>ACHIEVEMENTS</w:t>
      </w:r>
    </w:p>
    <w:p>
      <w:pPr>
        <w:pStyle w:val="ListBullet"/>
      </w:pPr>
      <w:r>
        <w:t>HEC Scholarship Recipient</w:t>
      </w:r>
    </w:p>
    <w:p>
      <w:pPr>
        <w:pStyle w:val="ListBullet"/>
      </w:pPr>
      <w:r>
        <w:t>PEEF Scholarship Recipient</w:t>
      </w:r>
    </w:p>
    <w:p>
      <w:pPr>
        <w:pStyle w:val="ListBullet"/>
      </w:pPr>
      <w:r>
        <w:t>Awarded Laptop for Outstanding Academic Performance in Matriculation</w:t>
      </w:r>
    </w:p>
    <w:p>
      <w:r>
        <w:rPr>
          <w:b/>
          <w:sz w:val="26"/>
        </w:rPr>
        <w:t>LANGUAGES</w:t>
      </w:r>
    </w:p>
    <w:p>
      <w:r>
        <w:t>English (Professional Working Proficiency)</w:t>
        <w:br/>
        <w:t>Urdu (Native)</w:t>
      </w:r>
    </w:p>
    <w:p>
      <w:r>
        <w:rPr>
          <w:b/>
          <w:sz w:val="26"/>
        </w:rPr>
        <w:t>PROFESSIONAL STRENGTHS</w:t>
      </w:r>
    </w:p>
    <w:p>
      <w:r>
        <w:t>Attention to Detail • Communication • Cross-functional Coordination • Customer Service • Teamwork • Adaptability • Analytical Thinking • Deadline Management</w:t>
      </w:r>
    </w:p>
    <w:sectPr w:rsidR="00FC693F" w:rsidRPr="0006063C" w:rsidSect="00034616">
      <w:pgSz w:w="11900" w:h="16840"/>
      <w:pgMar w:top="640" w:right="760" w:bottom="640" w:left="7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