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A2E" w:rsidRPr="00006A78" w:rsidRDefault="00006A78">
      <w:pPr>
        <w:rPr>
          <w:b/>
        </w:rPr>
      </w:pPr>
      <w:r w:rsidRPr="00006A78">
        <w:rPr>
          <w:b/>
        </w:rPr>
        <w:t>Product Features</w:t>
      </w:r>
    </w:p>
    <w:p w:rsidR="00006A78" w:rsidRPr="00006A78" w:rsidRDefault="00006A78" w:rsidP="00006A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Business Account.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Business Account is a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Mudarabah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based product that would deliver attractive profit rates to its depositors that have business with large transaction volumes or an individual in search of an account that </w:t>
      </w:r>
      <w:proofErr w:type="gram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can be managed</w:t>
      </w:r>
      <w:proofErr w:type="gram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conveniently.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Business Account is the best choice to cater the </w:t>
      </w:r>
      <w:proofErr w:type="gram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day to day</w:t>
      </w:r>
      <w:proofErr w:type="gram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banking needs. It comes with the flexible features of a transactional account </w:t>
      </w:r>
      <w:proofErr w:type="gram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and also</w:t>
      </w:r>
      <w:proofErr w:type="gram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gives monthly profits. It is a </w:t>
      </w:r>
      <w:proofErr w:type="gram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tier based</w:t>
      </w:r>
      <w:proofErr w:type="gram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product offering higher profit on higher balances with no transaction limits and convenience of fund accessibility.</w:t>
      </w:r>
    </w:p>
    <w:p w:rsidR="00006A78" w:rsidRPr="00006A78" w:rsidRDefault="00006A78" w:rsidP="00006A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06A78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  <w:r w:rsidRPr="00006A78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 </w:t>
      </w:r>
      <w:r w:rsidRPr="00006A78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</w:p>
    <w:p w:rsidR="00006A78" w:rsidRPr="00006A78" w:rsidRDefault="00006A78" w:rsidP="0000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Initial deposit requirement for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Business account is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>. 100/-.</w:t>
      </w:r>
    </w:p>
    <w:p w:rsidR="00006A78" w:rsidRPr="00006A78" w:rsidRDefault="00006A78" w:rsidP="0000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Free first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Books*</w:t>
      </w:r>
    </w:p>
    <w:p w:rsidR="00006A78" w:rsidRPr="00006A78" w:rsidRDefault="00006A78" w:rsidP="0000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>Account statements (semiannually)</w:t>
      </w:r>
    </w:p>
    <w:p w:rsidR="00006A78" w:rsidRPr="00006A78" w:rsidRDefault="00006A78" w:rsidP="0000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>E-statements</w:t>
      </w:r>
    </w:p>
    <w:p w:rsidR="00006A78" w:rsidRPr="00006A78" w:rsidRDefault="00006A78" w:rsidP="0000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Online transactions within the Bank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network</w:t>
      </w:r>
    </w:p>
    <w:p w:rsidR="00006A78" w:rsidRPr="00006A78" w:rsidRDefault="00006A78" w:rsidP="0000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>Profit calculated on daily balance</w:t>
      </w:r>
    </w:p>
    <w:p w:rsidR="00006A78" w:rsidRPr="00006A78" w:rsidRDefault="00006A78" w:rsidP="0000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>Profit payable monthly</w:t>
      </w:r>
    </w:p>
    <w:p w:rsidR="00006A78" w:rsidRDefault="00006A78"/>
    <w:p w:rsidR="00006A78" w:rsidRPr="00006A78" w:rsidRDefault="00006A78">
      <w:pPr>
        <w:rPr>
          <w:b/>
        </w:rPr>
      </w:pPr>
      <w:bookmarkStart w:id="0" w:name="_GoBack"/>
      <w:r w:rsidRPr="00006A78">
        <w:rPr>
          <w:b/>
        </w:rPr>
        <w:t>Target Market</w:t>
      </w:r>
    </w:p>
    <w:bookmarkEnd w:id="0"/>
    <w:p w:rsidR="00006A78" w:rsidRPr="00006A78" w:rsidRDefault="00006A78" w:rsidP="00006A7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The target market for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Business Account is Businessmen, Sole proprietors, Medium and large sized traders except Institutions, Corporations and Firms whose businesses are not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Shariah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compliant.</w:t>
      </w:r>
    </w:p>
    <w:p w:rsidR="00006A78" w:rsidRPr="00006A78" w:rsidRDefault="00006A78">
      <w:pPr>
        <w:rPr>
          <w:b/>
        </w:rPr>
      </w:pPr>
      <w:r w:rsidRPr="00006A78">
        <w:rPr>
          <w:b/>
        </w:rPr>
        <w:t>Eligibility Criteria</w:t>
      </w:r>
    </w:p>
    <w:p w:rsidR="00006A78" w:rsidRPr="00006A78" w:rsidRDefault="00006A78" w:rsidP="00006A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>Meeting eligibility &amp; KYC criteria as per Bank’s guidelines</w:t>
      </w:r>
    </w:p>
    <w:p w:rsidR="00006A78" w:rsidRPr="00006A78" w:rsidRDefault="00006A78" w:rsidP="00006A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>Documents requirement as per normal checking account opening for Individuals / Sole proprietors / Company / Partnership / Proprietor / NGOs / Clubs / Traders etc.</w:t>
      </w:r>
    </w:p>
    <w:p w:rsidR="00006A78" w:rsidRPr="00006A78" w:rsidRDefault="00006A78" w:rsidP="00006A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Institutions, Corporations and Firms whose businesses are not </w:t>
      </w:r>
      <w:proofErr w:type="spellStart"/>
      <w:r w:rsidRPr="00006A78">
        <w:rPr>
          <w:rFonts w:ascii="Tahoma" w:eastAsia="Times New Roman" w:hAnsi="Tahoma" w:cs="Tahoma"/>
          <w:color w:val="6F7074"/>
          <w:sz w:val="24"/>
          <w:szCs w:val="24"/>
        </w:rPr>
        <w:t>Shari’ah</w:t>
      </w:r>
      <w:proofErr w:type="spellEnd"/>
      <w:r w:rsidRPr="00006A78">
        <w:rPr>
          <w:rFonts w:ascii="Tahoma" w:eastAsia="Times New Roman" w:hAnsi="Tahoma" w:cs="Tahoma"/>
          <w:color w:val="6F7074"/>
          <w:sz w:val="24"/>
          <w:szCs w:val="24"/>
        </w:rPr>
        <w:t xml:space="preserve"> compliant are not eligible&gt;</w:t>
      </w:r>
    </w:p>
    <w:p w:rsidR="00006A78" w:rsidRDefault="00006A78"/>
    <w:sectPr w:rsidR="00006A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A78" w:rsidRDefault="00006A78" w:rsidP="00006A78">
      <w:pPr>
        <w:spacing w:after="0" w:line="240" w:lineRule="auto"/>
      </w:pPr>
      <w:r>
        <w:separator/>
      </w:r>
    </w:p>
  </w:endnote>
  <w:endnote w:type="continuationSeparator" w:id="0">
    <w:p w:rsidR="00006A78" w:rsidRDefault="00006A78" w:rsidP="00006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A78" w:rsidRDefault="00006A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A78" w:rsidRDefault="00006A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6008434582605b037ff19752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006A78" w:rsidRPr="00006A78" w:rsidRDefault="00006A78" w:rsidP="00006A7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006A78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6008434582605b037ff19752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" o:allowincell="f" filled="f" stroked="f" strokeweight=".5pt">
              <v:fill o:detectmouseclick="t"/>
              <v:textbox inset="20pt,0,,0">
                <w:txbxContent>
                  <w:p w:rsidR="00006A78" w:rsidRPr="00006A78" w:rsidRDefault="00006A78" w:rsidP="00006A7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006A78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A78" w:rsidRDefault="00006A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A78" w:rsidRDefault="00006A78" w:rsidP="00006A78">
      <w:pPr>
        <w:spacing w:after="0" w:line="240" w:lineRule="auto"/>
      </w:pPr>
      <w:r>
        <w:separator/>
      </w:r>
    </w:p>
  </w:footnote>
  <w:footnote w:type="continuationSeparator" w:id="0">
    <w:p w:rsidR="00006A78" w:rsidRDefault="00006A78" w:rsidP="00006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A78" w:rsidRDefault="00006A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A78" w:rsidRDefault="00006A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A78" w:rsidRDefault="00006A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8701D"/>
    <w:multiLevelType w:val="multilevel"/>
    <w:tmpl w:val="8DA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B3AF8"/>
    <w:multiLevelType w:val="multilevel"/>
    <w:tmpl w:val="04B2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85227"/>
    <w:multiLevelType w:val="multilevel"/>
    <w:tmpl w:val="F42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90BAB"/>
    <w:multiLevelType w:val="multilevel"/>
    <w:tmpl w:val="A21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A78"/>
    <w:rsid w:val="00006A78"/>
    <w:rsid w:val="0023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552A1"/>
  <w15:chartTrackingRefBased/>
  <w15:docId w15:val="{D589F613-32D4-4F48-81E3-795CF017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6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6A7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06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A78"/>
  </w:style>
  <w:style w:type="paragraph" w:styleId="Footer">
    <w:name w:val="footer"/>
    <w:basedOn w:val="Normal"/>
    <w:link w:val="FooterChar"/>
    <w:uiPriority w:val="99"/>
    <w:unhideWhenUsed/>
    <w:rsid w:val="00006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1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2024-09-26T10:27:00Z</dcterms:created>
  <dcterms:modified xsi:type="dcterms:W3CDTF">2024-09-26T10:28:00Z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2024-09-26T10:28:02Z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26b72ae2-8943-4b30-b266-1a94b18dbb82</vt:lpwstr>
  </property>
  <property fmtid="{D5CDD505-2E9C-101B-9397-08002B2CF9AE}" pid="8" name="MSIP_Label_4f2c76d5-45ba-4a63-8701-27a8aa3796e4_ContentBits">
    <vt:lpwstr>2</vt:lpwstr>
  </property>
</Properties>
</file>