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widowControl/>
      </w:pPr>
      <w:r>
        <w:rPr>
          <w:rFonts w:ascii="Liberation Sans" w:hAnsi="Liberation Sans"/>
          <w:b/>
          <w:color w:val="2F5597"/>
          <w:sz w:val="34"/>
        </w:rPr>
        <w:t>HOLODECK RUNTIME</w:t>
      </w:r>
    </w:p>
    <w:p>
      <w:pPr>
        <w:pStyle w:val="Title"/>
        <w:spacing w:before="360"/>
        <w:jc w:val="center"/>
        <w:widowControl/>
      </w:pPr>
      <w:r>
        <w:t>Agentic Governance &amp; Knowledge Architecture</w:t>
        <w:br/>
        <w:t>Implementation Specification</w:t>
      </w:r>
    </w:p>
    <w:p>
      <w:pPr>
        <w:pStyle w:val="Subtitle"/>
        <w:spacing w:before="240"/>
        <w:jc w:val="center"/>
        <w:widowControl/>
      </w:pPr>
      <w:r>
        <w:t>Detailed implementation guidance for workspace intelligence, context compilation, requirements, tests, work evidence, agent enforcement, and review loops</w:t>
      </w:r>
    </w:p>
    <w:p>
      <w:pPr>
        <w:spacing w:before="1100"/>
        <w:jc w:val="center"/>
        <w:widowControl/>
      </w:pPr>
      <w:r>
        <w:rPr>
          <w:color w:val="4F5B66"/>
          <w:sz w:val="22"/>
        </w:rPr>
        <w:t>Version 1.0</w:t>
        <w:br/>
        <w:t>22 July 2026</w:t>
      </w:r>
    </w:p>
    <w:p>
      <w:pPr>
        <w:spacing w:before="1100"/>
        <w:jc w:val="center"/>
        <w:widowControl/>
      </w:pPr>
      <w:r>
        <w:rPr>
          <w:b/>
          <w:sz w:val="20"/>
        </w:rPr>
        <w:t>Implementation status: Normative design specification</w:t>
      </w:r>
    </w:p>
    <w:p>
      <w:pPr>
        <w:spacing w:before="320"/>
        <w:jc w:val="center"/>
        <w:widowControl/>
      </w:pPr>
      <w:r>
        <w:rPr>
          <w:i/>
          <w:color w:val="7A2E2E"/>
          <w:sz w:val="18"/>
        </w:rPr>
        <w:t>Explicit exclusion: foundational runtime correctness and security repairs identified during the initial repository review are not specified in this document.</w:t>
      </w:r>
    </w:p>
    <w:p>
      <w:pPr>
        <w:widowControl/>
      </w:pPr>
      <w:r>
        <w:br w:type="page"/>
      </w:r>
    </w:p>
    <w:p>
      <w:pPr>
        <w:pStyle w:val="Heading1"/>
        <w:keepNext/>
        <w:widowControl/>
      </w:pPr>
      <w:r>
        <w:t>Document control</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2448"/>
            <w:shd w:fill="17365D"/>
            <w:tcMar>
              <w:top w:w="90" w:type="dxa"/>
              <w:start w:w="100" w:type="dxa"/>
              <w:bottom w:w="90" w:type="dxa"/>
              <w:end w:w="100" w:type="dxa"/>
            </w:tcMar>
          </w:tcPr>
          <w:p>
            <w:pPr>
              <w:jc w:val="left"/>
            </w:pPr>
            <w:r>
              <w:rPr>
                <w:b/>
                <w:color w:val="FFFFFF"/>
                <w:sz w:val="18"/>
              </w:rPr>
              <w:t>Field</w:t>
            </w:r>
          </w:p>
        </w:tc>
        <w:tc>
          <w:tcPr>
            <w:tcW w:type="dxa" w:w="8208"/>
            <w:shd w:fill="17365D"/>
            <w:tcMar>
              <w:top w:w="90" w:type="dxa"/>
              <w:start w:w="100" w:type="dxa"/>
              <w:bottom w:w="90" w:type="dxa"/>
              <w:end w:w="100" w:type="dxa"/>
            </w:tcMar>
          </w:tcPr>
          <w:p>
            <w:pPr>
              <w:jc w:val="left"/>
            </w:pPr>
            <w:r>
              <w:rPr>
                <w:b/>
                <w:color w:val="FFFFFF"/>
                <w:sz w:val="18"/>
              </w:rPr>
              <w:t>Value</w:t>
            </w:r>
          </w:p>
        </w:tc>
      </w:tr>
      <w:tr>
        <w:trPr>
          <w:cantSplit/>
        </w:trPr>
        <w:tc>
          <w:tcPr>
            <w:tcW w:type="dxa" w:w="2448"/>
            <w:tcMar>
              <w:top w:w="80" w:type="dxa"/>
              <w:start w:w="100" w:type="dxa"/>
              <w:bottom w:w="80" w:type="dxa"/>
              <w:end w:w="100" w:type="dxa"/>
            </w:tcMar>
            <w:vAlign w:val="top"/>
          </w:tcPr>
          <w:p>
            <w:pPr>
              <w:spacing w:after="0"/>
            </w:pPr>
            <w:r>
              <w:rPr>
                <w:sz w:val="18"/>
              </w:rPr>
              <w:t>Document purpose</w:t>
            </w:r>
          </w:p>
        </w:tc>
        <w:tc>
          <w:tcPr>
            <w:tcW w:type="dxa" w:w="8208"/>
            <w:tcMar>
              <w:top w:w="80" w:type="dxa"/>
              <w:start w:w="100" w:type="dxa"/>
              <w:bottom w:w="80" w:type="dxa"/>
              <w:end w:w="100" w:type="dxa"/>
            </w:tcMar>
            <w:vAlign w:val="top"/>
          </w:tcPr>
          <w:p>
            <w:pPr>
              <w:spacing w:after="0"/>
            </w:pPr>
            <w:r>
              <w:rPr>
                <w:sz w:val="18"/>
              </w:rPr>
              <w:t>Translate the agreed product and architecture decisions into implementation-ready instructions for the Holodeck execution agent.</w:t>
            </w:r>
          </w:p>
        </w:tc>
      </w:tr>
      <w:tr>
        <w:trPr>
          <w:cantSplit/>
        </w:trPr>
        <w:tc>
          <w:tcPr>
            <w:tcW w:type="dxa" w:w="2448"/>
            <w:tcMar>
              <w:top w:w="80" w:type="dxa"/>
              <w:start w:w="100" w:type="dxa"/>
              <w:bottom w:w="80" w:type="dxa"/>
              <w:end w:w="100" w:type="dxa"/>
            </w:tcMar>
            <w:vAlign w:val="top"/>
          </w:tcPr>
          <w:p>
            <w:pPr>
              <w:spacing w:after="0"/>
            </w:pPr>
            <w:r>
              <w:rPr>
                <w:sz w:val="18"/>
              </w:rPr>
              <w:t>Primary audience</w:t>
            </w:r>
          </w:p>
        </w:tc>
        <w:tc>
          <w:tcPr>
            <w:tcW w:type="dxa" w:w="8208"/>
            <w:tcMar>
              <w:top w:w="80" w:type="dxa"/>
              <w:start w:w="100" w:type="dxa"/>
              <w:bottom w:w="80" w:type="dxa"/>
              <w:end w:w="100" w:type="dxa"/>
            </w:tcMar>
            <w:vAlign w:val="top"/>
          </w:tcPr>
          <w:p>
            <w:pPr>
              <w:spacing w:after="0"/>
            </w:pPr>
            <w:r>
              <w:rPr>
                <w:sz w:val="18"/>
              </w:rPr>
              <w:t>Implementation agents, maintainers, reviewers, and product owners working on Holodeck Runtime.</w:t>
            </w:r>
          </w:p>
        </w:tc>
      </w:tr>
      <w:tr>
        <w:trPr>
          <w:cantSplit/>
        </w:trPr>
        <w:tc>
          <w:tcPr>
            <w:tcW w:type="dxa" w:w="2448"/>
            <w:tcMar>
              <w:top w:w="80" w:type="dxa"/>
              <w:start w:w="100" w:type="dxa"/>
              <w:bottom w:w="80" w:type="dxa"/>
              <w:end w:w="100" w:type="dxa"/>
            </w:tcMar>
            <w:vAlign w:val="top"/>
          </w:tcPr>
          <w:p>
            <w:pPr>
              <w:spacing w:after="0"/>
            </w:pPr>
            <w:r>
              <w:rPr>
                <w:sz w:val="18"/>
              </w:rPr>
              <w:t>Normative scope</w:t>
            </w:r>
          </w:p>
        </w:tc>
        <w:tc>
          <w:tcPr>
            <w:tcW w:type="dxa" w:w="8208"/>
            <w:tcMar>
              <w:top w:w="80" w:type="dxa"/>
              <w:start w:w="100" w:type="dxa"/>
              <w:bottom w:w="80" w:type="dxa"/>
              <w:end w:w="100" w:type="dxa"/>
            </w:tcMar>
            <w:vAlign w:val="top"/>
          </w:tcPr>
          <w:p>
            <w:pPr>
              <w:spacing w:after="0"/>
            </w:pPr>
            <w:r>
              <w:rPr>
                <w:sz w:val="18"/>
              </w:rPr>
              <w:t>All improvement areas discussed after the foundational repository-gap analysis, excluding the foundational repairs themselves.</w:t>
            </w:r>
          </w:p>
        </w:tc>
      </w:tr>
      <w:tr>
        <w:trPr>
          <w:cantSplit/>
        </w:trPr>
        <w:tc>
          <w:tcPr>
            <w:tcW w:type="dxa" w:w="2448"/>
            <w:tcMar>
              <w:top w:w="80" w:type="dxa"/>
              <w:start w:w="100" w:type="dxa"/>
              <w:bottom w:w="80" w:type="dxa"/>
              <w:end w:w="100" w:type="dxa"/>
            </w:tcMar>
            <w:vAlign w:val="top"/>
          </w:tcPr>
          <w:p>
            <w:pPr>
              <w:spacing w:after="0"/>
            </w:pPr>
            <w:r>
              <w:rPr>
                <w:sz w:val="18"/>
              </w:rPr>
              <w:t>Authority</w:t>
            </w:r>
          </w:p>
        </w:tc>
        <w:tc>
          <w:tcPr>
            <w:tcW w:type="dxa" w:w="8208"/>
            <w:tcMar>
              <w:top w:w="80" w:type="dxa"/>
              <w:start w:w="100" w:type="dxa"/>
              <w:bottom w:w="80" w:type="dxa"/>
              <w:end w:w="100" w:type="dxa"/>
            </w:tcMar>
            <w:vAlign w:val="top"/>
          </w:tcPr>
          <w:p>
            <w:pPr>
              <w:spacing w:after="0"/>
            </w:pPr>
            <w:r>
              <w:rPr>
                <w:sz w:val="18"/>
              </w:rPr>
              <w:t>This document captures the decisions reached in the conversation and should be treated as the baseline implementation contract until superseded.</w:t>
            </w:r>
          </w:p>
        </w:tc>
      </w:tr>
      <w:tr>
        <w:trPr>
          <w:cantSplit/>
        </w:trPr>
        <w:tc>
          <w:tcPr>
            <w:tcW w:type="dxa" w:w="2448"/>
            <w:tcMar>
              <w:top w:w="80" w:type="dxa"/>
              <w:start w:w="100" w:type="dxa"/>
              <w:bottom w:w="80" w:type="dxa"/>
              <w:end w:w="100" w:type="dxa"/>
            </w:tcMar>
            <w:vAlign w:val="top"/>
          </w:tcPr>
          <w:p>
            <w:pPr>
              <w:spacing w:after="0"/>
            </w:pPr>
            <w:r>
              <w:rPr>
                <w:sz w:val="18"/>
              </w:rPr>
              <w:t>Change policy</w:t>
            </w:r>
          </w:p>
        </w:tc>
        <w:tc>
          <w:tcPr>
            <w:tcW w:type="dxa" w:w="8208"/>
            <w:tcMar>
              <w:top w:w="80" w:type="dxa"/>
              <w:start w:w="100" w:type="dxa"/>
              <w:bottom w:w="80" w:type="dxa"/>
              <w:end w:w="100" w:type="dxa"/>
            </w:tcMar>
            <w:vAlign w:val="top"/>
          </w:tcPr>
          <w:p>
            <w:pPr>
              <w:spacing w:after="0"/>
            </w:pPr>
            <w:r>
              <w:rPr>
                <w:sz w:val="18"/>
              </w:rPr>
              <w:t>Changes must be versioned, linked to a decision record, and identify affected requirements, schemas, APIs, and migration implications.</w:t>
            </w:r>
          </w:p>
        </w:tc>
      </w:tr>
    </w:tbl>
    <w:p>
      <w:pPr>
        <w:spacing w:after="0"/>
        <w:widowControl/>
      </w:pPr>
    </w:p>
    <w:p>
      <w:pPr>
        <w:pStyle w:val="Heading2"/>
        <w:keepNext/>
        <w:widowControl/>
      </w:pPr>
      <w:r>
        <w:t>Normative language</w:t>
      </w:r>
    </w:p>
    <w:p>
      <w:pPr>
        <w:keepLines w:val="0"/>
        <w:spacing w:after="120" w:line="264" w:lineRule="auto"/>
        <w:widowControl/>
      </w:pPr>
      <w:r>
        <w:rPr>
          <w:i w:val="0"/>
        </w:rPr>
        <w:t>The terms MUST, MUST NOT, SHOULD, SHOULD NOT, and MAY are used deliberately. MUST indicates a required implementation invariant. SHOULD indicates the expected default, with deviations requiring documented rationale. MAY indicates an optional extension.</w:t>
      </w:r>
    </w:p>
    <w:p>
      <w:pPr>
        <w:pStyle w:val="Heading2"/>
        <w:keepNext/>
        <w:widowControl/>
      </w:pPr>
      <w:r>
        <w:t>Scope exclusion</w:t>
      </w:r>
    </w:p>
    <w:tbl>
      <w:tblPr>
        <w:tblW w:type="auto" w:w="0"/>
        <w:jc w:val="center"/>
        <w:tblLook w:firstColumn="1" w:firstRow="1" w:lastColumn="0" w:lastRow="0" w:noHBand="0" w:noVBand="1" w:val="04A0"/>
      </w:tblPr>
      <w:tblGrid>
        <w:gridCol w:w="9749"/>
      </w:tblGrid>
      <w:tr>
        <w:trPr>
          <w:cantSplit/>
        </w:trPr>
        <w:tc>
          <w:tcPr>
            <w:tcW w:type="dxa" w:w="9749"/>
            <w:shd w:fill="FFF4E5"/>
            <w:tcMar>
              <w:top w:w="140" w:type="dxa"/>
              <w:start w:w="180" w:type="dxa"/>
              <w:bottom w:w="140" w:type="dxa"/>
              <w:end w:w="180" w:type="dxa"/>
            </w:tcMar>
          </w:tcPr>
          <w:p>
            <w:pPr>
              <w:spacing w:after="80"/>
            </w:pPr>
            <w:r>
              <w:rPr>
                <w:b/>
                <w:color w:val="8A4B08"/>
                <w:sz w:val="20"/>
              </w:rPr>
              <w:t>Excluded from this specification</w:t>
            </w:r>
          </w:p>
          <w:p>
            <w:pPr>
              <w:spacing w:after="0" w:line="252" w:lineRule="auto"/>
            </w:pPr>
            <w:r>
              <w:rPr>
                <w:sz w:val="19"/>
              </w:rPr>
              <w:t>The initial repository review identified foundational issues involving concurrency, path safety, status validation, persistence integrity, authentication, request validation, deployment hardening, and shallow tests. Those issues remain prerequisites, but the user explicitly requested this document to cover every subsequent improvement area except that first category.</w:t>
            </w:r>
          </w:p>
        </w:tc>
      </w:tr>
    </w:tbl>
    <w:p>
      <w:pPr>
        <w:spacing w:after="0"/>
        <w:widowControl/>
      </w:pPr>
    </w:p>
    <w:p>
      <w:pPr>
        <w:pStyle w:val="Heading1"/>
        <w:keepNext/>
        <w:widowControl/>
      </w:pPr>
      <w:r>
        <w:t>Contents</w:t>
      </w:r>
    </w:p>
    <w:p>
      <w:pPr>
        <w:pStyle w:val="ListNumber"/>
        <w:spacing w:after="60"/>
        <w:widowControl/>
      </w:pPr>
      <w:r>
        <w:t>1. Executive design summary</w:t>
      </w:r>
    </w:p>
    <w:p>
      <w:pPr>
        <w:pStyle w:val="ListNumber"/>
        <w:spacing w:after="60"/>
        <w:widowControl/>
      </w:pPr>
      <w:r>
        <w:t>2. Shared domain and governance conventions</w:t>
      </w:r>
    </w:p>
    <w:p>
      <w:pPr>
        <w:pStyle w:val="ListNumber"/>
        <w:spacing w:after="60"/>
        <w:widowControl/>
      </w:pPr>
      <w:r>
        <w:t>3. Persistent workspace intelligence</w:t>
      </w:r>
    </w:p>
    <w:p>
      <w:pPr>
        <w:pStyle w:val="ListNumber"/>
        <w:spacing w:after="60"/>
        <w:widowControl/>
      </w:pPr>
      <w:r>
        <w:t>4. Workspace, task, and on-demand curation</w:t>
      </w:r>
    </w:p>
    <w:p>
      <w:pPr>
        <w:pStyle w:val="ListNumber"/>
        <w:spacing w:after="60"/>
        <w:widowControl/>
      </w:pPr>
      <w:r>
        <w:t>5. Deterministic context compiler</w:t>
      </w:r>
    </w:p>
    <w:p>
      <w:pPr>
        <w:pStyle w:val="ListNumber"/>
        <w:spacing w:after="60"/>
        <w:widowControl/>
      </w:pPr>
      <w:r>
        <w:t>6. Work graph, structured requirements, and gates</w:t>
      </w:r>
    </w:p>
    <w:p>
      <w:pPr>
        <w:pStyle w:val="ListNumber"/>
        <w:spacing w:after="60"/>
        <w:widowControl/>
      </w:pPr>
      <w:r>
        <w:t>7. Test planning and test generation</w:t>
      </w:r>
    </w:p>
    <w:p>
      <w:pPr>
        <w:pStyle w:val="ListNumber"/>
        <w:spacing w:after="60"/>
        <w:widowControl/>
      </w:pPr>
      <w:r>
        <w:t>8. Worklog, evidence, and organizational learning</w:t>
      </w:r>
    </w:p>
    <w:p>
      <w:pPr>
        <w:pStyle w:val="ListNumber"/>
        <w:spacing w:after="60"/>
        <w:widowControl/>
      </w:pPr>
      <w:r>
        <w:t>9. Agent adapters and enforceable completion protocol</w:t>
      </w:r>
    </w:p>
    <w:p>
      <w:pPr>
        <w:pStyle w:val="ListNumber"/>
        <w:spacing w:after="60"/>
        <w:widowControl/>
      </w:pPr>
      <w:r>
        <w:t>10. Structured reviewer-worker feedback system</w:t>
      </w:r>
    </w:p>
    <w:p>
      <w:pPr>
        <w:pStyle w:val="ListNumber"/>
        <w:spacing w:after="60"/>
        <w:widowControl/>
      </w:pPr>
      <w:r>
        <w:t>11. Integrated end-to-end lifecycle</w:t>
      </w:r>
    </w:p>
    <w:p>
      <w:pPr>
        <w:pStyle w:val="ListNumber"/>
        <w:spacing w:after="60"/>
        <w:widowControl/>
      </w:pPr>
      <w:r>
        <w:t>12. Implementation roadmap and dependency order</w:t>
      </w:r>
    </w:p>
    <w:p>
      <w:pPr>
        <w:pStyle w:val="ListNumber"/>
        <w:spacing w:after="60"/>
        <w:widowControl/>
      </w:pPr>
      <w:r>
        <w:t>13. Definition of done and system-level acceptance criteria</w:t>
      </w:r>
    </w:p>
    <w:p>
      <w:pPr>
        <w:pStyle w:val="ListNumber"/>
        <w:spacing w:after="60"/>
        <w:widowControl/>
      </w:pPr>
      <w:r>
        <w:t>Appendices: canonical schemas, API surface, events, and worked example</w:t>
      </w:r>
    </w:p>
    <w:p>
      <w:pPr>
        <w:widowControl/>
      </w:pPr>
      <w:r>
        <w:br w:type="page"/>
      </w:r>
    </w:p>
    <w:p>
      <w:pPr>
        <w:pStyle w:val="Heading1"/>
        <w:keepNext/>
        <w:widowControl/>
      </w:pPr>
      <w:r>
        <w:t>1. Executive design summary</w:t>
      </w:r>
    </w:p>
    <w:p>
      <w:pPr>
        <w:keepLines w:val="0"/>
        <w:spacing w:after="120" w:line="264" w:lineRule="auto"/>
        <w:widowControl/>
      </w:pPr>
      <w:r>
        <w:rPr>
          <w:i w:val="0"/>
        </w:rPr>
        <w:t>The target system is not a prompt manager, a task tracker, or a comment layer. Holodeck is to become a governed runtime that converts project purpose into bounded agent work, records what actually happened, requires evidence before acceptance, supports independent review, and promotes only validated learning into durable workspace knowledge.</w:t>
      </w:r>
    </w:p>
    <w:tbl>
      <w:tblPr>
        <w:tblW w:type="auto" w:w="0"/>
        <w:jc w:val="center"/>
        <w:tblLook w:firstColumn="1" w:firstRow="1" w:lastColumn="0" w:lastRow="0" w:noHBand="0" w:noVBand="1" w:val="04A0"/>
      </w:tblPr>
      <w:tblGrid>
        <w:gridCol w:w="9749"/>
      </w:tblGrid>
      <w:tr>
        <w:trPr>
          <w:cantSplit/>
        </w:trPr>
        <w:tc>
          <w:tcPr>
            <w:tcW w:type="dxa" w:w="9749"/>
            <w:shd w:fill="E8F0FE"/>
            <w:tcMar>
              <w:top w:w="140" w:type="dxa"/>
              <w:start w:w="180" w:type="dxa"/>
              <w:bottom w:w="140" w:type="dxa"/>
              <w:end w:w="180" w:type="dxa"/>
            </w:tcMar>
          </w:tcPr>
          <w:p>
            <w:pPr>
              <w:spacing w:after="80"/>
            </w:pPr>
            <w:r>
              <w:rPr>
                <w:b/>
                <w:color w:val="17365D"/>
                <w:sz w:val="20"/>
              </w:rPr>
              <w:t>Primary architectural decision</w:t>
            </w:r>
          </w:p>
          <w:p>
            <w:pPr>
              <w:spacing w:after="0" w:line="252" w:lineRule="auto"/>
            </w:pPr>
            <w:r>
              <w:rPr>
                <w:sz w:val="19"/>
              </w:rPr>
              <w:t>Holodeck MUST own the lifecycle around agents. Agents may propose plans, perform work, submit evidence, and respond to reviews. They MUST NOT be the authority that decides their own successful completion.</w:t>
            </w:r>
          </w:p>
        </w:tc>
      </w:tr>
    </w:tbl>
    <w:p>
      <w:pPr>
        <w:spacing w:after="0"/>
        <w:widowControl/>
      </w:pPr>
    </w:p>
    <w:p>
      <w:pPr>
        <w:pStyle w:val="Heading2"/>
        <w:keepNext/>
        <w:widowControl/>
      </w:pPr>
      <w:r>
        <w:t>1.1 Canonical operating flow</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Workspace onboarding</w:t>
            </w:r>
            <w:r>
              <w:br/>
            </w:r>
            <w:r>
              <w:rPr>
                <w:rFonts w:ascii="Liberation Mono" w:hAnsi="Liberation Mono" w:eastAsia="Liberation Mono"/>
                <w:color w:val="232A34"/>
                <w:sz w:val="17"/>
              </w:rPr>
              <w:t xml:space="preserve">  -&gt; workspace intelligence and knowledge map</w:t>
            </w:r>
            <w:r>
              <w:br/>
            </w:r>
            <w:r>
              <w:rPr>
                <w:rFonts w:ascii="Liberation Mono" w:hAnsi="Liberation Mono" w:eastAsia="Liberation Mono"/>
                <w:color w:val="232A34"/>
                <w:sz w:val="17"/>
              </w:rPr>
              <w:t xml:space="preserve">  -&gt; task creation and task-position analysis</w:t>
            </w:r>
            <w:r>
              <w:br/>
            </w:r>
            <w:r>
              <w:rPr>
                <w:rFonts w:ascii="Liberation Mono" w:hAnsi="Liberation Mono" w:eastAsia="Liberation Mono"/>
                <w:color w:val="232A34"/>
                <w:sz w:val="17"/>
              </w:rPr>
              <w:t xml:space="preserve">  -&gt; structured requirements and verification plan</w:t>
            </w:r>
            <w:r>
              <w:br/>
            </w:r>
            <w:r>
              <w:rPr>
                <w:rFonts w:ascii="Liberation Mono" w:hAnsi="Liberation Mono" w:eastAsia="Liberation Mono"/>
                <w:color w:val="232A34"/>
                <w:sz w:val="17"/>
              </w:rPr>
              <w:t xml:space="preserve">  -&gt; definition gate</w:t>
            </w:r>
            <w:r>
              <w:br/>
            </w:r>
            <w:r>
              <w:rPr>
                <w:rFonts w:ascii="Liberation Mono" w:hAnsi="Liberation Mono" w:eastAsia="Liberation Mono"/>
                <w:color w:val="232A34"/>
                <w:sz w:val="17"/>
              </w:rPr>
              <w:t xml:space="preserve">  -&gt; deterministic context packet</w:t>
            </w:r>
            <w:r>
              <w:br/>
            </w:r>
            <w:r>
              <w:rPr>
                <w:rFonts w:ascii="Liberation Mono" w:hAnsi="Liberation Mono" w:eastAsia="Liberation Mono"/>
                <w:color w:val="232A34"/>
                <w:sz w:val="17"/>
              </w:rPr>
              <w:t xml:space="preserve">  -&gt; worker execution under a Holodeck adapter</w:t>
            </w:r>
            <w:r>
              <w:br/>
            </w:r>
            <w:r>
              <w:rPr>
                <w:rFonts w:ascii="Liberation Mono" w:hAnsi="Liberation Mono" w:eastAsia="Liberation Mono"/>
                <w:color w:val="232A34"/>
                <w:sz w:val="17"/>
              </w:rPr>
              <w:t xml:space="preserve">  -&gt; automatic trace + structured worklog</w:t>
            </w:r>
            <w:r>
              <w:br/>
            </w:r>
            <w:r>
              <w:rPr>
                <w:rFonts w:ascii="Liberation Mono" w:hAnsi="Liberation Mono" w:eastAsia="Liberation Mono"/>
                <w:color w:val="232A34"/>
                <w:sz w:val="17"/>
              </w:rPr>
              <w:t xml:space="preserve">  -&gt; completion candidate</w:t>
            </w:r>
            <w:r>
              <w:br/>
            </w:r>
            <w:r>
              <w:rPr>
                <w:rFonts w:ascii="Liberation Mono" w:hAnsi="Liberation Mono" w:eastAsia="Liberation Mono"/>
                <w:color w:val="232A34"/>
                <w:sz w:val="17"/>
              </w:rPr>
              <w:t xml:space="preserve">  -&gt; structured review and revision loop</w:t>
            </w:r>
            <w:r>
              <w:br/>
            </w:r>
            <w:r>
              <w:rPr>
                <w:rFonts w:ascii="Liberation Mono" w:hAnsi="Liberation Mono" w:eastAsia="Liberation Mono"/>
                <w:color w:val="232A34"/>
                <w:sz w:val="17"/>
              </w:rPr>
              <w:t xml:space="preserve">  -&gt; independent verification</w:t>
            </w:r>
            <w:r>
              <w:br/>
            </w:r>
            <w:r>
              <w:rPr>
                <w:rFonts w:ascii="Liberation Mono" w:hAnsi="Liberation Mono" w:eastAsia="Liberation Mono"/>
                <w:color w:val="232A34"/>
                <w:sz w:val="17"/>
              </w:rPr>
              <w:t xml:space="preserve">  -&gt; completion/release decision</w:t>
            </w:r>
            <w:r>
              <w:br/>
            </w:r>
            <w:r>
              <w:rPr>
                <w:rFonts w:ascii="Liberation Mono" w:hAnsi="Liberation Mono" w:eastAsia="Liberation Mono"/>
                <w:color w:val="232A34"/>
                <w:sz w:val="17"/>
              </w:rPr>
              <w:t xml:space="preserve">  -&gt; validated learning promotion</w:t>
            </w:r>
          </w:p>
        </w:tc>
      </w:tr>
    </w:tbl>
    <w:p>
      <w:pPr>
        <w:spacing w:after="0"/>
        <w:widowControl/>
      </w:pPr>
    </w:p>
    <w:p>
      <w:pPr>
        <w:pStyle w:val="Heading2"/>
        <w:keepNext/>
        <w:widowControl/>
      </w:pPr>
      <w:r>
        <w:t>1.2 Non-negotiable design rules</w:t>
      </w:r>
    </w:p>
    <w:p>
      <w:pPr>
        <w:pStyle w:val="ListBullet"/>
        <w:spacing w:after="60"/>
        <w:widowControl/>
      </w:pPr>
      <w:r>
        <w:rPr>
          <w:b/>
        </w:rPr>
        <w:t xml:space="preserve">Persistent over ephemeral. </w:t>
      </w:r>
      <w:r>
        <w:t>Context curation should build durable workspace and task assets, not merely generate a hidden prompt for one run.</w:t>
      </w:r>
    </w:p>
    <w:p>
      <w:pPr>
        <w:pStyle w:val="ListBullet"/>
        <w:spacing w:after="60"/>
        <w:widowControl/>
      </w:pPr>
      <w:r>
        <w:rPr>
          <w:b/>
        </w:rPr>
        <w:t xml:space="preserve">Deterministic authority around probabilistic intelligence. </w:t>
      </w:r>
      <w:r>
        <w:t>LLM curators and reviewers may propose and interpret; deterministic services own precedence, permissions, state transitions, schemas, and acceptance gates.</w:t>
      </w:r>
    </w:p>
    <w:p>
      <w:pPr>
        <w:pStyle w:val="ListBullet"/>
        <w:spacing w:after="60"/>
        <w:widowControl/>
      </w:pPr>
      <w:r>
        <w:rPr>
          <w:b/>
        </w:rPr>
        <w:t xml:space="preserve">Facts, claims, and validated knowledge remain separate. </w:t>
      </w:r>
      <w:r>
        <w:t>Runtime traces are observed facts; agent explanations are claims; workspace knowledge becomes authoritative only after validation.</w:t>
      </w:r>
    </w:p>
    <w:p>
      <w:pPr>
        <w:pStyle w:val="ListBullet"/>
        <w:spacing w:after="60"/>
        <w:widowControl/>
      </w:pPr>
      <w:r>
        <w:rPr>
          <w:b/>
        </w:rPr>
        <w:t xml:space="preserve">Every accepted outcome is traceable. </w:t>
      </w:r>
      <w:r>
        <w:t>Purpose, requirements, context, execution, evidence, review, and acceptance must be connected through stable identifiers and versions.</w:t>
      </w:r>
    </w:p>
    <w:p>
      <w:pPr>
        <w:pStyle w:val="ListBullet"/>
        <w:spacing w:after="60"/>
        <w:widowControl/>
      </w:pPr>
      <w:r>
        <w:rPr>
          <w:b/>
        </w:rPr>
        <w:t xml:space="preserve">No invisible context mutation. </w:t>
      </w:r>
      <w:r>
        <w:t>Every run receives an immutable, previewable context packet with provenance.</w:t>
      </w:r>
    </w:p>
    <w:p>
      <w:pPr>
        <w:pStyle w:val="ListBullet"/>
        <w:spacing w:after="60"/>
        <w:widowControl/>
      </w:pPr>
      <w:r>
        <w:rPr>
          <w:b/>
        </w:rPr>
        <w:t xml:space="preserve">Review is revision-oriented. </w:t>
      </w:r>
      <w:r>
        <w:t>Findings attach to exact candidate revisions and remain open until explicitly resolved, withdrawn, accepted as risk, superseded, waived, or escalated.</w:t>
      </w:r>
    </w:p>
    <w:p>
      <w:pPr>
        <w:pStyle w:val="ListBullet"/>
        <w:spacing w:after="60"/>
        <w:widowControl/>
      </w:pPr>
      <w:r>
        <w:rPr>
          <w:b/>
        </w:rPr>
        <w:t xml:space="preserve">Agents submit; Holodeck completes. </w:t>
      </w:r>
      <w:r>
        <w:t>A process exiting successfully or an agent claiming success cannot move a task to accepted completion.</w:t>
      </w:r>
    </w:p>
    <w:p>
      <w:pPr>
        <w:pStyle w:val="Heading2"/>
        <w:keepNext/>
        <w:widowControl/>
      </w:pPr>
      <w:r>
        <w:t>1.3 Target service boundaries</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3024"/>
            <w:shd w:fill="17365D"/>
            <w:tcMar>
              <w:top w:w="90" w:type="dxa"/>
              <w:start w:w="100" w:type="dxa"/>
              <w:bottom w:w="90" w:type="dxa"/>
              <w:end w:w="100" w:type="dxa"/>
            </w:tcMar>
          </w:tcPr>
          <w:p>
            <w:pPr>
              <w:jc w:val="left"/>
            </w:pPr>
            <w:r>
              <w:rPr>
                <w:b/>
                <w:color w:val="FFFFFF"/>
                <w:sz w:val="17"/>
              </w:rPr>
              <w:t>Service / module</w:t>
            </w:r>
          </w:p>
        </w:tc>
        <w:tc>
          <w:tcPr>
            <w:tcW w:type="dxa" w:w="7632"/>
            <w:shd w:fill="17365D"/>
            <w:tcMar>
              <w:top w:w="90" w:type="dxa"/>
              <w:start w:w="100" w:type="dxa"/>
              <w:bottom w:w="90" w:type="dxa"/>
              <w:end w:w="100" w:type="dxa"/>
            </w:tcMar>
          </w:tcPr>
          <w:p>
            <w:pPr>
              <w:jc w:val="left"/>
            </w:pPr>
            <w:r>
              <w:rPr>
                <w:b/>
                <w:color w:val="FFFFFF"/>
                <w:sz w:val="17"/>
              </w:rPr>
              <w:t>Primary responsibility</w:t>
            </w:r>
          </w:p>
        </w:tc>
      </w:tr>
      <w:tr>
        <w:trPr>
          <w:cantSplit/>
        </w:trPr>
        <w:tc>
          <w:tcPr>
            <w:tcW w:type="dxa" w:w="3024"/>
            <w:tcMar>
              <w:top w:w="80" w:type="dxa"/>
              <w:start w:w="100" w:type="dxa"/>
              <w:bottom w:w="80" w:type="dxa"/>
              <w:end w:w="100" w:type="dxa"/>
            </w:tcMar>
            <w:vAlign w:val="top"/>
          </w:tcPr>
          <w:p>
            <w:pPr>
              <w:spacing w:after="0"/>
            </w:pPr>
            <w:r>
              <w:rPr>
                <w:sz w:val="17"/>
              </w:rPr>
              <w:t>Workspace Intelligence</w:t>
            </w:r>
          </w:p>
        </w:tc>
        <w:tc>
          <w:tcPr>
            <w:tcW w:type="dxa" w:w="7632"/>
            <w:tcMar>
              <w:top w:w="80" w:type="dxa"/>
              <w:start w:w="100" w:type="dxa"/>
              <w:bottom w:w="80" w:type="dxa"/>
              <w:end w:w="100" w:type="dxa"/>
            </w:tcMar>
            <w:vAlign w:val="top"/>
          </w:tcPr>
          <w:p>
            <w:pPr>
              <w:spacing w:after="0"/>
            </w:pPr>
            <w:r>
              <w:rPr>
                <w:sz w:val="17"/>
              </w:rPr>
              <w:t>Persist project purpose, users, principles, sources, modules, decisions, gaps, and freshness.</w:t>
            </w:r>
          </w:p>
        </w:tc>
      </w:tr>
      <w:tr>
        <w:trPr>
          <w:cantSplit/>
        </w:trPr>
        <w:tc>
          <w:tcPr>
            <w:tcW w:type="dxa" w:w="3024"/>
            <w:tcMar>
              <w:top w:w="80" w:type="dxa"/>
              <w:start w:w="100" w:type="dxa"/>
              <w:bottom w:w="80" w:type="dxa"/>
              <w:end w:w="100" w:type="dxa"/>
            </w:tcMar>
            <w:vAlign w:val="top"/>
          </w:tcPr>
          <w:p>
            <w:pPr>
              <w:spacing w:after="0"/>
            </w:pPr>
            <w:r>
              <w:rPr>
                <w:sz w:val="17"/>
              </w:rPr>
              <w:t>Curation Service</w:t>
            </w:r>
          </w:p>
        </w:tc>
        <w:tc>
          <w:tcPr>
            <w:tcW w:type="dxa" w:w="7632"/>
            <w:tcMar>
              <w:top w:w="80" w:type="dxa"/>
              <w:start w:w="100" w:type="dxa"/>
              <w:bottom w:w="80" w:type="dxa"/>
              <w:end w:w="100" w:type="dxa"/>
            </w:tcMar>
            <w:vAlign w:val="top"/>
          </w:tcPr>
          <w:p>
            <w:pPr>
              <w:spacing w:after="0"/>
            </w:pPr>
            <w:r>
              <w:rPr>
                <w:sz w:val="17"/>
              </w:rPr>
              <w:t>Analyze workspaces and tasks; propose structured context, requirements, roles, risks, and missing information.</w:t>
            </w:r>
          </w:p>
        </w:tc>
      </w:tr>
      <w:tr>
        <w:trPr>
          <w:cantSplit/>
        </w:trPr>
        <w:tc>
          <w:tcPr>
            <w:tcW w:type="dxa" w:w="3024"/>
            <w:tcMar>
              <w:top w:w="80" w:type="dxa"/>
              <w:start w:w="100" w:type="dxa"/>
              <w:bottom w:w="80" w:type="dxa"/>
              <w:end w:w="100" w:type="dxa"/>
            </w:tcMar>
            <w:vAlign w:val="top"/>
          </w:tcPr>
          <w:p>
            <w:pPr>
              <w:spacing w:after="0"/>
            </w:pPr>
            <w:r>
              <w:rPr>
                <w:sz w:val="17"/>
              </w:rPr>
              <w:t>Context Compiler</w:t>
            </w:r>
          </w:p>
        </w:tc>
        <w:tc>
          <w:tcPr>
            <w:tcW w:type="dxa" w:w="7632"/>
            <w:tcMar>
              <w:top w:w="80" w:type="dxa"/>
              <w:start w:w="100" w:type="dxa"/>
              <w:bottom w:w="80" w:type="dxa"/>
              <w:end w:w="100" w:type="dxa"/>
            </w:tcMar>
            <w:vAlign w:val="top"/>
          </w:tcPr>
          <w:p>
            <w:pPr>
              <w:spacing w:after="0"/>
            </w:pPr>
            <w:r>
              <w:rPr>
                <w:sz w:val="17"/>
              </w:rPr>
              <w:t>Deterministically assemble immutable run packets from approved inputs and policy.</w:t>
            </w:r>
          </w:p>
        </w:tc>
      </w:tr>
      <w:tr>
        <w:trPr>
          <w:cantSplit/>
        </w:trPr>
        <w:tc>
          <w:tcPr>
            <w:tcW w:type="dxa" w:w="3024"/>
            <w:tcMar>
              <w:top w:w="80" w:type="dxa"/>
              <w:start w:w="100" w:type="dxa"/>
              <w:bottom w:w="80" w:type="dxa"/>
              <w:end w:w="100" w:type="dxa"/>
            </w:tcMar>
            <w:vAlign w:val="top"/>
          </w:tcPr>
          <w:p>
            <w:pPr>
              <w:spacing w:after="0"/>
            </w:pPr>
            <w:r>
              <w:rPr>
                <w:sz w:val="17"/>
              </w:rPr>
              <w:t>Work Graph &amp; Requirements</w:t>
            </w:r>
          </w:p>
        </w:tc>
        <w:tc>
          <w:tcPr>
            <w:tcW w:type="dxa" w:w="7632"/>
            <w:tcMar>
              <w:top w:w="80" w:type="dxa"/>
              <w:start w:w="100" w:type="dxa"/>
              <w:bottom w:w="80" w:type="dxa"/>
              <w:end w:w="100" w:type="dxa"/>
            </w:tcMar>
            <w:vAlign w:val="top"/>
          </w:tcPr>
          <w:p>
            <w:pPr>
              <w:spacing w:after="0"/>
            </w:pPr>
            <w:r>
              <w:rPr>
                <w:sz w:val="17"/>
              </w:rPr>
              <w:t>Represent why work exists, how tasks relate, what must become true, and which evidence is required.</w:t>
            </w:r>
          </w:p>
        </w:tc>
      </w:tr>
      <w:tr>
        <w:trPr>
          <w:cantSplit/>
        </w:trPr>
        <w:tc>
          <w:tcPr>
            <w:tcW w:type="dxa" w:w="3024"/>
            <w:tcMar>
              <w:top w:w="80" w:type="dxa"/>
              <w:start w:w="100" w:type="dxa"/>
              <w:bottom w:w="80" w:type="dxa"/>
              <w:end w:w="100" w:type="dxa"/>
            </w:tcMar>
            <w:vAlign w:val="top"/>
          </w:tcPr>
          <w:p>
            <w:pPr>
              <w:spacing w:after="0"/>
            </w:pPr>
            <w:r>
              <w:rPr>
                <w:sz w:val="17"/>
              </w:rPr>
              <w:t>Gate Engine</w:t>
            </w:r>
          </w:p>
        </w:tc>
        <w:tc>
          <w:tcPr>
            <w:tcW w:type="dxa" w:w="7632"/>
            <w:tcMar>
              <w:top w:w="80" w:type="dxa"/>
              <w:start w:w="100" w:type="dxa"/>
              <w:bottom w:w="80" w:type="dxa"/>
              <w:end w:w="100" w:type="dxa"/>
            </w:tcMar>
            <w:vAlign w:val="top"/>
          </w:tcPr>
          <w:p>
            <w:pPr>
              <w:spacing w:after="0"/>
            </w:pPr>
            <w:r>
              <w:rPr>
                <w:sz w:val="17"/>
              </w:rPr>
              <w:t>Control readiness, execution, review, verification, acceptance, and release transitions.</w:t>
            </w:r>
          </w:p>
        </w:tc>
      </w:tr>
      <w:tr>
        <w:trPr>
          <w:cantSplit/>
        </w:trPr>
        <w:tc>
          <w:tcPr>
            <w:tcW w:type="dxa" w:w="3024"/>
            <w:tcMar>
              <w:top w:w="80" w:type="dxa"/>
              <w:start w:w="100" w:type="dxa"/>
              <w:bottom w:w="80" w:type="dxa"/>
              <w:end w:w="100" w:type="dxa"/>
            </w:tcMar>
            <w:vAlign w:val="top"/>
          </w:tcPr>
          <w:p>
            <w:pPr>
              <w:spacing w:after="0"/>
            </w:pPr>
            <w:r>
              <w:rPr>
                <w:sz w:val="17"/>
              </w:rPr>
              <w:t>Test Planning &amp; Verification</w:t>
            </w:r>
          </w:p>
        </w:tc>
        <w:tc>
          <w:tcPr>
            <w:tcW w:type="dxa" w:w="7632"/>
            <w:tcMar>
              <w:top w:w="80" w:type="dxa"/>
              <w:start w:w="100" w:type="dxa"/>
              <w:bottom w:w="80" w:type="dxa"/>
              <w:end w:w="100" w:type="dxa"/>
            </w:tcMar>
            <w:vAlign w:val="top"/>
          </w:tcPr>
          <w:p>
            <w:pPr>
              <w:spacing w:after="0"/>
            </w:pPr>
            <w:r>
              <w:rPr>
                <w:sz w:val="17"/>
              </w:rPr>
              <w:t>Derive failure models and test strategies; generate and execute independent evidence.</w:t>
            </w:r>
          </w:p>
        </w:tc>
      </w:tr>
      <w:tr>
        <w:trPr>
          <w:cantSplit/>
        </w:trPr>
        <w:tc>
          <w:tcPr>
            <w:tcW w:type="dxa" w:w="3024"/>
            <w:tcMar>
              <w:top w:w="80" w:type="dxa"/>
              <w:start w:w="100" w:type="dxa"/>
              <w:bottom w:w="80" w:type="dxa"/>
              <w:end w:w="100" w:type="dxa"/>
            </w:tcMar>
            <w:vAlign w:val="top"/>
          </w:tcPr>
          <w:p>
            <w:pPr>
              <w:spacing w:after="0"/>
            </w:pPr>
            <w:r>
              <w:rPr>
                <w:sz w:val="17"/>
              </w:rPr>
              <w:t>Trace &amp; Worklog</w:t>
            </w:r>
          </w:p>
        </w:tc>
        <w:tc>
          <w:tcPr>
            <w:tcW w:type="dxa" w:w="7632"/>
            <w:tcMar>
              <w:top w:w="80" w:type="dxa"/>
              <w:start w:w="100" w:type="dxa"/>
              <w:bottom w:w="80" w:type="dxa"/>
              <w:end w:w="100" w:type="dxa"/>
            </w:tcMar>
            <w:vAlign w:val="top"/>
          </w:tcPr>
          <w:p>
            <w:pPr>
              <w:spacing w:after="0"/>
            </w:pPr>
            <w:r>
              <w:rPr>
                <w:sz w:val="17"/>
              </w:rPr>
              <w:t>Capture observed actions and structured agent-authored decisions, failures, and recovery.</w:t>
            </w:r>
          </w:p>
        </w:tc>
      </w:tr>
      <w:tr>
        <w:trPr>
          <w:cantSplit/>
        </w:trPr>
        <w:tc>
          <w:tcPr>
            <w:tcW w:type="dxa" w:w="3024"/>
            <w:tcMar>
              <w:top w:w="80" w:type="dxa"/>
              <w:start w:w="100" w:type="dxa"/>
              <w:bottom w:w="80" w:type="dxa"/>
              <w:end w:w="100" w:type="dxa"/>
            </w:tcMar>
            <w:vAlign w:val="top"/>
          </w:tcPr>
          <w:p>
            <w:pPr>
              <w:spacing w:after="0"/>
            </w:pPr>
            <w:r>
              <w:rPr>
                <w:sz w:val="17"/>
              </w:rPr>
              <w:t>Agent Runtime Adapters</w:t>
            </w:r>
          </w:p>
        </w:tc>
        <w:tc>
          <w:tcPr>
            <w:tcW w:type="dxa" w:w="7632"/>
            <w:tcMar>
              <w:top w:w="80" w:type="dxa"/>
              <w:start w:w="100" w:type="dxa"/>
              <w:bottom w:w="80" w:type="dxa"/>
              <w:end w:w="100" w:type="dxa"/>
            </w:tcMar>
            <w:vAlign w:val="top"/>
          </w:tcPr>
          <w:p>
            <w:pPr>
              <w:spacing w:after="0"/>
            </w:pPr>
            <w:r>
              <w:rPr>
                <w:sz w:val="17"/>
              </w:rPr>
              <w:t>Launch or wrap external agents, constrain authority, and normalize telemetry and submissions.</w:t>
            </w:r>
          </w:p>
        </w:tc>
      </w:tr>
      <w:tr>
        <w:trPr>
          <w:cantSplit/>
        </w:trPr>
        <w:tc>
          <w:tcPr>
            <w:tcW w:type="dxa" w:w="3024"/>
            <w:tcMar>
              <w:top w:w="80" w:type="dxa"/>
              <w:start w:w="100" w:type="dxa"/>
              <w:bottom w:w="80" w:type="dxa"/>
              <w:end w:w="100" w:type="dxa"/>
            </w:tcMar>
            <w:vAlign w:val="top"/>
          </w:tcPr>
          <w:p>
            <w:pPr>
              <w:spacing w:after="0"/>
            </w:pPr>
            <w:r>
              <w:rPr>
                <w:sz w:val="17"/>
              </w:rPr>
              <w:t>Review Service</w:t>
            </w:r>
          </w:p>
        </w:tc>
        <w:tc>
          <w:tcPr>
            <w:tcW w:type="dxa" w:w="7632"/>
            <w:tcMar>
              <w:top w:w="80" w:type="dxa"/>
              <w:start w:w="100" w:type="dxa"/>
              <w:bottom w:w="80" w:type="dxa"/>
              <w:end w:w="100" w:type="dxa"/>
            </w:tcMar>
            <w:vAlign w:val="top"/>
          </w:tcPr>
          <w:p>
            <w:pPr>
              <w:spacing w:after="0"/>
            </w:pPr>
            <w:r>
              <w:rPr>
                <w:sz w:val="17"/>
              </w:rPr>
              <w:t>Manage immutable revisions, findings, responses, re-review, jurisdiction, and escalation.</w:t>
            </w:r>
          </w:p>
        </w:tc>
      </w:tr>
      <w:tr>
        <w:trPr>
          <w:cantSplit/>
        </w:trPr>
        <w:tc>
          <w:tcPr>
            <w:tcW w:type="dxa" w:w="3024"/>
            <w:tcMar>
              <w:top w:w="80" w:type="dxa"/>
              <w:start w:w="100" w:type="dxa"/>
              <w:bottom w:w="80" w:type="dxa"/>
              <w:end w:w="100" w:type="dxa"/>
            </w:tcMar>
            <w:vAlign w:val="top"/>
          </w:tcPr>
          <w:p>
            <w:pPr>
              <w:spacing w:after="0"/>
            </w:pPr>
            <w:r>
              <w:rPr>
                <w:sz w:val="17"/>
              </w:rPr>
              <w:t>Learning Promotion</w:t>
            </w:r>
          </w:p>
        </w:tc>
        <w:tc>
          <w:tcPr>
            <w:tcW w:type="dxa" w:w="7632"/>
            <w:tcMar>
              <w:top w:w="80" w:type="dxa"/>
              <w:start w:w="100" w:type="dxa"/>
              <w:bottom w:w="80" w:type="dxa"/>
              <w:end w:w="100" w:type="dxa"/>
            </w:tcMar>
            <w:vAlign w:val="top"/>
          </w:tcPr>
          <w:p>
            <w:pPr>
              <w:spacing w:after="0"/>
            </w:pPr>
            <w:r>
              <w:rPr>
                <w:sz w:val="17"/>
              </w:rPr>
              <w:t>Convert supported findings into versioned durable workspace knowledge.</w:t>
            </w:r>
          </w:p>
        </w:tc>
      </w:tr>
    </w:tbl>
    <w:p>
      <w:pPr>
        <w:spacing w:after="0"/>
        <w:widowControl/>
      </w:pPr>
    </w:p>
    <w:p>
      <w:pPr>
        <w:widowControl/>
      </w:pPr>
      <w:r>
        <w:br w:type="page"/>
      </w:r>
    </w:p>
    <w:p>
      <w:pPr>
        <w:pStyle w:val="Heading1"/>
        <w:keepNext/>
        <w:widowControl/>
      </w:pPr>
      <w:r>
        <w:t>2. Shared domain and governance conventions</w:t>
      </w:r>
    </w:p>
    <w:p>
      <w:pPr>
        <w:keepLines w:val="0"/>
        <w:spacing w:after="120" w:line="264" w:lineRule="auto"/>
        <w:widowControl/>
      </w:pPr>
      <w:r>
        <w:rPr>
          <w:i w:val="0"/>
        </w:rPr>
        <w:t>All later subsystems depend on a common object model. Implement these conventions before building subsystem-specific behavior so that identifiers, versions, provenance, trust, and lifecycle semantics remain consistent.</w:t>
      </w:r>
    </w:p>
    <w:p>
      <w:pPr>
        <w:pStyle w:val="Heading2"/>
        <w:keepNext/>
        <w:widowControl/>
      </w:pPr>
      <w:r>
        <w:t>2.1 Identity and immutable revisions</w:t>
      </w:r>
    </w:p>
    <w:p>
      <w:pPr>
        <w:pStyle w:val="ListBullet"/>
        <w:spacing w:after="60"/>
        <w:widowControl/>
      </w:pPr>
      <w:r>
        <w:t>Every durable object MUST have a globally unique opaque identifier.</w:t>
      </w:r>
    </w:p>
    <w:p>
      <w:pPr>
        <w:pStyle w:val="ListBullet"/>
        <w:spacing w:after="60"/>
        <w:widowControl/>
      </w:pPr>
      <w:r>
        <w:t>Mutable conceptual objects MUST expose explicit revision identifiers rather than silently overwriting previous content.</w:t>
      </w:r>
    </w:p>
    <w:p>
      <w:pPr>
        <w:pStyle w:val="ListBullet"/>
        <w:spacing w:after="60"/>
        <w:widowControl/>
      </w:pPr>
      <w:r>
        <w:t>Runs, candidate revisions, context packets, reviews, evidence artifacts, and acceptance decisions MUST be immutable after finalization.</w:t>
      </w:r>
    </w:p>
    <w:p>
      <w:pPr>
        <w:pStyle w:val="ListBullet"/>
        <w:spacing w:after="60"/>
        <w:widowControl/>
      </w:pPr>
      <w:r>
        <w:t>Corrections MUST create a new revision and link to the superseded object.</w:t>
      </w:r>
    </w:p>
    <w:p>
      <w:pPr>
        <w:pStyle w:val="ListBullet"/>
        <w:spacing w:after="60"/>
        <w:widowControl/>
      </w:pPr>
      <w:r>
        <w:t>Timestamps MUST be stored in UTC; actor and source identifiers MUST be attached to every change.</w:t>
      </w:r>
    </w:p>
    <w:p>
      <w:pPr>
        <w:pStyle w:val="Heading2"/>
        <w:keepNext/>
        <w:widowControl/>
      </w:pPr>
      <w:r>
        <w:t>2.2 Provenance</w:t>
      </w:r>
    </w:p>
    <w:p>
      <w:pPr>
        <w:keepLines w:val="0"/>
        <w:spacing w:after="120" w:line="264" w:lineRule="auto"/>
        <w:widowControl/>
      </w:pPr>
      <w:r>
        <w:rPr>
          <w:i w:val="0"/>
        </w:rPr>
        <w:t>Every meaningful assertion must be traceable to its origin. Provenance is not optional metadata; it is required for reproducibility, disagreement handling, and knowledge promotion.</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2592"/>
            <w:shd w:fill="17365D"/>
            <w:tcMar>
              <w:top w:w="90" w:type="dxa"/>
              <w:start w:w="100" w:type="dxa"/>
              <w:bottom w:w="90" w:type="dxa"/>
              <w:end w:w="100" w:type="dxa"/>
            </w:tcMar>
          </w:tcPr>
          <w:p>
            <w:pPr>
              <w:jc w:val="left"/>
            </w:pPr>
            <w:r>
              <w:rPr>
                <w:b/>
                <w:color w:val="FFFFFF"/>
                <w:sz w:val="17"/>
              </w:rPr>
              <w:t>Provenance field</w:t>
            </w:r>
          </w:p>
        </w:tc>
        <w:tc>
          <w:tcPr>
            <w:tcW w:type="dxa" w:w="8064"/>
            <w:shd w:fill="17365D"/>
            <w:tcMar>
              <w:top w:w="90" w:type="dxa"/>
              <w:start w:w="100" w:type="dxa"/>
              <w:bottom w:w="90" w:type="dxa"/>
              <w:end w:w="100" w:type="dxa"/>
            </w:tcMar>
          </w:tcPr>
          <w:p>
            <w:pPr>
              <w:jc w:val="left"/>
            </w:pPr>
            <w:r>
              <w:rPr>
                <w:b/>
                <w:color w:val="FFFFFF"/>
                <w:sz w:val="17"/>
              </w:rPr>
              <w:t>Meaning</w:t>
            </w:r>
          </w:p>
        </w:tc>
      </w:tr>
      <w:tr>
        <w:trPr>
          <w:cantSplit/>
        </w:trPr>
        <w:tc>
          <w:tcPr>
            <w:tcW w:type="dxa" w:w="2592"/>
            <w:tcMar>
              <w:top w:w="80" w:type="dxa"/>
              <w:start w:w="100" w:type="dxa"/>
              <w:bottom w:w="80" w:type="dxa"/>
              <w:end w:w="100" w:type="dxa"/>
            </w:tcMar>
            <w:vAlign w:val="top"/>
          </w:tcPr>
          <w:p>
            <w:pPr>
              <w:spacing w:after="0"/>
            </w:pPr>
            <w:r>
              <w:rPr>
                <w:sz w:val="17"/>
              </w:rPr>
              <w:t>created_by</w:t>
            </w:r>
          </w:p>
        </w:tc>
        <w:tc>
          <w:tcPr>
            <w:tcW w:type="dxa" w:w="8064"/>
            <w:tcMar>
              <w:top w:w="80" w:type="dxa"/>
              <w:start w:w="100" w:type="dxa"/>
              <w:bottom w:w="80" w:type="dxa"/>
              <w:end w:w="100" w:type="dxa"/>
            </w:tcMar>
            <w:vAlign w:val="top"/>
          </w:tcPr>
          <w:p>
            <w:pPr>
              <w:spacing w:after="0"/>
            </w:pPr>
            <w:r>
              <w:rPr>
                <w:sz w:val="17"/>
              </w:rPr>
              <w:t>Human, agent, service, or import process that created the record.</w:t>
            </w:r>
          </w:p>
        </w:tc>
      </w:tr>
      <w:tr>
        <w:trPr>
          <w:cantSplit/>
        </w:trPr>
        <w:tc>
          <w:tcPr>
            <w:tcW w:type="dxa" w:w="2592"/>
            <w:tcMar>
              <w:top w:w="80" w:type="dxa"/>
              <w:start w:w="100" w:type="dxa"/>
              <w:bottom w:w="80" w:type="dxa"/>
              <w:end w:w="100" w:type="dxa"/>
            </w:tcMar>
            <w:vAlign w:val="top"/>
          </w:tcPr>
          <w:p>
            <w:pPr>
              <w:spacing w:after="0"/>
            </w:pPr>
            <w:r>
              <w:rPr>
                <w:sz w:val="17"/>
              </w:rPr>
              <w:t>source_type</w:t>
            </w:r>
          </w:p>
        </w:tc>
        <w:tc>
          <w:tcPr>
            <w:tcW w:type="dxa" w:w="8064"/>
            <w:tcMar>
              <w:top w:w="80" w:type="dxa"/>
              <w:start w:w="100" w:type="dxa"/>
              <w:bottom w:w="80" w:type="dxa"/>
              <w:end w:w="100" w:type="dxa"/>
            </w:tcMar>
            <w:vAlign w:val="top"/>
          </w:tcPr>
          <w:p>
            <w:pPr>
              <w:spacing w:after="0"/>
            </w:pPr>
            <w:r>
              <w:rPr>
                <w:sz w:val="17"/>
              </w:rPr>
              <w:t>Human instruction, repository file, external document, generated inference, runtime observation, test result, or prior task.</w:t>
            </w:r>
          </w:p>
        </w:tc>
      </w:tr>
      <w:tr>
        <w:trPr>
          <w:cantSplit/>
        </w:trPr>
        <w:tc>
          <w:tcPr>
            <w:tcW w:type="dxa" w:w="2592"/>
            <w:tcMar>
              <w:top w:w="80" w:type="dxa"/>
              <w:start w:w="100" w:type="dxa"/>
              <w:bottom w:w="80" w:type="dxa"/>
              <w:end w:w="100" w:type="dxa"/>
            </w:tcMar>
            <w:vAlign w:val="top"/>
          </w:tcPr>
          <w:p>
            <w:pPr>
              <w:spacing w:after="0"/>
            </w:pPr>
            <w:r>
              <w:rPr>
                <w:sz w:val="17"/>
              </w:rPr>
              <w:t>source_ref</w:t>
            </w:r>
          </w:p>
        </w:tc>
        <w:tc>
          <w:tcPr>
            <w:tcW w:type="dxa" w:w="8064"/>
            <w:tcMar>
              <w:top w:w="80" w:type="dxa"/>
              <w:start w:w="100" w:type="dxa"/>
              <w:bottom w:w="80" w:type="dxa"/>
              <w:end w:w="100" w:type="dxa"/>
            </w:tcMar>
            <w:vAlign w:val="top"/>
          </w:tcPr>
          <w:p>
            <w:pPr>
              <w:spacing w:after="0"/>
            </w:pPr>
            <w:r>
              <w:rPr>
                <w:sz w:val="17"/>
              </w:rPr>
              <w:t>Stable reference to the source revision, location, commit, event, or artifact.</w:t>
            </w:r>
          </w:p>
        </w:tc>
      </w:tr>
      <w:tr>
        <w:trPr>
          <w:cantSplit/>
        </w:trPr>
        <w:tc>
          <w:tcPr>
            <w:tcW w:type="dxa" w:w="2592"/>
            <w:tcMar>
              <w:top w:w="80" w:type="dxa"/>
              <w:start w:w="100" w:type="dxa"/>
              <w:bottom w:w="80" w:type="dxa"/>
              <w:end w:w="100" w:type="dxa"/>
            </w:tcMar>
            <w:vAlign w:val="top"/>
          </w:tcPr>
          <w:p>
            <w:pPr>
              <w:spacing w:after="0"/>
            </w:pPr>
            <w:r>
              <w:rPr>
                <w:sz w:val="17"/>
              </w:rPr>
              <w:t>derived_from</w:t>
            </w:r>
          </w:p>
        </w:tc>
        <w:tc>
          <w:tcPr>
            <w:tcW w:type="dxa" w:w="8064"/>
            <w:tcMar>
              <w:top w:w="80" w:type="dxa"/>
              <w:start w:w="100" w:type="dxa"/>
              <w:bottom w:w="80" w:type="dxa"/>
              <w:end w:w="100" w:type="dxa"/>
            </w:tcMar>
            <w:vAlign w:val="top"/>
          </w:tcPr>
          <w:p>
            <w:pPr>
              <w:spacing w:after="0"/>
            </w:pPr>
            <w:r>
              <w:rPr>
                <w:sz w:val="17"/>
              </w:rPr>
              <w:t>Identifiers of the records used to derive this record.</w:t>
            </w:r>
          </w:p>
        </w:tc>
      </w:tr>
      <w:tr>
        <w:trPr>
          <w:cantSplit/>
        </w:trPr>
        <w:tc>
          <w:tcPr>
            <w:tcW w:type="dxa" w:w="2592"/>
            <w:tcMar>
              <w:top w:w="80" w:type="dxa"/>
              <w:start w:w="100" w:type="dxa"/>
              <w:bottom w:w="80" w:type="dxa"/>
              <w:end w:w="100" w:type="dxa"/>
            </w:tcMar>
            <w:vAlign w:val="top"/>
          </w:tcPr>
          <w:p>
            <w:pPr>
              <w:spacing w:after="0"/>
            </w:pPr>
            <w:r>
              <w:rPr>
                <w:sz w:val="17"/>
              </w:rPr>
              <w:t>model_metadata</w:t>
            </w:r>
          </w:p>
        </w:tc>
        <w:tc>
          <w:tcPr>
            <w:tcW w:type="dxa" w:w="8064"/>
            <w:tcMar>
              <w:top w:w="80" w:type="dxa"/>
              <w:start w:w="100" w:type="dxa"/>
              <w:bottom w:w="80" w:type="dxa"/>
              <w:end w:w="100" w:type="dxa"/>
            </w:tcMar>
            <w:vAlign w:val="top"/>
          </w:tcPr>
          <w:p>
            <w:pPr>
              <w:spacing w:after="0"/>
            </w:pPr>
            <w:r>
              <w:rPr>
                <w:sz w:val="17"/>
              </w:rPr>
              <w:t>Model family/version and configuration when an agent generated the record.</w:t>
            </w:r>
          </w:p>
        </w:tc>
      </w:tr>
      <w:tr>
        <w:trPr>
          <w:cantSplit/>
        </w:trPr>
        <w:tc>
          <w:tcPr>
            <w:tcW w:type="dxa" w:w="2592"/>
            <w:tcMar>
              <w:top w:w="80" w:type="dxa"/>
              <w:start w:w="100" w:type="dxa"/>
              <w:bottom w:w="80" w:type="dxa"/>
              <w:end w:w="100" w:type="dxa"/>
            </w:tcMar>
            <w:vAlign w:val="top"/>
          </w:tcPr>
          <w:p>
            <w:pPr>
              <w:spacing w:after="0"/>
            </w:pPr>
            <w:r>
              <w:rPr>
                <w:sz w:val="17"/>
              </w:rPr>
              <w:t>confidence</w:t>
            </w:r>
          </w:p>
        </w:tc>
        <w:tc>
          <w:tcPr>
            <w:tcW w:type="dxa" w:w="8064"/>
            <w:tcMar>
              <w:top w:w="80" w:type="dxa"/>
              <w:start w:w="100" w:type="dxa"/>
              <w:bottom w:w="80" w:type="dxa"/>
              <w:end w:w="100" w:type="dxa"/>
            </w:tcMar>
            <w:vAlign w:val="top"/>
          </w:tcPr>
          <w:p>
            <w:pPr>
              <w:spacing w:after="0"/>
            </w:pPr>
            <w:r>
              <w:rPr>
                <w:sz w:val="17"/>
              </w:rPr>
              <w:t>Calibrated confidence for interpretations; never applied to mechanically observed facts.</w:t>
            </w:r>
          </w:p>
        </w:tc>
      </w:tr>
      <w:tr>
        <w:trPr>
          <w:cantSplit/>
        </w:trPr>
        <w:tc>
          <w:tcPr>
            <w:tcW w:type="dxa" w:w="2592"/>
            <w:tcMar>
              <w:top w:w="80" w:type="dxa"/>
              <w:start w:w="100" w:type="dxa"/>
              <w:bottom w:w="80" w:type="dxa"/>
              <w:end w:w="100" w:type="dxa"/>
            </w:tcMar>
            <w:vAlign w:val="top"/>
          </w:tcPr>
          <w:p>
            <w:pPr>
              <w:spacing w:after="0"/>
            </w:pPr>
            <w:r>
              <w:rPr>
                <w:sz w:val="17"/>
              </w:rPr>
              <w:t>validation_status</w:t>
            </w:r>
          </w:p>
        </w:tc>
        <w:tc>
          <w:tcPr>
            <w:tcW w:type="dxa" w:w="8064"/>
            <w:tcMar>
              <w:top w:w="80" w:type="dxa"/>
              <w:start w:w="100" w:type="dxa"/>
              <w:bottom w:w="80" w:type="dxa"/>
              <w:end w:w="100" w:type="dxa"/>
            </w:tcMar>
            <w:vAlign w:val="top"/>
          </w:tcPr>
          <w:p>
            <w:pPr>
              <w:spacing w:after="0"/>
            </w:pPr>
            <w:r>
              <w:rPr>
                <w:sz w:val="17"/>
              </w:rPr>
              <w:t>Unverified, supported, verified, disputed, superseded, or archived.</w:t>
            </w:r>
          </w:p>
        </w:tc>
      </w:tr>
    </w:tbl>
    <w:p>
      <w:pPr>
        <w:spacing w:after="0"/>
        <w:widowControl/>
      </w:pPr>
    </w:p>
    <w:p>
      <w:pPr>
        <w:pStyle w:val="Heading2"/>
        <w:keepNext/>
        <w:widowControl/>
      </w:pPr>
      <w:r>
        <w:t>2.3 Trust classes for context and knowledge</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2088"/>
            <w:shd w:fill="17365D"/>
            <w:tcMar>
              <w:top w:w="90" w:type="dxa"/>
              <w:start w:w="100" w:type="dxa"/>
              <w:bottom w:w="90" w:type="dxa"/>
              <w:end w:w="100" w:type="dxa"/>
            </w:tcMar>
          </w:tcPr>
          <w:p>
            <w:pPr>
              <w:jc w:val="left"/>
            </w:pPr>
            <w:r>
              <w:rPr>
                <w:b/>
                <w:color w:val="FFFFFF"/>
                <w:sz w:val="16"/>
              </w:rPr>
              <w:t>Trust class</w:t>
            </w:r>
          </w:p>
        </w:tc>
        <w:tc>
          <w:tcPr>
            <w:tcW w:type="dxa" w:w="4032"/>
            <w:shd w:fill="17365D"/>
            <w:tcMar>
              <w:top w:w="90" w:type="dxa"/>
              <w:start w:w="100" w:type="dxa"/>
              <w:bottom w:w="90" w:type="dxa"/>
              <w:end w:w="100" w:type="dxa"/>
            </w:tcMar>
          </w:tcPr>
          <w:p>
            <w:pPr>
              <w:jc w:val="left"/>
            </w:pPr>
            <w:r>
              <w:rPr>
                <w:b/>
                <w:color w:val="FFFFFF"/>
                <w:sz w:val="16"/>
              </w:rPr>
              <w:t>May do</w:t>
            </w:r>
          </w:p>
        </w:tc>
        <w:tc>
          <w:tcPr>
            <w:tcW w:type="dxa" w:w="4608"/>
            <w:shd w:fill="17365D"/>
            <w:tcMar>
              <w:top w:w="90" w:type="dxa"/>
              <w:start w:w="100" w:type="dxa"/>
              <w:bottom w:w="90" w:type="dxa"/>
              <w:end w:w="100" w:type="dxa"/>
            </w:tcMar>
          </w:tcPr>
          <w:p>
            <w:pPr>
              <w:jc w:val="left"/>
            </w:pPr>
            <w:r>
              <w:rPr>
                <w:b/>
                <w:color w:val="FFFFFF"/>
                <w:sz w:val="16"/>
              </w:rPr>
              <w:t>Examples</w:t>
            </w:r>
          </w:p>
        </w:tc>
      </w:tr>
      <w:tr>
        <w:trPr>
          <w:cantSplit/>
        </w:trPr>
        <w:tc>
          <w:tcPr>
            <w:tcW w:type="dxa" w:w="2088"/>
            <w:tcMar>
              <w:top w:w="80" w:type="dxa"/>
              <w:start w:w="100" w:type="dxa"/>
              <w:bottom w:w="80" w:type="dxa"/>
              <w:end w:w="100" w:type="dxa"/>
            </w:tcMar>
            <w:vAlign w:val="top"/>
          </w:tcPr>
          <w:p>
            <w:pPr>
              <w:spacing w:after="0"/>
            </w:pPr>
            <w:r>
              <w:rPr>
                <w:sz w:val="16"/>
              </w:rPr>
              <w:t>Instruction authority</w:t>
            </w:r>
          </w:p>
        </w:tc>
        <w:tc>
          <w:tcPr>
            <w:tcW w:type="dxa" w:w="4032"/>
            <w:tcMar>
              <w:top w:w="80" w:type="dxa"/>
              <w:start w:w="100" w:type="dxa"/>
              <w:bottom w:w="80" w:type="dxa"/>
              <w:end w:w="100" w:type="dxa"/>
            </w:tcMar>
            <w:vAlign w:val="top"/>
          </w:tcPr>
          <w:p>
            <w:pPr>
              <w:spacing w:after="0"/>
            </w:pPr>
            <w:r>
              <w:rPr>
                <w:sz w:val="16"/>
              </w:rPr>
              <w:t>Directly constrain agent behavior and compiler precedence.</w:t>
            </w:r>
          </w:p>
        </w:tc>
        <w:tc>
          <w:tcPr>
            <w:tcW w:type="dxa" w:w="4608"/>
            <w:tcMar>
              <w:top w:w="80" w:type="dxa"/>
              <w:start w:w="100" w:type="dxa"/>
              <w:bottom w:w="80" w:type="dxa"/>
              <w:end w:w="100" w:type="dxa"/>
            </w:tcMar>
            <w:vAlign w:val="top"/>
          </w:tcPr>
          <w:p>
            <w:pPr>
              <w:spacing w:after="0"/>
            </w:pPr>
            <w:r>
              <w:rPr>
                <w:sz w:val="16"/>
              </w:rPr>
              <w:t>Approved workspace instructions, policies, human task instructions, role contracts.</w:t>
            </w:r>
          </w:p>
        </w:tc>
      </w:tr>
      <w:tr>
        <w:trPr>
          <w:cantSplit/>
        </w:trPr>
        <w:tc>
          <w:tcPr>
            <w:tcW w:type="dxa" w:w="2088"/>
            <w:tcMar>
              <w:top w:w="80" w:type="dxa"/>
              <w:start w:w="100" w:type="dxa"/>
              <w:bottom w:w="80" w:type="dxa"/>
              <w:end w:w="100" w:type="dxa"/>
            </w:tcMar>
            <w:vAlign w:val="top"/>
          </w:tcPr>
          <w:p>
            <w:pPr>
              <w:spacing w:after="0"/>
            </w:pPr>
            <w:r>
              <w:rPr>
                <w:sz w:val="16"/>
              </w:rPr>
              <w:t>Authoritative reference</w:t>
            </w:r>
          </w:p>
        </w:tc>
        <w:tc>
          <w:tcPr>
            <w:tcW w:type="dxa" w:w="4032"/>
            <w:tcMar>
              <w:top w:w="80" w:type="dxa"/>
              <w:start w:w="100" w:type="dxa"/>
              <w:bottom w:w="80" w:type="dxa"/>
              <w:end w:w="100" w:type="dxa"/>
            </w:tcMar>
            <w:vAlign w:val="top"/>
          </w:tcPr>
          <w:p>
            <w:pPr>
              <w:spacing w:after="0"/>
            </w:pPr>
            <w:r>
              <w:rPr>
                <w:sz w:val="16"/>
              </w:rPr>
              <w:t>Provide trusted facts but MUST NOT override instructions.</w:t>
            </w:r>
          </w:p>
        </w:tc>
        <w:tc>
          <w:tcPr>
            <w:tcW w:type="dxa" w:w="4608"/>
            <w:tcMar>
              <w:top w:w="80" w:type="dxa"/>
              <w:start w:w="100" w:type="dxa"/>
              <w:bottom w:w="80" w:type="dxa"/>
              <w:end w:w="100" w:type="dxa"/>
            </w:tcMar>
            <w:vAlign w:val="top"/>
          </w:tcPr>
          <w:p>
            <w:pPr>
              <w:spacing w:after="0"/>
            </w:pPr>
            <w:r>
              <w:rPr>
                <w:sz w:val="16"/>
              </w:rPr>
              <w:t>Approved architecture decisions, API contracts, current product requirements.</w:t>
            </w:r>
          </w:p>
        </w:tc>
      </w:tr>
      <w:tr>
        <w:trPr>
          <w:cantSplit/>
        </w:trPr>
        <w:tc>
          <w:tcPr>
            <w:tcW w:type="dxa" w:w="2088"/>
            <w:tcMar>
              <w:top w:w="80" w:type="dxa"/>
              <w:start w:w="100" w:type="dxa"/>
              <w:bottom w:w="80" w:type="dxa"/>
              <w:end w:w="100" w:type="dxa"/>
            </w:tcMar>
            <w:vAlign w:val="top"/>
          </w:tcPr>
          <w:p>
            <w:pPr>
              <w:spacing w:after="0"/>
            </w:pPr>
            <w:r>
              <w:rPr>
                <w:sz w:val="16"/>
              </w:rPr>
              <w:t>Untrusted reference</w:t>
            </w:r>
          </w:p>
        </w:tc>
        <w:tc>
          <w:tcPr>
            <w:tcW w:type="dxa" w:w="4032"/>
            <w:tcMar>
              <w:top w:w="80" w:type="dxa"/>
              <w:start w:w="100" w:type="dxa"/>
              <w:bottom w:w="80" w:type="dxa"/>
              <w:end w:w="100" w:type="dxa"/>
            </w:tcMar>
            <w:vAlign w:val="top"/>
          </w:tcPr>
          <w:p>
            <w:pPr>
              <w:spacing w:after="0"/>
            </w:pPr>
            <w:r>
              <w:rPr>
                <w:sz w:val="16"/>
              </w:rPr>
              <w:t>Supply information only; content MUST be isolated from instruction authority.</w:t>
            </w:r>
          </w:p>
        </w:tc>
        <w:tc>
          <w:tcPr>
            <w:tcW w:type="dxa" w:w="4608"/>
            <w:tcMar>
              <w:top w:w="80" w:type="dxa"/>
              <w:start w:w="100" w:type="dxa"/>
              <w:bottom w:w="80" w:type="dxa"/>
              <w:end w:w="100" w:type="dxa"/>
            </w:tcMar>
            <w:vAlign w:val="top"/>
          </w:tcPr>
          <w:p>
            <w:pPr>
              <w:spacing w:after="0"/>
            </w:pPr>
            <w:r>
              <w:rPr>
                <w:sz w:val="16"/>
              </w:rPr>
              <w:t>Repository code, issue text, logs, external pages, test fixtures, generated content.</w:t>
            </w:r>
          </w:p>
        </w:tc>
      </w:tr>
      <w:tr>
        <w:trPr>
          <w:cantSplit/>
        </w:trPr>
        <w:tc>
          <w:tcPr>
            <w:tcW w:type="dxa" w:w="2088"/>
            <w:tcMar>
              <w:top w:w="80" w:type="dxa"/>
              <w:start w:w="100" w:type="dxa"/>
              <w:bottom w:w="80" w:type="dxa"/>
              <w:end w:w="100" w:type="dxa"/>
            </w:tcMar>
            <w:vAlign w:val="top"/>
          </w:tcPr>
          <w:p>
            <w:pPr>
              <w:spacing w:after="0"/>
            </w:pPr>
            <w:r>
              <w:rPr>
                <w:sz w:val="16"/>
              </w:rPr>
              <w:t>Generated interpretation</w:t>
            </w:r>
          </w:p>
        </w:tc>
        <w:tc>
          <w:tcPr>
            <w:tcW w:type="dxa" w:w="4032"/>
            <w:tcMar>
              <w:top w:w="80" w:type="dxa"/>
              <w:start w:w="100" w:type="dxa"/>
              <w:bottom w:w="80" w:type="dxa"/>
              <w:end w:w="100" w:type="dxa"/>
            </w:tcMar>
            <w:vAlign w:val="top"/>
          </w:tcPr>
          <w:p>
            <w:pPr>
              <w:spacing w:after="0"/>
            </w:pPr>
            <w:r>
              <w:rPr>
                <w:sz w:val="16"/>
              </w:rPr>
              <w:t>Summarize or infer; MUST link to sources and expose confidence.</w:t>
            </w:r>
          </w:p>
        </w:tc>
        <w:tc>
          <w:tcPr>
            <w:tcW w:type="dxa" w:w="4608"/>
            <w:tcMar>
              <w:top w:w="80" w:type="dxa"/>
              <w:start w:w="100" w:type="dxa"/>
              <w:bottom w:w="80" w:type="dxa"/>
              <w:end w:w="100" w:type="dxa"/>
            </w:tcMar>
            <w:vAlign w:val="top"/>
          </w:tcPr>
          <w:p>
            <w:pPr>
              <w:spacing w:after="0"/>
            </w:pPr>
            <w:r>
              <w:rPr>
                <w:sz w:val="16"/>
              </w:rPr>
              <w:t>Curator summaries, inferred component maps, agent failure hypotheses.</w:t>
            </w:r>
          </w:p>
        </w:tc>
      </w:tr>
    </w:tbl>
    <w:p>
      <w:pPr>
        <w:spacing w:after="0"/>
        <w:widowControl/>
      </w:pPr>
    </w:p>
    <w:tbl>
      <w:tblPr>
        <w:tblW w:type="auto" w:w="0"/>
        <w:jc w:val="center"/>
        <w:tblLook w:firstColumn="1" w:firstRow="1" w:lastColumn="0" w:lastRow="0" w:noHBand="0" w:noVBand="1" w:val="04A0"/>
      </w:tblPr>
      <w:tblGrid>
        <w:gridCol w:w="9749"/>
      </w:tblGrid>
      <w:tr>
        <w:trPr>
          <w:cantSplit/>
        </w:trPr>
        <w:tc>
          <w:tcPr>
            <w:tcW w:type="dxa" w:w="9749"/>
            <w:shd w:fill="FFF4E5"/>
            <w:tcMar>
              <w:top w:w="140" w:type="dxa"/>
              <w:start w:w="180" w:type="dxa"/>
              <w:bottom w:w="140" w:type="dxa"/>
              <w:end w:w="180" w:type="dxa"/>
            </w:tcMar>
          </w:tcPr>
          <w:p>
            <w:pPr>
              <w:spacing w:after="80"/>
            </w:pPr>
            <w:r>
              <w:rPr>
                <w:b/>
                <w:color w:val="8A4B08"/>
                <w:sz w:val="20"/>
              </w:rPr>
              <w:t>Prompt-injection boundary</w:t>
            </w:r>
          </w:p>
          <w:p>
            <w:pPr>
              <w:spacing w:after="0" w:line="252" w:lineRule="auto"/>
            </w:pPr>
            <w:r>
              <w:rPr>
                <w:sz w:val="19"/>
              </w:rPr>
              <w:t>Text found in source code, tickets, logs, or external documents MUST be treated as data. It cannot become a system-level instruction merely because an LLM reads it.</w:t>
            </w:r>
          </w:p>
        </w:tc>
      </w:tr>
    </w:tbl>
    <w:p>
      <w:pPr>
        <w:spacing w:after="0"/>
        <w:widowControl/>
      </w:pPr>
    </w:p>
    <w:p>
      <w:pPr>
        <w:pStyle w:val="Heading2"/>
        <w:keepNext/>
        <w:widowControl/>
      </w:pPr>
      <w:r>
        <w:t>2.4 Evidence classes</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2448"/>
            <w:shd w:fill="17365D"/>
            <w:tcMar>
              <w:top w:w="90" w:type="dxa"/>
              <w:start w:w="100" w:type="dxa"/>
              <w:bottom w:w="90" w:type="dxa"/>
              <w:end w:w="100" w:type="dxa"/>
            </w:tcMar>
          </w:tcPr>
          <w:p>
            <w:pPr>
              <w:jc w:val="left"/>
            </w:pPr>
            <w:r>
              <w:rPr>
                <w:b/>
                <w:color w:val="FFFFFF"/>
                <w:sz w:val="16"/>
              </w:rPr>
              <w:t>Evidence class</w:t>
            </w:r>
          </w:p>
        </w:tc>
        <w:tc>
          <w:tcPr>
            <w:tcW w:type="dxa" w:w="2376"/>
            <w:shd w:fill="17365D"/>
            <w:tcMar>
              <w:top w:w="90" w:type="dxa"/>
              <w:start w:w="100" w:type="dxa"/>
              <w:bottom w:w="90" w:type="dxa"/>
              <w:end w:w="100" w:type="dxa"/>
            </w:tcMar>
          </w:tcPr>
          <w:p>
            <w:pPr>
              <w:jc w:val="left"/>
            </w:pPr>
            <w:r>
              <w:rPr>
                <w:b/>
                <w:color w:val="FFFFFF"/>
                <w:sz w:val="16"/>
              </w:rPr>
              <w:t>Reliability</w:t>
            </w:r>
          </w:p>
        </w:tc>
        <w:tc>
          <w:tcPr>
            <w:tcW w:type="dxa" w:w="5904"/>
            <w:shd w:fill="17365D"/>
            <w:tcMar>
              <w:top w:w="90" w:type="dxa"/>
              <w:start w:w="100" w:type="dxa"/>
              <w:bottom w:w="90" w:type="dxa"/>
              <w:end w:w="100" w:type="dxa"/>
            </w:tcMar>
          </w:tcPr>
          <w:p>
            <w:pPr>
              <w:jc w:val="left"/>
            </w:pPr>
            <w:r>
              <w:rPr>
                <w:b/>
                <w:color w:val="FFFFFF"/>
                <w:sz w:val="16"/>
              </w:rPr>
              <w:t>Examples</w:t>
            </w:r>
          </w:p>
        </w:tc>
      </w:tr>
      <w:tr>
        <w:trPr>
          <w:cantSplit/>
        </w:trPr>
        <w:tc>
          <w:tcPr>
            <w:tcW w:type="dxa" w:w="2448"/>
            <w:tcMar>
              <w:top w:w="80" w:type="dxa"/>
              <w:start w:w="100" w:type="dxa"/>
              <w:bottom w:w="80" w:type="dxa"/>
              <w:end w:w="100" w:type="dxa"/>
            </w:tcMar>
            <w:vAlign w:val="top"/>
          </w:tcPr>
          <w:p>
            <w:pPr>
              <w:spacing w:after="0"/>
            </w:pPr>
            <w:r>
              <w:rPr>
                <w:sz w:val="16"/>
              </w:rPr>
              <w:t>Observed runtime evidence</w:t>
            </w:r>
          </w:p>
        </w:tc>
        <w:tc>
          <w:tcPr>
            <w:tcW w:type="dxa" w:w="2376"/>
            <w:tcMar>
              <w:top w:w="80" w:type="dxa"/>
              <w:start w:w="100" w:type="dxa"/>
              <w:bottom w:w="80" w:type="dxa"/>
              <w:end w:w="100" w:type="dxa"/>
            </w:tcMar>
            <w:vAlign w:val="top"/>
          </w:tcPr>
          <w:p>
            <w:pPr>
              <w:spacing w:after="0"/>
            </w:pPr>
            <w:r>
              <w:rPr>
                <w:sz w:val="16"/>
              </w:rPr>
              <w:t>Highest within the system boundary</w:t>
            </w:r>
          </w:p>
        </w:tc>
        <w:tc>
          <w:tcPr>
            <w:tcW w:type="dxa" w:w="5904"/>
            <w:tcMar>
              <w:top w:w="80" w:type="dxa"/>
              <w:start w:w="100" w:type="dxa"/>
              <w:bottom w:w="80" w:type="dxa"/>
              <w:end w:w="100" w:type="dxa"/>
            </w:tcMar>
            <w:vAlign w:val="top"/>
          </w:tcPr>
          <w:p>
            <w:pPr>
              <w:spacing w:after="0"/>
            </w:pPr>
            <w:r>
              <w:rPr>
                <w:sz w:val="16"/>
              </w:rPr>
              <w:t>Tool events, command results, repository diffs, test output, timestamps.</w:t>
            </w:r>
          </w:p>
        </w:tc>
      </w:tr>
      <w:tr>
        <w:trPr>
          <w:cantSplit/>
        </w:trPr>
        <w:tc>
          <w:tcPr>
            <w:tcW w:type="dxa" w:w="2448"/>
            <w:tcMar>
              <w:top w:w="80" w:type="dxa"/>
              <w:start w:w="100" w:type="dxa"/>
              <w:bottom w:w="80" w:type="dxa"/>
              <w:end w:w="100" w:type="dxa"/>
            </w:tcMar>
            <w:vAlign w:val="top"/>
          </w:tcPr>
          <w:p>
            <w:pPr>
              <w:spacing w:after="0"/>
            </w:pPr>
            <w:r>
              <w:rPr>
                <w:sz w:val="16"/>
              </w:rPr>
              <w:t>Deterministic verification evidence</w:t>
            </w:r>
          </w:p>
        </w:tc>
        <w:tc>
          <w:tcPr>
            <w:tcW w:type="dxa" w:w="2376"/>
            <w:tcMar>
              <w:top w:w="80" w:type="dxa"/>
              <w:start w:w="100" w:type="dxa"/>
              <w:bottom w:w="80" w:type="dxa"/>
              <w:end w:w="100" w:type="dxa"/>
            </w:tcMar>
            <w:vAlign w:val="top"/>
          </w:tcPr>
          <w:p>
            <w:pPr>
              <w:spacing w:after="0"/>
            </w:pPr>
            <w:r>
              <w:rPr>
                <w:sz w:val="16"/>
              </w:rPr>
              <w:t>High</w:t>
            </w:r>
          </w:p>
        </w:tc>
        <w:tc>
          <w:tcPr>
            <w:tcW w:type="dxa" w:w="5904"/>
            <w:tcMar>
              <w:top w:w="80" w:type="dxa"/>
              <w:start w:w="100" w:type="dxa"/>
              <w:bottom w:w="80" w:type="dxa"/>
              <w:end w:w="100" w:type="dxa"/>
            </w:tcMar>
            <w:vAlign w:val="top"/>
          </w:tcPr>
          <w:p>
            <w:pPr>
              <w:spacing w:after="0"/>
            </w:pPr>
            <w:r>
              <w:rPr>
                <w:sz w:val="16"/>
              </w:rPr>
              <w:t>Schema validation, unit/integration tests, static analysis, reproducible checks.</w:t>
            </w:r>
          </w:p>
        </w:tc>
      </w:tr>
      <w:tr>
        <w:trPr>
          <w:cantSplit/>
        </w:trPr>
        <w:tc>
          <w:tcPr>
            <w:tcW w:type="dxa" w:w="2448"/>
            <w:tcMar>
              <w:top w:w="80" w:type="dxa"/>
              <w:start w:w="100" w:type="dxa"/>
              <w:bottom w:w="80" w:type="dxa"/>
              <w:end w:w="100" w:type="dxa"/>
            </w:tcMar>
            <w:vAlign w:val="top"/>
          </w:tcPr>
          <w:p>
            <w:pPr>
              <w:spacing w:after="0"/>
            </w:pPr>
            <w:r>
              <w:rPr>
                <w:sz w:val="16"/>
              </w:rPr>
              <w:t>Independent evaluator evidence</w:t>
            </w:r>
          </w:p>
        </w:tc>
        <w:tc>
          <w:tcPr>
            <w:tcW w:type="dxa" w:w="2376"/>
            <w:tcMar>
              <w:top w:w="80" w:type="dxa"/>
              <w:start w:w="100" w:type="dxa"/>
              <w:bottom w:w="80" w:type="dxa"/>
              <w:end w:w="100" w:type="dxa"/>
            </w:tcMar>
            <w:vAlign w:val="top"/>
          </w:tcPr>
          <w:p>
            <w:pPr>
              <w:spacing w:after="0"/>
            </w:pPr>
            <w:r>
              <w:rPr>
                <w:sz w:val="16"/>
              </w:rPr>
              <w:t>Variable but useful</w:t>
            </w:r>
          </w:p>
        </w:tc>
        <w:tc>
          <w:tcPr>
            <w:tcW w:type="dxa" w:w="5904"/>
            <w:tcMar>
              <w:top w:w="80" w:type="dxa"/>
              <w:start w:w="100" w:type="dxa"/>
              <w:bottom w:w="80" w:type="dxa"/>
              <w:end w:w="100" w:type="dxa"/>
            </w:tcMar>
            <w:vAlign w:val="top"/>
          </w:tcPr>
          <w:p>
            <w:pPr>
              <w:spacing w:after="0"/>
            </w:pPr>
            <w:r>
              <w:rPr>
                <w:sz w:val="16"/>
              </w:rPr>
              <w:t>Reviewer findings, model evaluation against a rubric, adversarial scenario analysis.</w:t>
            </w:r>
          </w:p>
        </w:tc>
      </w:tr>
      <w:tr>
        <w:trPr>
          <w:cantSplit/>
        </w:trPr>
        <w:tc>
          <w:tcPr>
            <w:tcW w:type="dxa" w:w="2448"/>
            <w:tcMar>
              <w:top w:w="80" w:type="dxa"/>
              <w:start w:w="100" w:type="dxa"/>
              <w:bottom w:w="80" w:type="dxa"/>
              <w:end w:w="100" w:type="dxa"/>
            </w:tcMar>
            <w:vAlign w:val="top"/>
          </w:tcPr>
          <w:p>
            <w:pPr>
              <w:spacing w:after="0"/>
            </w:pPr>
            <w:r>
              <w:rPr>
                <w:sz w:val="16"/>
              </w:rPr>
              <w:t>Worker-authored claim</w:t>
            </w:r>
          </w:p>
        </w:tc>
        <w:tc>
          <w:tcPr>
            <w:tcW w:type="dxa" w:w="2376"/>
            <w:tcMar>
              <w:top w:w="80" w:type="dxa"/>
              <w:start w:w="100" w:type="dxa"/>
              <w:bottom w:w="80" w:type="dxa"/>
              <w:end w:w="100" w:type="dxa"/>
            </w:tcMar>
            <w:vAlign w:val="top"/>
          </w:tcPr>
          <w:p>
            <w:pPr>
              <w:spacing w:after="0"/>
            </w:pPr>
            <w:r>
              <w:rPr>
                <w:sz w:val="16"/>
              </w:rPr>
              <w:t>Informative but not proof</w:t>
            </w:r>
          </w:p>
        </w:tc>
        <w:tc>
          <w:tcPr>
            <w:tcW w:type="dxa" w:w="5904"/>
            <w:tcMar>
              <w:top w:w="80" w:type="dxa"/>
              <w:start w:w="100" w:type="dxa"/>
              <w:bottom w:w="80" w:type="dxa"/>
              <w:end w:w="100" w:type="dxa"/>
            </w:tcMar>
            <w:vAlign w:val="top"/>
          </w:tcPr>
          <w:p>
            <w:pPr>
              <w:spacing w:after="0"/>
            </w:pPr>
            <w:r>
              <w:rPr>
                <w:sz w:val="16"/>
              </w:rPr>
              <w:t>Implementation summary, explanation, confidence, stated remaining risks.</w:t>
            </w:r>
          </w:p>
        </w:tc>
      </w:tr>
      <w:tr>
        <w:trPr>
          <w:cantSplit/>
        </w:trPr>
        <w:tc>
          <w:tcPr>
            <w:tcW w:type="dxa" w:w="2448"/>
            <w:tcMar>
              <w:top w:w="80" w:type="dxa"/>
              <w:start w:w="100" w:type="dxa"/>
              <w:bottom w:w="80" w:type="dxa"/>
              <w:end w:w="100" w:type="dxa"/>
            </w:tcMar>
            <w:vAlign w:val="top"/>
          </w:tcPr>
          <w:p>
            <w:pPr>
              <w:spacing w:after="0"/>
            </w:pPr>
            <w:r>
              <w:rPr>
                <w:sz w:val="16"/>
              </w:rPr>
              <w:t>Human decision</w:t>
            </w:r>
          </w:p>
        </w:tc>
        <w:tc>
          <w:tcPr>
            <w:tcW w:type="dxa" w:w="2376"/>
            <w:tcMar>
              <w:top w:w="80" w:type="dxa"/>
              <w:start w:w="100" w:type="dxa"/>
              <w:bottom w:w="80" w:type="dxa"/>
              <w:end w:w="100" w:type="dxa"/>
            </w:tcMar>
            <w:vAlign w:val="top"/>
          </w:tcPr>
          <w:p>
            <w:pPr>
              <w:spacing w:after="0"/>
            </w:pPr>
            <w:r>
              <w:rPr>
                <w:sz w:val="16"/>
              </w:rPr>
              <w:t>Authoritative within assigned jurisdiction</w:t>
            </w:r>
          </w:p>
        </w:tc>
        <w:tc>
          <w:tcPr>
            <w:tcW w:type="dxa" w:w="5904"/>
            <w:tcMar>
              <w:top w:w="80" w:type="dxa"/>
              <w:start w:w="100" w:type="dxa"/>
              <w:bottom w:w="80" w:type="dxa"/>
              <w:end w:w="100" w:type="dxa"/>
            </w:tcMar>
            <w:vAlign w:val="top"/>
          </w:tcPr>
          <w:p>
            <w:pPr>
              <w:spacing w:after="0"/>
            </w:pPr>
            <w:r>
              <w:rPr>
                <w:sz w:val="16"/>
              </w:rPr>
              <w:t>Risk acceptance, scope approval, release authorization.</w:t>
            </w:r>
          </w:p>
        </w:tc>
      </w:tr>
    </w:tbl>
    <w:p>
      <w:pPr>
        <w:spacing w:after="0"/>
        <w:widowControl/>
      </w:pPr>
    </w:p>
    <w:p>
      <w:pPr>
        <w:pStyle w:val="Heading2"/>
        <w:keepNext/>
        <w:widowControl/>
      </w:pPr>
      <w:r>
        <w:t>2.5 Actor and role model</w:t>
      </w:r>
    </w:p>
    <w:p>
      <w:pPr>
        <w:keepLines w:val="0"/>
        <w:spacing w:after="120" w:line="264" w:lineRule="auto"/>
        <w:widowControl/>
      </w:pPr>
      <w:r>
        <w:rPr>
          <w:i w:val="0"/>
        </w:rPr>
        <w:t>An actor is a concrete human, agent instance, or service. A role is a versioned contract defining responsibilities, context, tool permissions, required outputs, review rubric, blocking authority, and escalation conditions. Labels such as “architect” or “security agent” are insufficient unless they change these operational properties.</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RoleProfile</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revision</w:t>
            </w:r>
            <w:r>
              <w:br/>
            </w:r>
            <w:r>
              <w:rPr>
                <w:rFonts w:ascii="Liberation Mono" w:hAnsi="Liberation Mono" w:eastAsia="Liberation Mono"/>
                <w:color w:val="232A34"/>
                <w:sz w:val="17"/>
              </w:rPr>
              <w:t xml:space="preserve">  purpose</w:t>
            </w:r>
            <w:r>
              <w:br/>
            </w:r>
            <w:r>
              <w:rPr>
                <w:rFonts w:ascii="Liberation Mono" w:hAnsi="Liberation Mono" w:eastAsia="Liberation Mono"/>
                <w:color w:val="232A34"/>
                <w:sz w:val="17"/>
              </w:rPr>
              <w:t xml:space="preserve">  responsibilities[]</w:t>
            </w:r>
            <w:r>
              <w:br/>
            </w:r>
            <w:r>
              <w:rPr>
                <w:rFonts w:ascii="Liberation Mono" w:hAnsi="Liberation Mono" w:eastAsia="Liberation Mono"/>
                <w:color w:val="232A34"/>
                <w:sz w:val="17"/>
              </w:rPr>
              <w:t xml:space="preserve">  permitted_tools[]</w:t>
            </w:r>
            <w:r>
              <w:br/>
            </w:r>
            <w:r>
              <w:rPr>
                <w:rFonts w:ascii="Liberation Mono" w:hAnsi="Liberation Mono" w:eastAsia="Liberation Mono"/>
                <w:color w:val="232A34"/>
                <w:sz w:val="17"/>
              </w:rPr>
              <w:t xml:space="preserve">  prohibited_tools[]</w:t>
            </w:r>
            <w:r>
              <w:br/>
            </w:r>
            <w:r>
              <w:rPr>
                <w:rFonts w:ascii="Liberation Mono" w:hAnsi="Liberation Mono" w:eastAsia="Liberation Mono"/>
                <w:color w:val="232A34"/>
                <w:sz w:val="17"/>
              </w:rPr>
              <w:t xml:space="preserve">  context_modules[]</w:t>
            </w:r>
            <w:r>
              <w:br/>
            </w:r>
            <w:r>
              <w:rPr>
                <w:rFonts w:ascii="Liberation Mono" w:hAnsi="Liberation Mono" w:eastAsia="Liberation Mono"/>
                <w:color w:val="232A34"/>
                <w:sz w:val="17"/>
              </w:rPr>
              <w:t xml:space="preserve">  required_outputs[]</w:t>
            </w:r>
            <w:r>
              <w:br/>
            </w:r>
            <w:r>
              <w:rPr>
                <w:rFonts w:ascii="Liberation Mono" w:hAnsi="Liberation Mono" w:eastAsia="Liberation Mono"/>
                <w:color w:val="232A34"/>
                <w:sz w:val="17"/>
              </w:rPr>
              <w:t xml:space="preserve">  evidence_requirements[]</w:t>
            </w:r>
            <w:r>
              <w:br/>
            </w:r>
            <w:r>
              <w:rPr>
                <w:rFonts w:ascii="Liberation Mono" w:hAnsi="Liberation Mono" w:eastAsia="Liberation Mono"/>
                <w:color w:val="232A34"/>
                <w:sz w:val="17"/>
              </w:rPr>
              <w:t xml:space="preserve">  jurisdiction[]</w:t>
            </w:r>
            <w:r>
              <w:br/>
            </w:r>
            <w:r>
              <w:rPr>
                <w:rFonts w:ascii="Liberation Mono" w:hAnsi="Liberation Mono" w:eastAsia="Liberation Mono"/>
                <w:color w:val="232A34"/>
                <w:sz w:val="17"/>
              </w:rPr>
              <w:t xml:space="preserve">  may_block_on[]</w:t>
            </w:r>
            <w:r>
              <w:br/>
            </w:r>
            <w:r>
              <w:rPr>
                <w:rFonts w:ascii="Liberation Mono" w:hAnsi="Liberation Mono" w:eastAsia="Liberation Mono"/>
                <w:color w:val="232A34"/>
                <w:sz w:val="17"/>
              </w:rPr>
              <w:t xml:space="preserve">  escalation_rules[]</w:t>
            </w:r>
          </w:p>
        </w:tc>
      </w:tr>
    </w:tbl>
    <w:p>
      <w:pPr>
        <w:spacing w:after="0"/>
        <w:widowControl/>
      </w:pPr>
    </w:p>
    <w:p>
      <w:pPr>
        <w:pStyle w:val="Heading2"/>
        <w:keepNext/>
        <w:widowControl/>
      </w:pPr>
      <w:r>
        <w:t>2.6 Event-driven integration</w:t>
      </w:r>
    </w:p>
    <w:p>
      <w:pPr>
        <w:keepLines w:val="0"/>
        <w:spacing w:after="120" w:line="264" w:lineRule="auto"/>
        <w:widowControl/>
      </w:pPr>
      <w:r>
        <w:rPr>
          <w:i w:val="0"/>
        </w:rPr>
        <w:t>Subsystems SHOULD communicate through durable domain events in addition to synchronous APIs. Events enable review queues, context refresh, stale-knowledge detection, audit reconstruction, and future automation without tightly coupling services.</w:t>
      </w:r>
    </w:p>
    <w:p>
      <w:pPr>
        <w:pStyle w:val="ListBullet"/>
        <w:spacing w:after="60"/>
        <w:widowControl/>
      </w:pPr>
      <w:r>
        <w:t>Events MUST have a stable event type, actor, timestamp, subject identifiers, causation identifier, correlation identifier, and payload schema version.</w:t>
      </w:r>
    </w:p>
    <w:p>
      <w:pPr>
        <w:pStyle w:val="ListBullet"/>
        <w:spacing w:after="60"/>
        <w:widowControl/>
      </w:pPr>
      <w:r>
        <w:t>Events MUST be append-only.</w:t>
      </w:r>
    </w:p>
    <w:p>
      <w:pPr>
        <w:pStyle w:val="ListBullet"/>
        <w:spacing w:after="60"/>
        <w:widowControl/>
      </w:pPr>
      <w:r>
        <w:t>Consumers MUST be idempotent.</w:t>
      </w:r>
    </w:p>
    <w:p>
      <w:pPr>
        <w:pStyle w:val="ListBullet"/>
        <w:spacing w:after="60"/>
        <w:widowControl/>
      </w:pPr>
      <w:r>
        <w:t>State transitions MUST emit events after successful persistence.</w:t>
      </w:r>
    </w:p>
    <w:p>
      <w:pPr>
        <w:pStyle w:val="Heading2"/>
        <w:keepNext/>
        <w:widowControl/>
      </w:pPr>
      <w:r>
        <w:t>2.7 Facts versus interpretations</w:t>
      </w:r>
    </w:p>
    <w:tbl>
      <w:tblPr>
        <w:tblW w:type="auto" w:w="0"/>
        <w:jc w:val="center"/>
        <w:tblLook w:firstColumn="1" w:firstRow="1" w:lastColumn="0" w:lastRow="0" w:noHBand="0" w:noVBand="1" w:val="04A0"/>
      </w:tblPr>
      <w:tblGrid>
        <w:gridCol w:w="9749"/>
      </w:tblGrid>
      <w:tr>
        <w:trPr>
          <w:cantSplit/>
        </w:trPr>
        <w:tc>
          <w:tcPr>
            <w:tcW w:type="dxa" w:w="9749"/>
            <w:shd w:fill="EAF7EF"/>
            <w:tcMar>
              <w:top w:w="140" w:type="dxa"/>
              <w:start w:w="180" w:type="dxa"/>
              <w:bottom w:w="140" w:type="dxa"/>
              <w:end w:w="180" w:type="dxa"/>
            </w:tcMar>
          </w:tcPr>
          <w:p>
            <w:pPr>
              <w:spacing w:after="80"/>
            </w:pPr>
            <w:r>
              <w:rPr>
                <w:b/>
                <w:color w:val="205D38"/>
                <w:sz w:val="20"/>
              </w:rPr>
              <w:t>Required separation</w:t>
            </w:r>
          </w:p>
          <w:p>
            <w:pPr>
              <w:spacing w:after="0" w:line="252" w:lineRule="auto"/>
            </w:pPr>
            <w:r>
              <w:rPr>
                <w:sz w:val="19"/>
              </w:rPr>
              <w:t>A test failure is an observed fact. “The failure occurred because of a race condition” is an interpretation. “The race condition was confirmed by reproduction and review” is a validated conclusion. Store these as separate linked records.</w:t>
            </w:r>
          </w:p>
        </w:tc>
      </w:tr>
    </w:tbl>
    <w:p>
      <w:pPr>
        <w:spacing w:after="0"/>
        <w:widowControl/>
      </w:pPr>
    </w:p>
    <w:p>
      <w:pPr>
        <w:widowControl/>
      </w:pPr>
      <w:r>
        <w:br w:type="page"/>
      </w:r>
    </w:p>
    <w:p>
      <w:pPr>
        <w:pStyle w:val="Heading1"/>
        <w:keepNext/>
        <w:widowControl/>
      </w:pPr>
      <w:r>
        <w:t>3. Persistent workspace intelligence</w:t>
      </w:r>
    </w:p>
    <w:p>
      <w:pPr>
        <w:keepLines w:val="0"/>
        <w:spacing w:after="120" w:line="264" w:lineRule="auto"/>
        <w:widowControl/>
      </w:pPr>
      <w:r>
        <w:rPr>
          <w:i w:val="0"/>
        </w:rPr>
        <w:t>A workspace must become a durable model of the project rather than a folder with a short goal statement. This model is the upstream source for requirements, context routing, reviewer alignment, and future learning.</w:t>
      </w:r>
    </w:p>
    <w:tbl>
      <w:tblPr>
        <w:tblW w:type="auto" w:w="0"/>
        <w:jc w:val="center"/>
        <w:tblLook w:firstColumn="1" w:firstRow="1" w:lastColumn="0" w:lastRow="0" w:noHBand="0" w:noVBand="1" w:val="04A0"/>
      </w:tblPr>
      <w:tblGrid>
        <w:gridCol w:w="9749"/>
      </w:tblGrid>
      <w:tr>
        <w:trPr>
          <w:cantSplit/>
        </w:trPr>
        <w:tc>
          <w:tcPr>
            <w:tcW w:type="dxa" w:w="9749"/>
            <w:shd w:fill="E8F0FE"/>
            <w:tcMar>
              <w:top w:w="140" w:type="dxa"/>
              <w:start w:w="180" w:type="dxa"/>
              <w:bottom w:w="140" w:type="dxa"/>
              <w:end w:w="180" w:type="dxa"/>
            </w:tcMar>
          </w:tcPr>
          <w:p>
            <w:pPr>
              <w:spacing w:after="80"/>
            </w:pPr>
            <w:r>
              <w:rPr>
                <w:b/>
                <w:color w:val="17365D"/>
                <w:sz w:val="20"/>
              </w:rPr>
              <w:t>Decision</w:t>
            </w:r>
          </w:p>
          <w:p>
            <w:pPr>
              <w:spacing w:after="0" w:line="252" w:lineRule="auto"/>
            </w:pPr>
            <w:r>
              <w:rPr>
                <w:sz w:val="19"/>
              </w:rPr>
              <w:t>The workspace curator builds a persistent context architecture at onboarding and refresh. It does not merely generate a one-time system prompt.</w:t>
            </w:r>
          </w:p>
        </w:tc>
      </w:tr>
    </w:tbl>
    <w:p>
      <w:pPr>
        <w:spacing w:after="0"/>
        <w:widowControl/>
      </w:pPr>
    </w:p>
    <w:p>
      <w:pPr>
        <w:pStyle w:val="Heading2"/>
        <w:keepNext/>
        <w:widowControl/>
      </w:pPr>
      <w:r>
        <w:t>3.1 Workspace model</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2520"/>
            <w:shd w:fill="17365D"/>
            <w:tcMar>
              <w:top w:w="90" w:type="dxa"/>
              <w:start w:w="100" w:type="dxa"/>
              <w:bottom w:w="90" w:type="dxa"/>
              <w:end w:w="100" w:type="dxa"/>
            </w:tcMar>
          </w:tcPr>
          <w:p>
            <w:pPr>
              <w:jc w:val="left"/>
            </w:pPr>
            <w:r>
              <w:rPr>
                <w:b/>
                <w:color w:val="FFFFFF"/>
                <w:sz w:val="16"/>
              </w:rPr>
              <w:t>Area</w:t>
            </w:r>
          </w:p>
        </w:tc>
        <w:tc>
          <w:tcPr>
            <w:tcW w:type="dxa" w:w="8208"/>
            <w:shd w:fill="17365D"/>
            <w:tcMar>
              <w:top w:w="90" w:type="dxa"/>
              <w:start w:w="100" w:type="dxa"/>
              <w:bottom w:w="90" w:type="dxa"/>
              <w:end w:w="100" w:type="dxa"/>
            </w:tcMar>
          </w:tcPr>
          <w:p>
            <w:pPr>
              <w:jc w:val="left"/>
            </w:pPr>
            <w:r>
              <w:rPr>
                <w:b/>
                <w:color w:val="FFFFFF"/>
                <w:sz w:val="16"/>
              </w:rPr>
              <w:t>Required content</w:t>
            </w:r>
          </w:p>
        </w:tc>
      </w:tr>
      <w:tr>
        <w:trPr>
          <w:cantSplit/>
        </w:trPr>
        <w:tc>
          <w:tcPr>
            <w:tcW w:type="dxa" w:w="2520"/>
            <w:tcMar>
              <w:top w:w="80" w:type="dxa"/>
              <w:start w:w="100" w:type="dxa"/>
              <w:bottom w:w="80" w:type="dxa"/>
              <w:end w:w="100" w:type="dxa"/>
            </w:tcMar>
            <w:vAlign w:val="top"/>
          </w:tcPr>
          <w:p>
            <w:pPr>
              <w:spacing w:after="0"/>
            </w:pPr>
            <w:r>
              <w:rPr>
                <w:sz w:val="16"/>
              </w:rPr>
              <w:t>Identity and purpose</w:t>
            </w:r>
          </w:p>
        </w:tc>
        <w:tc>
          <w:tcPr>
            <w:tcW w:type="dxa" w:w="8208"/>
            <w:tcMar>
              <w:top w:w="80" w:type="dxa"/>
              <w:start w:w="100" w:type="dxa"/>
              <w:bottom w:w="80" w:type="dxa"/>
              <w:end w:w="100" w:type="dxa"/>
            </w:tcMar>
            <w:vAlign w:val="top"/>
          </w:tcPr>
          <w:p>
            <w:pPr>
              <w:spacing w:after="0"/>
            </w:pPr>
            <w:r>
              <w:rPr>
                <w:sz w:val="16"/>
              </w:rPr>
              <w:t>What the project is, why it exists, intended outcomes, current maturity, and explicit non-goals.</w:t>
            </w:r>
          </w:p>
        </w:tc>
      </w:tr>
      <w:tr>
        <w:trPr>
          <w:cantSplit/>
        </w:trPr>
        <w:tc>
          <w:tcPr>
            <w:tcW w:type="dxa" w:w="2520"/>
            <w:tcMar>
              <w:top w:w="80" w:type="dxa"/>
              <w:start w:w="100" w:type="dxa"/>
              <w:bottom w:w="80" w:type="dxa"/>
              <w:end w:w="100" w:type="dxa"/>
            </w:tcMar>
            <w:vAlign w:val="top"/>
          </w:tcPr>
          <w:p>
            <w:pPr>
              <w:spacing w:after="0"/>
            </w:pPr>
            <w:r>
              <w:rPr>
                <w:sz w:val="16"/>
              </w:rPr>
              <w:t>Users and stakeholders</w:t>
            </w:r>
          </w:p>
        </w:tc>
        <w:tc>
          <w:tcPr>
            <w:tcW w:type="dxa" w:w="8208"/>
            <w:tcMar>
              <w:top w:w="80" w:type="dxa"/>
              <w:start w:w="100" w:type="dxa"/>
              <w:bottom w:w="80" w:type="dxa"/>
              <w:end w:w="100" w:type="dxa"/>
            </w:tcMar>
            <w:vAlign w:val="top"/>
          </w:tcPr>
          <w:p>
            <w:pPr>
              <w:spacing w:after="0"/>
            </w:pPr>
            <w:r>
              <w:rPr>
                <w:sz w:val="16"/>
              </w:rPr>
              <w:t>Human roles, system actors, agent roles, goals, authority, workflows, likely mistakes, and failure consequences.</w:t>
            </w:r>
          </w:p>
        </w:tc>
      </w:tr>
      <w:tr>
        <w:trPr>
          <w:cantSplit/>
        </w:trPr>
        <w:tc>
          <w:tcPr>
            <w:tcW w:type="dxa" w:w="2520"/>
            <w:tcMar>
              <w:top w:w="80" w:type="dxa"/>
              <w:start w:w="100" w:type="dxa"/>
              <w:bottom w:w="80" w:type="dxa"/>
              <w:end w:w="100" w:type="dxa"/>
            </w:tcMar>
            <w:vAlign w:val="top"/>
          </w:tcPr>
          <w:p>
            <w:pPr>
              <w:spacing w:after="0"/>
            </w:pPr>
            <w:r>
              <w:rPr>
                <w:sz w:val="16"/>
              </w:rPr>
              <w:t>Product model</w:t>
            </w:r>
          </w:p>
        </w:tc>
        <w:tc>
          <w:tcPr>
            <w:tcW w:type="dxa" w:w="8208"/>
            <w:tcMar>
              <w:top w:w="80" w:type="dxa"/>
              <w:start w:w="100" w:type="dxa"/>
              <w:bottom w:w="80" w:type="dxa"/>
              <w:end w:w="100" w:type="dxa"/>
            </w:tcMar>
            <w:vAlign w:val="top"/>
          </w:tcPr>
          <w:p>
            <w:pPr>
              <w:spacing w:after="0"/>
            </w:pPr>
            <w:r>
              <w:rPr>
                <w:sz w:val="16"/>
              </w:rPr>
              <w:t>Capabilities, features, user journeys, service promises, trade-offs, and risk tolerance.</w:t>
            </w:r>
          </w:p>
        </w:tc>
      </w:tr>
      <w:tr>
        <w:trPr>
          <w:cantSplit/>
        </w:trPr>
        <w:tc>
          <w:tcPr>
            <w:tcW w:type="dxa" w:w="2520"/>
            <w:tcMar>
              <w:top w:w="80" w:type="dxa"/>
              <w:start w:w="100" w:type="dxa"/>
              <w:bottom w:w="80" w:type="dxa"/>
              <w:end w:w="100" w:type="dxa"/>
            </w:tcMar>
            <w:vAlign w:val="top"/>
          </w:tcPr>
          <w:p>
            <w:pPr>
              <w:spacing w:after="0"/>
            </w:pPr>
            <w:r>
              <w:rPr>
                <w:sz w:val="16"/>
              </w:rPr>
              <w:t>Architecture map</w:t>
            </w:r>
          </w:p>
        </w:tc>
        <w:tc>
          <w:tcPr>
            <w:tcW w:type="dxa" w:w="8208"/>
            <w:tcMar>
              <w:top w:w="80" w:type="dxa"/>
              <w:start w:w="100" w:type="dxa"/>
              <w:bottom w:w="80" w:type="dxa"/>
              <w:end w:w="100" w:type="dxa"/>
            </w:tcMar>
            <w:vAlign w:val="top"/>
          </w:tcPr>
          <w:p>
            <w:pPr>
              <w:spacing w:after="0"/>
            </w:pPr>
            <w:r>
              <w:rPr>
                <w:sz w:val="16"/>
              </w:rPr>
              <w:t>Components, responsibilities, interfaces, dependencies, data stores, external systems, and boundaries.</w:t>
            </w:r>
          </w:p>
        </w:tc>
      </w:tr>
      <w:tr>
        <w:trPr>
          <w:cantSplit/>
        </w:trPr>
        <w:tc>
          <w:tcPr>
            <w:tcW w:type="dxa" w:w="2520"/>
            <w:tcMar>
              <w:top w:w="80" w:type="dxa"/>
              <w:start w:w="100" w:type="dxa"/>
              <w:bottom w:w="80" w:type="dxa"/>
              <w:end w:w="100" w:type="dxa"/>
            </w:tcMar>
            <w:vAlign w:val="top"/>
          </w:tcPr>
          <w:p>
            <w:pPr>
              <w:spacing w:after="0"/>
            </w:pPr>
            <w:r>
              <w:rPr>
                <w:sz w:val="16"/>
              </w:rPr>
              <w:t>Principles and constraints</w:t>
            </w:r>
          </w:p>
        </w:tc>
        <w:tc>
          <w:tcPr>
            <w:tcW w:type="dxa" w:w="8208"/>
            <w:tcMar>
              <w:top w:w="80" w:type="dxa"/>
              <w:start w:w="100" w:type="dxa"/>
              <w:bottom w:w="80" w:type="dxa"/>
              <w:end w:w="100" w:type="dxa"/>
            </w:tcMar>
            <w:vAlign w:val="top"/>
          </w:tcPr>
          <w:p>
            <w:pPr>
              <w:spacing w:after="0"/>
            </w:pPr>
            <w:r>
              <w:rPr>
                <w:sz w:val="16"/>
              </w:rPr>
              <w:t>Approved engineering principles, compatibility constraints, security posture, dependency policy, operational expectations.</w:t>
            </w:r>
          </w:p>
        </w:tc>
      </w:tr>
      <w:tr>
        <w:trPr>
          <w:cantSplit/>
        </w:trPr>
        <w:tc>
          <w:tcPr>
            <w:tcW w:type="dxa" w:w="2520"/>
            <w:tcMar>
              <w:top w:w="80" w:type="dxa"/>
              <w:start w:w="100" w:type="dxa"/>
              <w:bottom w:w="80" w:type="dxa"/>
              <w:end w:w="100" w:type="dxa"/>
            </w:tcMar>
            <w:vAlign w:val="top"/>
          </w:tcPr>
          <w:p>
            <w:pPr>
              <w:spacing w:after="0"/>
            </w:pPr>
            <w:r>
              <w:rPr>
                <w:sz w:val="16"/>
              </w:rPr>
              <w:t>Domain language</w:t>
            </w:r>
          </w:p>
        </w:tc>
        <w:tc>
          <w:tcPr>
            <w:tcW w:type="dxa" w:w="8208"/>
            <w:tcMar>
              <w:top w:w="80" w:type="dxa"/>
              <w:start w:w="100" w:type="dxa"/>
              <w:bottom w:w="80" w:type="dxa"/>
              <w:end w:w="100" w:type="dxa"/>
            </w:tcMar>
            <w:vAlign w:val="top"/>
          </w:tcPr>
          <w:p>
            <w:pPr>
              <w:spacing w:after="0"/>
            </w:pPr>
            <w:r>
              <w:rPr>
                <w:sz w:val="16"/>
              </w:rPr>
              <w:t>Canonical terms, aliases, definitions, and prohibited ambiguous terms.</w:t>
            </w:r>
          </w:p>
        </w:tc>
      </w:tr>
      <w:tr>
        <w:trPr>
          <w:cantSplit/>
        </w:trPr>
        <w:tc>
          <w:tcPr>
            <w:tcW w:type="dxa" w:w="2520"/>
            <w:tcMar>
              <w:top w:w="80" w:type="dxa"/>
              <w:start w:w="100" w:type="dxa"/>
              <w:bottom w:w="80" w:type="dxa"/>
              <w:end w:w="100" w:type="dxa"/>
            </w:tcMar>
            <w:vAlign w:val="top"/>
          </w:tcPr>
          <w:p>
            <w:pPr>
              <w:spacing w:after="0"/>
            </w:pPr>
            <w:r>
              <w:rPr>
                <w:sz w:val="16"/>
              </w:rPr>
              <w:t>Knowledge sources</w:t>
            </w:r>
          </w:p>
        </w:tc>
        <w:tc>
          <w:tcPr>
            <w:tcW w:type="dxa" w:w="8208"/>
            <w:tcMar>
              <w:top w:w="80" w:type="dxa"/>
              <w:start w:w="100" w:type="dxa"/>
              <w:bottom w:w="80" w:type="dxa"/>
              <w:end w:w="100" w:type="dxa"/>
            </w:tcMar>
            <w:vAlign w:val="top"/>
          </w:tcPr>
          <w:p>
            <w:pPr>
              <w:spacing w:after="0"/>
            </w:pPr>
            <w:r>
              <w:rPr>
                <w:sz w:val="16"/>
              </w:rPr>
              <w:t>Registered source locations, ownership, trust class, revision, freshness, and relevant modules.</w:t>
            </w:r>
          </w:p>
        </w:tc>
      </w:tr>
      <w:tr>
        <w:trPr>
          <w:cantSplit/>
        </w:trPr>
        <w:tc>
          <w:tcPr>
            <w:tcW w:type="dxa" w:w="2520"/>
            <w:tcMar>
              <w:top w:w="80" w:type="dxa"/>
              <w:start w:w="100" w:type="dxa"/>
              <w:bottom w:w="80" w:type="dxa"/>
              <w:end w:w="100" w:type="dxa"/>
            </w:tcMar>
            <w:vAlign w:val="top"/>
          </w:tcPr>
          <w:p>
            <w:pPr>
              <w:spacing w:after="0"/>
            </w:pPr>
            <w:r>
              <w:rPr>
                <w:sz w:val="16"/>
              </w:rPr>
              <w:t>Decisions and gaps</w:t>
            </w:r>
          </w:p>
        </w:tc>
        <w:tc>
          <w:tcPr>
            <w:tcW w:type="dxa" w:w="8208"/>
            <w:tcMar>
              <w:top w:w="80" w:type="dxa"/>
              <w:start w:w="100" w:type="dxa"/>
              <w:bottom w:w="80" w:type="dxa"/>
              <w:end w:w="100" w:type="dxa"/>
            </w:tcMar>
            <w:vAlign w:val="top"/>
          </w:tcPr>
          <w:p>
            <w:pPr>
              <w:spacing w:after="0"/>
            </w:pPr>
            <w:r>
              <w:rPr>
                <w:sz w:val="16"/>
              </w:rPr>
              <w:t>Accepted decisions, rejected alternatives, unresolved questions, contradictions, and missing documentation.</w:t>
            </w:r>
          </w:p>
        </w:tc>
      </w:tr>
    </w:tbl>
    <w:p>
      <w:pPr>
        <w:spacing w:after="0"/>
        <w:widowControl/>
      </w:pPr>
    </w:p>
    <w:p>
      <w:pPr>
        <w:pStyle w:val="Heading2"/>
        <w:keepNext/>
        <w:widowControl/>
      </w:pPr>
      <w:r>
        <w:t>3.2 Source registry</w:t>
      </w:r>
    </w:p>
    <w:p>
      <w:pPr>
        <w:keepLines w:val="0"/>
        <w:spacing w:after="120" w:line="264" w:lineRule="auto"/>
        <w:widowControl/>
      </w:pPr>
      <w:r>
        <w:rPr>
          <w:i w:val="0"/>
        </w:rPr>
        <w:t>All workspace knowledge must originate from a registered source or an explicitly generated interpretation. The source registry enables provenance, freshness, trust classification, and targeted refresh.</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WorkspaceSource</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workspace_id</w:t>
            </w:r>
            <w:r>
              <w:br/>
            </w:r>
            <w:r>
              <w:rPr>
                <w:rFonts w:ascii="Liberation Mono" w:hAnsi="Liberation Mono" w:eastAsia="Liberation Mono"/>
                <w:color w:val="232A34"/>
                <w:sz w:val="17"/>
              </w:rPr>
              <w:t xml:space="preserve">  source_type             # repository_file, document, API, human_input, task_history</w:t>
            </w:r>
            <w:r>
              <w:br/>
            </w:r>
            <w:r>
              <w:rPr>
                <w:rFonts w:ascii="Liberation Mono" w:hAnsi="Liberation Mono" w:eastAsia="Liberation Mono"/>
                <w:color w:val="232A34"/>
                <w:sz w:val="17"/>
              </w:rPr>
              <w:t xml:space="preserve">  locator</w:t>
            </w:r>
            <w:r>
              <w:br/>
            </w:r>
            <w:r>
              <w:rPr>
                <w:rFonts w:ascii="Liberation Mono" w:hAnsi="Liberation Mono" w:eastAsia="Liberation Mono"/>
                <w:color w:val="232A34"/>
                <w:sz w:val="17"/>
              </w:rPr>
              <w:t xml:space="preserve">  revision                # commit, file hash, document revision, or external version</w:t>
            </w:r>
            <w:r>
              <w:br/>
            </w:r>
            <w:r>
              <w:rPr>
                <w:rFonts w:ascii="Liberation Mono" w:hAnsi="Liberation Mono" w:eastAsia="Liberation Mono"/>
                <w:color w:val="232A34"/>
                <w:sz w:val="17"/>
              </w:rPr>
              <w:t xml:space="preserve">  trust_class</w:t>
            </w:r>
            <w:r>
              <w:br/>
            </w:r>
            <w:r>
              <w:rPr>
                <w:rFonts w:ascii="Liberation Mono" w:hAnsi="Liberation Mono" w:eastAsia="Liberation Mono"/>
                <w:color w:val="232A34"/>
                <w:sz w:val="17"/>
              </w:rPr>
              <w:t xml:space="preserve">  owner</w:t>
            </w:r>
            <w:r>
              <w:br/>
            </w:r>
            <w:r>
              <w:rPr>
                <w:rFonts w:ascii="Liberation Mono" w:hAnsi="Liberation Mono" w:eastAsia="Liberation Mono"/>
                <w:color w:val="232A34"/>
                <w:sz w:val="17"/>
              </w:rPr>
              <w:t xml:space="preserve">  sensitivity</w:t>
            </w:r>
            <w:r>
              <w:br/>
            </w:r>
            <w:r>
              <w:rPr>
                <w:rFonts w:ascii="Liberation Mono" w:hAnsi="Liberation Mono" w:eastAsia="Liberation Mono"/>
                <w:color w:val="232A34"/>
                <w:sz w:val="17"/>
              </w:rPr>
              <w:t xml:space="preserve">  refresh_policy</w:t>
            </w:r>
            <w:r>
              <w:br/>
            </w:r>
            <w:r>
              <w:rPr>
                <w:rFonts w:ascii="Liberation Mono" w:hAnsi="Liberation Mono" w:eastAsia="Liberation Mono"/>
                <w:color w:val="232A34"/>
                <w:sz w:val="17"/>
              </w:rPr>
              <w:t xml:space="preserve">  last_observed_at</w:t>
            </w:r>
            <w:r>
              <w:br/>
            </w:r>
            <w:r>
              <w:rPr>
                <w:rFonts w:ascii="Liberation Mono" w:hAnsi="Liberation Mono" w:eastAsia="Liberation Mono"/>
                <w:color w:val="232A34"/>
                <w:sz w:val="17"/>
              </w:rPr>
              <w:t xml:space="preserve">  stale_status</w:t>
            </w:r>
            <w:r>
              <w:br/>
            </w:r>
            <w:r>
              <w:rPr>
                <w:rFonts w:ascii="Liberation Mono" w:hAnsi="Liberation Mono" w:eastAsia="Liberation Mono"/>
                <w:color w:val="232A34"/>
                <w:sz w:val="17"/>
              </w:rPr>
              <w:t xml:space="preserve">  module_tags[]</w:t>
            </w:r>
            <w:r>
              <w:br/>
            </w:r>
            <w:r>
              <w:rPr>
                <w:rFonts w:ascii="Liberation Mono" w:hAnsi="Liberation Mono" w:eastAsia="Liberation Mono"/>
                <w:color w:val="232A34"/>
                <w:sz w:val="17"/>
              </w:rPr>
              <w:t xml:space="preserve">  instruction_authority   # true only for explicitly approved instruction sources</w:t>
            </w:r>
          </w:p>
        </w:tc>
      </w:tr>
    </w:tbl>
    <w:p>
      <w:pPr>
        <w:spacing w:after="0"/>
        <w:widowControl/>
      </w:pPr>
    </w:p>
    <w:p>
      <w:pPr>
        <w:pStyle w:val="Heading2"/>
        <w:keepNext/>
        <w:widowControl/>
      </w:pPr>
      <w:r>
        <w:t>3.3 Context modules</w:t>
      </w:r>
    </w:p>
    <w:p>
      <w:pPr>
        <w:keepLines w:val="0"/>
        <w:spacing w:after="120" w:line="264" w:lineRule="auto"/>
        <w:widowControl/>
      </w:pPr>
      <w:r>
        <w:rPr>
          <w:i w:val="0"/>
        </w:rPr>
        <w:t>Do not create one growing workspace prompt. Divide knowledge into reusable, versioned context modules. A module combines a bounded purpose, approved instructions, references, applicability rules, and freshness metadata.</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3024"/>
            <w:shd w:fill="17365D"/>
            <w:tcMar>
              <w:top w:w="90" w:type="dxa"/>
              <w:start w:w="100" w:type="dxa"/>
              <w:bottom w:w="90" w:type="dxa"/>
              <w:end w:w="100" w:type="dxa"/>
            </w:tcMar>
          </w:tcPr>
          <w:p>
            <w:pPr>
              <w:jc w:val="left"/>
            </w:pPr>
            <w:r>
              <w:rPr>
                <w:b/>
                <w:color w:val="FFFFFF"/>
                <w:sz w:val="16"/>
              </w:rPr>
              <w:t>Example module</w:t>
            </w:r>
          </w:p>
        </w:tc>
        <w:tc>
          <w:tcPr>
            <w:tcW w:type="dxa" w:w="7704"/>
            <w:shd w:fill="17365D"/>
            <w:tcMar>
              <w:top w:w="90" w:type="dxa"/>
              <w:start w:w="100" w:type="dxa"/>
              <w:bottom w:w="90" w:type="dxa"/>
              <w:end w:w="100" w:type="dxa"/>
            </w:tcMar>
          </w:tcPr>
          <w:p>
            <w:pPr>
              <w:jc w:val="left"/>
            </w:pPr>
            <w:r>
              <w:rPr>
                <w:b/>
                <w:color w:val="FFFFFF"/>
                <w:sz w:val="16"/>
              </w:rPr>
              <w:t>Purpose</w:t>
            </w:r>
          </w:p>
        </w:tc>
      </w:tr>
      <w:tr>
        <w:trPr>
          <w:cantSplit/>
        </w:trPr>
        <w:tc>
          <w:tcPr>
            <w:tcW w:type="dxa" w:w="3024"/>
            <w:tcMar>
              <w:top w:w="80" w:type="dxa"/>
              <w:start w:w="100" w:type="dxa"/>
              <w:bottom w:w="80" w:type="dxa"/>
              <w:end w:w="100" w:type="dxa"/>
            </w:tcMar>
            <w:vAlign w:val="top"/>
          </w:tcPr>
          <w:p>
            <w:pPr>
              <w:spacing w:after="0"/>
            </w:pPr>
            <w:r>
              <w:rPr>
                <w:sz w:val="16"/>
              </w:rPr>
              <w:t>core-principles</w:t>
            </w:r>
          </w:p>
        </w:tc>
        <w:tc>
          <w:tcPr>
            <w:tcW w:type="dxa" w:w="7704"/>
            <w:tcMar>
              <w:top w:w="80" w:type="dxa"/>
              <w:start w:w="100" w:type="dxa"/>
              <w:bottom w:w="80" w:type="dxa"/>
              <w:end w:w="100" w:type="dxa"/>
            </w:tcMar>
            <w:vAlign w:val="top"/>
          </w:tcPr>
          <w:p>
            <w:pPr>
              <w:spacing w:after="0"/>
            </w:pPr>
            <w:r>
              <w:rPr>
                <w:sz w:val="16"/>
              </w:rPr>
              <w:t>Stable project-wide principles and non-negotiable constraints.</w:t>
            </w:r>
          </w:p>
        </w:tc>
      </w:tr>
      <w:tr>
        <w:trPr>
          <w:cantSplit/>
        </w:trPr>
        <w:tc>
          <w:tcPr>
            <w:tcW w:type="dxa" w:w="3024"/>
            <w:tcMar>
              <w:top w:w="80" w:type="dxa"/>
              <w:start w:w="100" w:type="dxa"/>
              <w:bottom w:w="80" w:type="dxa"/>
              <w:end w:w="100" w:type="dxa"/>
            </w:tcMar>
            <w:vAlign w:val="top"/>
          </w:tcPr>
          <w:p>
            <w:pPr>
              <w:spacing w:after="0"/>
            </w:pPr>
            <w:r>
              <w:rPr>
                <w:sz w:val="16"/>
              </w:rPr>
              <w:t>product-and-users</w:t>
            </w:r>
          </w:p>
        </w:tc>
        <w:tc>
          <w:tcPr>
            <w:tcW w:type="dxa" w:w="7704"/>
            <w:tcMar>
              <w:top w:w="80" w:type="dxa"/>
              <w:start w:w="100" w:type="dxa"/>
              <w:bottom w:w="80" w:type="dxa"/>
              <w:end w:w="100" w:type="dxa"/>
            </w:tcMar>
            <w:vAlign w:val="top"/>
          </w:tcPr>
          <w:p>
            <w:pPr>
              <w:spacing w:after="0"/>
            </w:pPr>
            <w:r>
              <w:rPr>
                <w:sz w:val="16"/>
              </w:rPr>
              <w:t>Product purpose, stakeholder roles, user scenarios, and failure consequences.</w:t>
            </w:r>
          </w:p>
        </w:tc>
      </w:tr>
      <w:tr>
        <w:trPr>
          <w:cantSplit/>
        </w:trPr>
        <w:tc>
          <w:tcPr>
            <w:tcW w:type="dxa" w:w="3024"/>
            <w:tcMar>
              <w:top w:w="80" w:type="dxa"/>
              <w:start w:w="100" w:type="dxa"/>
              <w:bottom w:w="80" w:type="dxa"/>
              <w:end w:w="100" w:type="dxa"/>
            </w:tcMar>
            <w:vAlign w:val="top"/>
          </w:tcPr>
          <w:p>
            <w:pPr>
              <w:spacing w:after="0"/>
            </w:pPr>
            <w:r>
              <w:rPr>
                <w:sz w:val="16"/>
              </w:rPr>
              <w:t>architecture</w:t>
            </w:r>
          </w:p>
        </w:tc>
        <w:tc>
          <w:tcPr>
            <w:tcW w:type="dxa" w:w="7704"/>
            <w:tcMar>
              <w:top w:w="80" w:type="dxa"/>
              <w:start w:w="100" w:type="dxa"/>
              <w:bottom w:w="80" w:type="dxa"/>
              <w:end w:w="100" w:type="dxa"/>
            </w:tcMar>
            <w:vAlign w:val="top"/>
          </w:tcPr>
          <w:p>
            <w:pPr>
              <w:spacing w:after="0"/>
            </w:pPr>
            <w:r>
              <w:rPr>
                <w:sz w:val="16"/>
              </w:rPr>
              <w:t>System components, boundaries, dependencies, and cross-cutting invariants.</w:t>
            </w:r>
          </w:p>
        </w:tc>
      </w:tr>
      <w:tr>
        <w:trPr>
          <w:cantSplit/>
        </w:trPr>
        <w:tc>
          <w:tcPr>
            <w:tcW w:type="dxa" w:w="3024"/>
            <w:tcMar>
              <w:top w:w="80" w:type="dxa"/>
              <w:start w:w="100" w:type="dxa"/>
              <w:bottom w:w="80" w:type="dxa"/>
              <w:end w:w="100" w:type="dxa"/>
            </w:tcMar>
            <w:vAlign w:val="top"/>
          </w:tcPr>
          <w:p>
            <w:pPr>
              <w:spacing w:after="0"/>
            </w:pPr>
            <w:r>
              <w:rPr>
                <w:sz w:val="16"/>
              </w:rPr>
              <w:t>data-and-persistence</w:t>
            </w:r>
          </w:p>
        </w:tc>
        <w:tc>
          <w:tcPr>
            <w:tcW w:type="dxa" w:w="7704"/>
            <w:tcMar>
              <w:top w:w="80" w:type="dxa"/>
              <w:start w:w="100" w:type="dxa"/>
              <w:bottom w:w="80" w:type="dxa"/>
              <w:end w:w="100" w:type="dxa"/>
            </w:tcMar>
            <w:vAlign w:val="top"/>
          </w:tcPr>
          <w:p>
            <w:pPr>
              <w:spacing w:after="0"/>
            </w:pPr>
            <w:r>
              <w:rPr>
                <w:sz w:val="16"/>
              </w:rPr>
              <w:t>Data model, lifecycle, migrations, retention, and integrity expectations.</w:t>
            </w:r>
          </w:p>
        </w:tc>
      </w:tr>
      <w:tr>
        <w:trPr>
          <w:cantSplit/>
        </w:trPr>
        <w:tc>
          <w:tcPr>
            <w:tcW w:type="dxa" w:w="3024"/>
            <w:tcMar>
              <w:top w:w="80" w:type="dxa"/>
              <w:start w:w="100" w:type="dxa"/>
              <w:bottom w:w="80" w:type="dxa"/>
              <w:end w:w="100" w:type="dxa"/>
            </w:tcMar>
            <w:vAlign w:val="top"/>
          </w:tcPr>
          <w:p>
            <w:pPr>
              <w:spacing w:after="0"/>
            </w:pPr>
            <w:r>
              <w:rPr>
                <w:sz w:val="16"/>
              </w:rPr>
              <w:t>testing-and-verification</w:t>
            </w:r>
          </w:p>
        </w:tc>
        <w:tc>
          <w:tcPr>
            <w:tcW w:type="dxa" w:w="7704"/>
            <w:tcMar>
              <w:top w:w="80" w:type="dxa"/>
              <w:start w:w="100" w:type="dxa"/>
              <w:bottom w:w="80" w:type="dxa"/>
              <w:end w:w="100" w:type="dxa"/>
            </w:tcMar>
            <w:vAlign w:val="top"/>
          </w:tcPr>
          <w:p>
            <w:pPr>
              <w:spacing w:after="0"/>
            </w:pPr>
            <w:r>
              <w:rPr>
                <w:sz w:val="16"/>
              </w:rPr>
              <w:t>Test conventions, required test layers, evidence policies, and tooling.</w:t>
            </w:r>
          </w:p>
        </w:tc>
      </w:tr>
      <w:tr>
        <w:trPr>
          <w:cantSplit/>
        </w:trPr>
        <w:tc>
          <w:tcPr>
            <w:tcW w:type="dxa" w:w="3024"/>
            <w:tcMar>
              <w:top w:w="80" w:type="dxa"/>
              <w:start w:w="100" w:type="dxa"/>
              <w:bottom w:w="80" w:type="dxa"/>
              <w:end w:w="100" w:type="dxa"/>
            </w:tcMar>
            <w:vAlign w:val="top"/>
          </w:tcPr>
          <w:p>
            <w:pPr>
              <w:spacing w:after="0"/>
            </w:pPr>
            <w:r>
              <w:rPr>
                <w:sz w:val="16"/>
              </w:rPr>
              <w:t>security-and-authority</w:t>
            </w:r>
          </w:p>
        </w:tc>
        <w:tc>
          <w:tcPr>
            <w:tcW w:type="dxa" w:w="7704"/>
            <w:tcMar>
              <w:top w:w="80" w:type="dxa"/>
              <w:start w:w="100" w:type="dxa"/>
              <w:bottom w:w="80" w:type="dxa"/>
              <w:end w:w="100" w:type="dxa"/>
            </w:tcMar>
            <w:vAlign w:val="top"/>
          </w:tcPr>
          <w:p>
            <w:pPr>
              <w:spacing w:after="0"/>
            </w:pPr>
            <w:r>
              <w:rPr>
                <w:sz w:val="16"/>
              </w:rPr>
              <w:t>Trust boundaries, permissions, protected assets, and escalation requirements.</w:t>
            </w:r>
          </w:p>
        </w:tc>
      </w:tr>
      <w:tr>
        <w:trPr>
          <w:cantSplit/>
        </w:trPr>
        <w:tc>
          <w:tcPr>
            <w:tcW w:type="dxa" w:w="3024"/>
            <w:tcMar>
              <w:top w:w="80" w:type="dxa"/>
              <w:start w:w="100" w:type="dxa"/>
              <w:bottom w:w="80" w:type="dxa"/>
              <w:end w:w="100" w:type="dxa"/>
            </w:tcMar>
            <w:vAlign w:val="top"/>
          </w:tcPr>
          <w:p>
            <w:pPr>
              <w:spacing w:after="0"/>
            </w:pPr>
            <w:r>
              <w:rPr>
                <w:sz w:val="16"/>
              </w:rPr>
              <w:t>operations-and-release</w:t>
            </w:r>
          </w:p>
        </w:tc>
        <w:tc>
          <w:tcPr>
            <w:tcW w:type="dxa" w:w="7704"/>
            <w:tcMar>
              <w:top w:w="80" w:type="dxa"/>
              <w:start w:w="100" w:type="dxa"/>
              <w:bottom w:w="80" w:type="dxa"/>
              <w:end w:w="100" w:type="dxa"/>
            </w:tcMar>
            <w:vAlign w:val="top"/>
          </w:tcPr>
          <w:p>
            <w:pPr>
              <w:spacing w:after="0"/>
            </w:pPr>
            <w:r>
              <w:rPr>
                <w:sz w:val="16"/>
              </w:rPr>
              <w:t>Deployment, monitoring, rollback, support, and incident expectations.</w:t>
            </w:r>
          </w:p>
        </w:tc>
      </w:tr>
    </w:tbl>
    <w:p>
      <w:pPr>
        <w:spacing w:after="0"/>
        <w:widowControl/>
      </w:pPr>
    </w:p>
    <w:p>
      <w:pPr>
        <w:pStyle w:val="Heading2"/>
        <w:keepNext/>
        <w:widowControl/>
      </w:pPr>
      <w:r>
        <w:t>3.4 Generated summaries are not authority</w:t>
      </w:r>
    </w:p>
    <w:p>
      <w:pPr>
        <w:pStyle w:val="ListBullet"/>
        <w:spacing w:after="60"/>
        <w:widowControl/>
      </w:pPr>
      <w:r>
        <w:t>A curator-generated summary MUST identify itself as generated interpretation.</w:t>
      </w:r>
    </w:p>
    <w:p>
      <w:pPr>
        <w:pStyle w:val="ListBullet"/>
        <w:spacing w:after="60"/>
        <w:widowControl/>
      </w:pPr>
      <w:r>
        <w:t>It MUST link to exact source revisions and relevant sections.</w:t>
      </w:r>
    </w:p>
    <w:p>
      <w:pPr>
        <w:pStyle w:val="ListBullet"/>
        <w:spacing w:after="60"/>
        <w:widowControl/>
      </w:pPr>
      <w:r>
        <w:t>The original source MUST remain retrievable.</w:t>
      </w:r>
    </w:p>
    <w:p>
      <w:pPr>
        <w:pStyle w:val="ListBullet"/>
        <w:spacing w:after="60"/>
        <w:widowControl/>
      </w:pPr>
      <w:r>
        <w:t>Critical constraints SHOULD be supplied to workers as approved original text or formally normalized requirements, not only as summaries.</w:t>
      </w:r>
    </w:p>
    <w:p>
      <w:pPr>
        <w:pStyle w:val="ListBullet"/>
        <w:spacing w:after="60"/>
        <w:widowControl/>
      </w:pPr>
      <w:r>
        <w:t>Conflicting sources MUST remain explicit; the curator must not silently collapse disagreement into one answer.</w:t>
      </w:r>
    </w:p>
    <w:p>
      <w:pPr>
        <w:pStyle w:val="Heading2"/>
        <w:keepNext/>
        <w:widowControl/>
      </w:pPr>
      <w:r>
        <w:t>3.5 Freshness and refresh</w:t>
      </w:r>
    </w:p>
    <w:p>
      <w:pPr>
        <w:keepLines w:val="0"/>
        <w:spacing w:after="120" w:line="264" w:lineRule="auto"/>
        <w:widowControl/>
      </w:pPr>
      <w:r>
        <w:rPr>
          <w:i w:val="0"/>
        </w:rPr>
        <w:t>Workspace intelligence cannot be frozen at onboarding. Refresh must be selective and event-driven.</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3456"/>
            <w:shd w:fill="17365D"/>
            <w:tcMar>
              <w:top w:w="90" w:type="dxa"/>
              <w:start w:w="100" w:type="dxa"/>
              <w:bottom w:w="90" w:type="dxa"/>
              <w:end w:w="100" w:type="dxa"/>
            </w:tcMar>
          </w:tcPr>
          <w:p>
            <w:pPr>
              <w:jc w:val="left"/>
            </w:pPr>
            <w:r>
              <w:rPr>
                <w:b/>
                <w:color w:val="FFFFFF"/>
                <w:sz w:val="16"/>
              </w:rPr>
              <w:t>Trigger</w:t>
            </w:r>
          </w:p>
        </w:tc>
        <w:tc>
          <w:tcPr>
            <w:tcW w:type="dxa" w:w="7272"/>
            <w:shd w:fill="17365D"/>
            <w:tcMar>
              <w:top w:w="90" w:type="dxa"/>
              <w:start w:w="100" w:type="dxa"/>
              <w:bottom w:w="90" w:type="dxa"/>
              <w:end w:w="100" w:type="dxa"/>
            </w:tcMar>
          </w:tcPr>
          <w:p>
            <w:pPr>
              <w:jc w:val="left"/>
            </w:pPr>
            <w:r>
              <w:rPr>
                <w:b/>
                <w:color w:val="FFFFFF"/>
                <w:sz w:val="16"/>
              </w:rPr>
              <w:t>Expected behavior</w:t>
            </w:r>
          </w:p>
        </w:tc>
      </w:tr>
      <w:tr>
        <w:trPr>
          <w:cantSplit/>
        </w:trPr>
        <w:tc>
          <w:tcPr>
            <w:tcW w:type="dxa" w:w="3456"/>
            <w:tcMar>
              <w:top w:w="80" w:type="dxa"/>
              <w:start w:w="100" w:type="dxa"/>
              <w:bottom w:w="80" w:type="dxa"/>
              <w:end w:w="100" w:type="dxa"/>
            </w:tcMar>
            <w:vAlign w:val="top"/>
          </w:tcPr>
          <w:p>
            <w:pPr>
              <w:spacing w:after="0"/>
            </w:pPr>
            <w:r>
              <w:rPr>
                <w:sz w:val="16"/>
              </w:rPr>
              <w:t>Registered source revision changes</w:t>
            </w:r>
          </w:p>
        </w:tc>
        <w:tc>
          <w:tcPr>
            <w:tcW w:type="dxa" w:w="7272"/>
            <w:tcMar>
              <w:top w:w="80" w:type="dxa"/>
              <w:start w:w="100" w:type="dxa"/>
              <w:bottom w:w="80" w:type="dxa"/>
              <w:end w:w="100" w:type="dxa"/>
            </w:tcMar>
            <w:vAlign w:val="top"/>
          </w:tcPr>
          <w:p>
            <w:pPr>
              <w:spacing w:after="0"/>
            </w:pPr>
            <w:r>
              <w:rPr>
                <w:sz w:val="16"/>
              </w:rPr>
              <w:t>Mark dependent modules stale and enqueue targeted refresh.</w:t>
            </w:r>
          </w:p>
        </w:tc>
      </w:tr>
      <w:tr>
        <w:trPr>
          <w:cantSplit/>
        </w:trPr>
        <w:tc>
          <w:tcPr>
            <w:tcW w:type="dxa" w:w="3456"/>
            <w:tcMar>
              <w:top w:w="80" w:type="dxa"/>
              <w:start w:w="100" w:type="dxa"/>
              <w:bottom w:w="80" w:type="dxa"/>
              <w:end w:w="100" w:type="dxa"/>
            </w:tcMar>
            <w:vAlign w:val="top"/>
          </w:tcPr>
          <w:p>
            <w:pPr>
              <w:spacing w:after="0"/>
            </w:pPr>
            <w:r>
              <w:rPr>
                <w:sz w:val="16"/>
              </w:rPr>
              <w:t>Architecture or policy document changes</w:t>
            </w:r>
          </w:p>
        </w:tc>
        <w:tc>
          <w:tcPr>
            <w:tcW w:type="dxa" w:w="7272"/>
            <w:tcMar>
              <w:top w:w="80" w:type="dxa"/>
              <w:start w:w="100" w:type="dxa"/>
              <w:bottom w:w="80" w:type="dxa"/>
              <w:end w:w="100" w:type="dxa"/>
            </w:tcMar>
            <w:vAlign w:val="top"/>
          </w:tcPr>
          <w:p>
            <w:pPr>
              <w:spacing w:after="0"/>
            </w:pPr>
            <w:r>
              <w:rPr>
                <w:sz w:val="16"/>
              </w:rPr>
              <w:t>Require re-evaluation of affected modules and tasks.</w:t>
            </w:r>
          </w:p>
        </w:tc>
      </w:tr>
      <w:tr>
        <w:trPr>
          <w:cantSplit/>
        </w:trPr>
        <w:tc>
          <w:tcPr>
            <w:tcW w:type="dxa" w:w="3456"/>
            <w:tcMar>
              <w:top w:w="80" w:type="dxa"/>
              <w:start w:w="100" w:type="dxa"/>
              <w:bottom w:w="80" w:type="dxa"/>
              <w:end w:w="100" w:type="dxa"/>
            </w:tcMar>
            <w:vAlign w:val="top"/>
          </w:tcPr>
          <w:p>
            <w:pPr>
              <w:spacing w:after="0"/>
            </w:pPr>
            <w:r>
              <w:rPr>
                <w:sz w:val="16"/>
              </w:rPr>
              <w:t>Task touches an unknown component</w:t>
            </w:r>
          </w:p>
        </w:tc>
        <w:tc>
          <w:tcPr>
            <w:tcW w:type="dxa" w:w="7272"/>
            <w:tcMar>
              <w:top w:w="80" w:type="dxa"/>
              <w:start w:w="100" w:type="dxa"/>
              <w:bottom w:w="80" w:type="dxa"/>
              <w:end w:w="100" w:type="dxa"/>
            </w:tcMar>
            <w:vAlign w:val="top"/>
          </w:tcPr>
          <w:p>
            <w:pPr>
              <w:spacing w:after="0"/>
            </w:pPr>
            <w:r>
              <w:rPr>
                <w:sz w:val="16"/>
              </w:rPr>
              <w:t>Create a knowledge-gap record and invoke targeted curation.</w:t>
            </w:r>
          </w:p>
        </w:tc>
      </w:tr>
      <w:tr>
        <w:trPr>
          <w:cantSplit/>
        </w:trPr>
        <w:tc>
          <w:tcPr>
            <w:tcW w:type="dxa" w:w="3456"/>
            <w:tcMar>
              <w:top w:w="80" w:type="dxa"/>
              <w:start w:w="100" w:type="dxa"/>
              <w:bottom w:w="80" w:type="dxa"/>
              <w:end w:w="100" w:type="dxa"/>
            </w:tcMar>
            <w:vAlign w:val="top"/>
          </w:tcPr>
          <w:p>
            <w:pPr>
              <w:spacing w:after="0"/>
            </w:pPr>
            <w:r>
              <w:rPr>
                <w:sz w:val="16"/>
              </w:rPr>
              <w:t>Repeated failure pattern appears</w:t>
            </w:r>
          </w:p>
        </w:tc>
        <w:tc>
          <w:tcPr>
            <w:tcW w:type="dxa" w:w="7272"/>
            <w:tcMar>
              <w:top w:w="80" w:type="dxa"/>
              <w:start w:w="100" w:type="dxa"/>
              <w:bottom w:w="80" w:type="dxa"/>
              <w:end w:w="100" w:type="dxa"/>
            </w:tcMar>
            <w:vAlign w:val="top"/>
          </w:tcPr>
          <w:p>
            <w:pPr>
              <w:spacing w:after="0"/>
            </w:pPr>
            <w:r>
              <w:rPr>
                <w:sz w:val="16"/>
              </w:rPr>
              <w:t>Propose a new or updated requirement, test strategy, or knowledge module.</w:t>
            </w:r>
          </w:p>
        </w:tc>
      </w:tr>
      <w:tr>
        <w:trPr>
          <w:cantSplit/>
        </w:trPr>
        <w:tc>
          <w:tcPr>
            <w:tcW w:type="dxa" w:w="3456"/>
            <w:tcMar>
              <w:top w:w="80" w:type="dxa"/>
              <w:start w:w="100" w:type="dxa"/>
              <w:bottom w:w="80" w:type="dxa"/>
              <w:end w:w="100" w:type="dxa"/>
            </w:tcMar>
            <w:vAlign w:val="top"/>
          </w:tcPr>
          <w:p>
            <w:pPr>
              <w:spacing w:after="0"/>
            </w:pPr>
            <w:r>
              <w:rPr>
                <w:sz w:val="16"/>
              </w:rPr>
              <w:t>Human changes workspace purpose or risk posture</w:t>
            </w:r>
          </w:p>
        </w:tc>
        <w:tc>
          <w:tcPr>
            <w:tcW w:type="dxa" w:w="7272"/>
            <w:tcMar>
              <w:top w:w="80" w:type="dxa"/>
              <w:start w:w="100" w:type="dxa"/>
              <w:bottom w:w="80" w:type="dxa"/>
              <w:end w:w="100" w:type="dxa"/>
            </w:tcMar>
            <w:vAlign w:val="top"/>
          </w:tcPr>
          <w:p>
            <w:pPr>
              <w:spacing w:after="0"/>
            </w:pPr>
            <w:r>
              <w:rPr>
                <w:sz w:val="16"/>
              </w:rPr>
              <w:t>Create a new workspace-model revision and identify affected active tasks.</w:t>
            </w:r>
          </w:p>
        </w:tc>
      </w:tr>
      <w:tr>
        <w:trPr>
          <w:cantSplit/>
        </w:trPr>
        <w:tc>
          <w:tcPr>
            <w:tcW w:type="dxa" w:w="3456"/>
            <w:tcMar>
              <w:top w:w="80" w:type="dxa"/>
              <w:start w:w="100" w:type="dxa"/>
              <w:bottom w:w="80" w:type="dxa"/>
              <w:end w:w="100" w:type="dxa"/>
            </w:tcMar>
            <w:vAlign w:val="top"/>
          </w:tcPr>
          <w:p>
            <w:pPr>
              <w:spacing w:after="0"/>
            </w:pPr>
            <w:r>
              <w:rPr>
                <w:sz w:val="16"/>
              </w:rPr>
              <w:t>Worker requests missing context</w:t>
            </w:r>
          </w:p>
        </w:tc>
        <w:tc>
          <w:tcPr>
            <w:tcW w:type="dxa" w:w="7272"/>
            <w:tcMar>
              <w:top w:w="80" w:type="dxa"/>
              <w:start w:w="100" w:type="dxa"/>
              <w:bottom w:w="80" w:type="dxa"/>
              <w:end w:w="100" w:type="dxa"/>
            </w:tcMar>
            <w:vAlign w:val="top"/>
          </w:tcPr>
          <w:p>
            <w:pPr>
              <w:spacing w:after="0"/>
            </w:pPr>
            <w:r>
              <w:rPr>
                <w:sz w:val="16"/>
              </w:rPr>
              <w:t>Route to on-demand curation without modifying the active packet silently.</w:t>
            </w:r>
          </w:p>
        </w:tc>
      </w:tr>
    </w:tbl>
    <w:p>
      <w:pPr>
        <w:spacing w:after="0"/>
        <w:widowControl/>
      </w:pPr>
    </w:p>
    <w:p>
      <w:pPr>
        <w:pStyle w:val="Heading2"/>
        <w:keepNext/>
        <w:widowControl/>
      </w:pPr>
      <w:r>
        <w:t>3.6 Human review and approval</w:t>
      </w:r>
    </w:p>
    <w:p>
      <w:pPr>
        <w:pStyle w:val="ListBullet"/>
        <w:spacing w:after="60"/>
        <w:widowControl/>
      </w:pPr>
      <w:r>
        <w:t>The curator MAY auto-approve low-risk descriptive metadata.</w:t>
      </w:r>
    </w:p>
    <w:p>
      <w:pPr>
        <w:pStyle w:val="ListBullet"/>
        <w:spacing w:after="60"/>
        <w:widowControl/>
      </w:pPr>
      <w:r>
        <w:t>New instruction-authority content MUST require approval unless created directly by an authorized human.</w:t>
      </w:r>
    </w:p>
    <w:p>
      <w:pPr>
        <w:pStyle w:val="ListBullet"/>
        <w:spacing w:after="60"/>
        <w:widowControl/>
      </w:pPr>
      <w:r>
        <w:t>Changes to project purpose, non-goals, risk posture, or binding principles MUST create an approval request.</w:t>
      </w:r>
    </w:p>
    <w:p>
      <w:pPr>
        <w:pStyle w:val="ListBullet"/>
        <w:spacing w:after="60"/>
        <w:widowControl/>
      </w:pPr>
      <w:r>
        <w:t>The user interface MUST show source, confidence, proposed status, and affected modules for each curator output.</w:t>
      </w:r>
    </w:p>
    <w:p>
      <w:pPr>
        <w:pStyle w:val="Heading2"/>
        <w:keepNext/>
        <w:widowControl/>
      </w:pPr>
      <w:r>
        <w:t>3.7 Minimum APIs</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POST /workspaces/{id}/intelligence/onboard</w:t>
            </w:r>
            <w:r>
              <w:br/>
            </w:r>
            <w:r>
              <w:rPr>
                <w:rFonts w:ascii="Liberation Mono" w:hAnsi="Liberation Mono" w:eastAsia="Liberation Mono"/>
                <w:color w:val="232A34"/>
                <w:sz w:val="17"/>
              </w:rPr>
              <w:t>POST /workspaces/{id}/intelligence/refresh</w:t>
            </w:r>
            <w:r>
              <w:br/>
            </w:r>
            <w:r>
              <w:rPr>
                <w:rFonts w:ascii="Liberation Mono" w:hAnsi="Liberation Mono" w:eastAsia="Liberation Mono"/>
                <w:color w:val="232A34"/>
                <w:sz w:val="17"/>
              </w:rPr>
              <w:t>GET  /workspaces/{id}/model?revision=...</w:t>
            </w:r>
            <w:r>
              <w:br/>
            </w:r>
            <w:r>
              <w:rPr>
                <w:rFonts w:ascii="Liberation Mono" w:hAnsi="Liberation Mono" w:eastAsia="Liberation Mono"/>
                <w:color w:val="232A34"/>
                <w:sz w:val="17"/>
              </w:rPr>
              <w:t>GET  /workspaces/{id}/sources</w:t>
            </w:r>
            <w:r>
              <w:br/>
            </w:r>
            <w:r>
              <w:rPr>
                <w:rFonts w:ascii="Liberation Mono" w:hAnsi="Liberation Mono" w:eastAsia="Liberation Mono"/>
                <w:color w:val="232A34"/>
                <w:sz w:val="17"/>
              </w:rPr>
              <w:t>POST /workspaces/{id}/sources</w:t>
            </w:r>
            <w:r>
              <w:br/>
            </w:r>
            <w:r>
              <w:rPr>
                <w:rFonts w:ascii="Liberation Mono" w:hAnsi="Liberation Mono" w:eastAsia="Liberation Mono"/>
                <w:color w:val="232A34"/>
                <w:sz w:val="17"/>
              </w:rPr>
              <w:t>GET  /workspaces/{id}/context-modules</w:t>
            </w:r>
            <w:r>
              <w:br/>
            </w:r>
            <w:r>
              <w:rPr>
                <w:rFonts w:ascii="Liberation Mono" w:hAnsi="Liberation Mono" w:eastAsia="Liberation Mono"/>
                <w:color w:val="232A34"/>
                <w:sz w:val="17"/>
              </w:rPr>
              <w:t>POST /workspaces/{id}/context-modules/{module}/approve</w:t>
            </w:r>
            <w:r>
              <w:br/>
            </w:r>
            <w:r>
              <w:rPr>
                <w:rFonts w:ascii="Liberation Mono" w:hAnsi="Liberation Mono" w:eastAsia="Liberation Mono"/>
                <w:color w:val="232A34"/>
                <w:sz w:val="17"/>
              </w:rPr>
              <w:t>GET  /workspaces/{id}/knowledge-gaps</w:t>
            </w:r>
            <w:r>
              <w:br/>
            </w:r>
            <w:r>
              <w:rPr>
                <w:rFonts w:ascii="Liberation Mono" w:hAnsi="Liberation Mono" w:eastAsia="Liberation Mono"/>
                <w:color w:val="232A34"/>
                <w:sz w:val="17"/>
              </w:rPr>
              <w:t>POST /workspaces/{id}/knowledge-gaps/{gap}/resolve</w:t>
            </w:r>
          </w:p>
        </w:tc>
      </w:tr>
    </w:tbl>
    <w:p>
      <w:pPr>
        <w:spacing w:after="0"/>
        <w:widowControl/>
      </w:pPr>
    </w:p>
    <w:p>
      <w:pPr>
        <w:pStyle w:val="Heading2"/>
        <w:keepNext/>
        <w:widowControl/>
      </w:pPr>
      <w:r>
        <w:t>3.8 Acceptance criteria</w:t>
      </w:r>
    </w:p>
    <w:p>
      <w:pPr>
        <w:pStyle w:val="ListBullet"/>
        <w:spacing w:after="60"/>
        <w:widowControl/>
      </w:pPr>
      <w:r>
        <w:t>A newly onboarded workspace produces a versioned workspace model, source registry, context modules, open questions, and provenance report.</w:t>
      </w:r>
    </w:p>
    <w:p>
      <w:pPr>
        <w:pStyle w:val="ListBullet"/>
        <w:spacing w:after="60"/>
        <w:widowControl/>
      </w:pPr>
      <w:r>
        <w:t>No generated summary can be mistaken for approved instruction authority.</w:t>
      </w:r>
    </w:p>
    <w:p>
      <w:pPr>
        <w:pStyle w:val="ListBullet"/>
        <w:spacing w:after="60"/>
        <w:widowControl/>
      </w:pPr>
      <w:r>
        <w:t>Changing a registered source marks only dependent modules stale.</w:t>
      </w:r>
    </w:p>
    <w:p>
      <w:pPr>
        <w:pStyle w:val="ListBullet"/>
        <w:spacing w:after="60"/>
        <w:widowControl/>
      </w:pPr>
      <w:r>
        <w:t>A user can inspect what Holodeck believes the project is, why it believes it, and which parts remain uncertain.</w:t>
      </w:r>
    </w:p>
    <w:p>
      <w:pPr>
        <w:pStyle w:val="ListBullet"/>
        <w:spacing w:after="60"/>
        <w:widowControl/>
      </w:pPr>
      <w:r>
        <w:t>Old workspace-model revisions remain available for reproducing previous runs.</w:t>
      </w:r>
    </w:p>
    <w:p>
      <w:pPr>
        <w:widowControl/>
      </w:pPr>
      <w:r>
        <w:br w:type="page"/>
      </w:r>
    </w:p>
    <w:p>
      <w:pPr>
        <w:pStyle w:val="Heading1"/>
        <w:keepNext/>
        <w:widowControl/>
      </w:pPr>
      <w:r>
        <w:t>4. Workspace, task, and on-demand curation</w:t>
      </w:r>
    </w:p>
    <w:p>
      <w:pPr>
        <w:keepLines w:val="0"/>
        <w:spacing w:after="120" w:line="264" w:lineRule="auto"/>
        <w:widowControl/>
      </w:pPr>
      <w:r>
        <w:rPr>
          <w:i w:val="0"/>
        </w:rPr>
        <w:t>Curator intelligence is valuable because it can understand semantic relevance and discover missing context. It is dangerous if it becomes an unrestricted prompt authority. The implementation must therefore constrain curator outputs to structured proposals that deterministic services validate and persist.</w:t>
      </w:r>
    </w:p>
    <w:p>
      <w:pPr>
        <w:pStyle w:val="Heading2"/>
        <w:keepNext/>
        <w:widowControl/>
      </w:pPr>
      <w:r>
        <w:t>4.1 Curator roles</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2232"/>
            <w:shd w:fill="17365D"/>
            <w:tcMar>
              <w:top w:w="90" w:type="dxa"/>
              <w:start w:w="100" w:type="dxa"/>
              <w:bottom w:w="90" w:type="dxa"/>
              <w:end w:w="100" w:type="dxa"/>
            </w:tcMar>
          </w:tcPr>
          <w:p>
            <w:pPr>
              <w:jc w:val="left"/>
            </w:pPr>
            <w:r>
              <w:rPr>
                <w:b/>
                <w:color w:val="FFFFFF"/>
                <w:sz w:val="16"/>
              </w:rPr>
              <w:t>Curator</w:t>
            </w:r>
          </w:p>
        </w:tc>
        <w:tc>
          <w:tcPr>
            <w:tcW w:type="dxa" w:w="3816"/>
            <w:shd w:fill="17365D"/>
            <w:tcMar>
              <w:top w:w="90" w:type="dxa"/>
              <w:start w:w="100" w:type="dxa"/>
              <w:bottom w:w="90" w:type="dxa"/>
              <w:end w:w="100" w:type="dxa"/>
            </w:tcMar>
          </w:tcPr>
          <w:p>
            <w:pPr>
              <w:jc w:val="left"/>
            </w:pPr>
            <w:r>
              <w:rPr>
                <w:b/>
                <w:color w:val="FFFFFF"/>
                <w:sz w:val="16"/>
              </w:rPr>
              <w:t>Runs when</w:t>
            </w:r>
          </w:p>
        </w:tc>
        <w:tc>
          <w:tcPr>
            <w:tcW w:type="dxa" w:w="5616"/>
            <w:shd w:fill="17365D"/>
            <w:tcMar>
              <w:top w:w="90" w:type="dxa"/>
              <w:start w:w="100" w:type="dxa"/>
              <w:bottom w:w="90" w:type="dxa"/>
              <w:end w:w="100" w:type="dxa"/>
            </w:tcMar>
          </w:tcPr>
          <w:p>
            <w:pPr>
              <w:jc w:val="left"/>
            </w:pPr>
            <w:r>
              <w:rPr>
                <w:b/>
                <w:color w:val="FFFFFF"/>
                <w:sz w:val="16"/>
              </w:rPr>
              <w:t>Primary outputs</w:t>
            </w:r>
          </w:p>
        </w:tc>
      </w:tr>
      <w:tr>
        <w:trPr>
          <w:cantSplit/>
        </w:trPr>
        <w:tc>
          <w:tcPr>
            <w:tcW w:type="dxa" w:w="2232"/>
            <w:tcMar>
              <w:top w:w="80" w:type="dxa"/>
              <w:start w:w="100" w:type="dxa"/>
              <w:bottom w:w="80" w:type="dxa"/>
              <w:end w:w="100" w:type="dxa"/>
            </w:tcMar>
            <w:vAlign w:val="top"/>
          </w:tcPr>
          <w:p>
            <w:pPr>
              <w:spacing w:after="0"/>
            </w:pPr>
            <w:r>
              <w:rPr>
                <w:sz w:val="16"/>
              </w:rPr>
              <w:t>Workspace Curator</w:t>
            </w:r>
          </w:p>
        </w:tc>
        <w:tc>
          <w:tcPr>
            <w:tcW w:type="dxa" w:w="3816"/>
            <w:tcMar>
              <w:top w:w="80" w:type="dxa"/>
              <w:start w:w="100" w:type="dxa"/>
              <w:bottom w:w="80" w:type="dxa"/>
              <w:end w:w="100" w:type="dxa"/>
            </w:tcMar>
            <w:vAlign w:val="top"/>
          </w:tcPr>
          <w:p>
            <w:pPr>
              <w:spacing w:after="0"/>
            </w:pPr>
            <w:r>
              <w:rPr>
                <w:sz w:val="16"/>
              </w:rPr>
              <w:t>Onboarding, explicit refresh, or major source change.</w:t>
            </w:r>
          </w:p>
        </w:tc>
        <w:tc>
          <w:tcPr>
            <w:tcW w:type="dxa" w:w="5616"/>
            <w:tcMar>
              <w:top w:w="80" w:type="dxa"/>
              <w:start w:w="100" w:type="dxa"/>
              <w:bottom w:w="80" w:type="dxa"/>
              <w:end w:w="100" w:type="dxa"/>
            </w:tcMar>
            <w:vAlign w:val="top"/>
          </w:tcPr>
          <w:p>
            <w:pPr>
              <w:spacing w:after="0"/>
            </w:pPr>
            <w:r>
              <w:rPr>
                <w:sz w:val="16"/>
              </w:rPr>
              <w:t>Workspace model, knowledge map, modules, source classifications, role proposals, contradictions, gaps.</w:t>
            </w:r>
          </w:p>
        </w:tc>
      </w:tr>
      <w:tr>
        <w:trPr>
          <w:cantSplit/>
        </w:trPr>
        <w:tc>
          <w:tcPr>
            <w:tcW w:type="dxa" w:w="2232"/>
            <w:tcMar>
              <w:top w:w="80" w:type="dxa"/>
              <w:start w:w="100" w:type="dxa"/>
              <w:bottom w:w="80" w:type="dxa"/>
              <w:end w:w="100" w:type="dxa"/>
            </w:tcMar>
            <w:vAlign w:val="top"/>
          </w:tcPr>
          <w:p>
            <w:pPr>
              <w:spacing w:after="0"/>
            </w:pPr>
            <w:r>
              <w:rPr>
                <w:sz w:val="16"/>
              </w:rPr>
              <w:t>Task Curator</w:t>
            </w:r>
          </w:p>
        </w:tc>
        <w:tc>
          <w:tcPr>
            <w:tcW w:type="dxa" w:w="3816"/>
            <w:tcMar>
              <w:top w:w="80" w:type="dxa"/>
              <w:start w:w="100" w:type="dxa"/>
              <w:bottom w:w="80" w:type="dxa"/>
              <w:end w:w="100" w:type="dxa"/>
            </w:tcMar>
            <w:vAlign w:val="top"/>
          </w:tcPr>
          <w:p>
            <w:pPr>
              <w:spacing w:after="0"/>
            </w:pPr>
            <w:r>
              <w:rPr>
                <w:sz w:val="16"/>
              </w:rPr>
              <w:t>Task creation or material task revision.</w:t>
            </w:r>
          </w:p>
        </w:tc>
        <w:tc>
          <w:tcPr>
            <w:tcW w:type="dxa" w:w="5616"/>
            <w:tcMar>
              <w:top w:w="80" w:type="dxa"/>
              <w:start w:w="100" w:type="dxa"/>
              <w:bottom w:w="80" w:type="dxa"/>
              <w:end w:w="100" w:type="dxa"/>
            </w:tcMar>
            <w:vAlign w:val="top"/>
          </w:tcPr>
          <w:p>
            <w:pPr>
              <w:spacing w:after="0"/>
            </w:pPr>
            <w:r>
              <w:rPr>
                <w:sz w:val="16"/>
              </w:rPr>
              <w:t>Task position, requirement candidates, risks, context modules, role recommendations, verification needs, missing information.</w:t>
            </w:r>
          </w:p>
        </w:tc>
      </w:tr>
      <w:tr>
        <w:trPr>
          <w:cantSplit/>
        </w:trPr>
        <w:tc>
          <w:tcPr>
            <w:tcW w:type="dxa" w:w="2232"/>
            <w:tcMar>
              <w:top w:w="80" w:type="dxa"/>
              <w:start w:w="100" w:type="dxa"/>
              <w:bottom w:w="80" w:type="dxa"/>
              <w:end w:w="100" w:type="dxa"/>
            </w:tcMar>
            <w:vAlign w:val="top"/>
          </w:tcPr>
          <w:p>
            <w:pPr>
              <w:spacing w:after="0"/>
            </w:pPr>
            <w:r>
              <w:rPr>
                <w:sz w:val="16"/>
              </w:rPr>
              <w:t>On-demand Curator</w:t>
            </w:r>
          </w:p>
        </w:tc>
        <w:tc>
          <w:tcPr>
            <w:tcW w:type="dxa" w:w="3816"/>
            <w:tcMar>
              <w:top w:w="80" w:type="dxa"/>
              <w:start w:w="100" w:type="dxa"/>
              <w:bottom w:w="80" w:type="dxa"/>
              <w:end w:w="100" w:type="dxa"/>
            </w:tcMar>
            <w:vAlign w:val="top"/>
          </w:tcPr>
          <w:p>
            <w:pPr>
              <w:spacing w:after="0"/>
            </w:pPr>
            <w:r>
              <w:rPr>
                <w:sz w:val="16"/>
              </w:rPr>
              <w:t>Worker/reviewer requests more context, stale context is detected, or unexpected dependencies emerge.</w:t>
            </w:r>
          </w:p>
        </w:tc>
        <w:tc>
          <w:tcPr>
            <w:tcW w:type="dxa" w:w="5616"/>
            <w:tcMar>
              <w:top w:w="80" w:type="dxa"/>
              <w:start w:w="100" w:type="dxa"/>
              <w:bottom w:w="80" w:type="dxa"/>
              <w:end w:w="100" w:type="dxa"/>
            </w:tcMar>
            <w:vAlign w:val="top"/>
          </w:tcPr>
          <w:p>
            <w:pPr>
              <w:spacing w:after="0"/>
            </w:pPr>
            <w:r>
              <w:rPr>
                <w:sz w:val="16"/>
              </w:rPr>
              <w:t>Targeted source discovery, context expansion proposal, gap record, or escalation.</w:t>
            </w:r>
          </w:p>
        </w:tc>
      </w:tr>
    </w:tbl>
    <w:p>
      <w:pPr>
        <w:spacing w:after="0"/>
        <w:widowControl/>
      </w:pPr>
    </w:p>
    <w:p>
      <w:pPr>
        <w:pStyle w:val="Heading2"/>
        <w:keepNext/>
        <w:widowControl/>
      </w:pPr>
      <w:r>
        <w:t>4.2 What curators own and do not own</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5328"/>
            <w:shd w:fill="17365D"/>
            <w:tcMar>
              <w:top w:w="90" w:type="dxa"/>
              <w:start w:w="100" w:type="dxa"/>
              <w:bottom w:w="90" w:type="dxa"/>
              <w:end w:w="100" w:type="dxa"/>
            </w:tcMar>
          </w:tcPr>
          <w:p>
            <w:pPr>
              <w:jc w:val="left"/>
            </w:pPr>
            <w:r>
              <w:rPr>
                <w:b/>
                <w:color w:val="FFFFFF"/>
                <w:sz w:val="16"/>
              </w:rPr>
              <w:t>Curator MAY</w:t>
            </w:r>
          </w:p>
        </w:tc>
        <w:tc>
          <w:tcPr>
            <w:tcW w:type="dxa" w:w="5328"/>
            <w:shd w:fill="17365D"/>
            <w:tcMar>
              <w:top w:w="90" w:type="dxa"/>
              <w:start w:w="100" w:type="dxa"/>
              <w:bottom w:w="90" w:type="dxa"/>
              <w:end w:w="100" w:type="dxa"/>
            </w:tcMar>
          </w:tcPr>
          <w:p>
            <w:pPr>
              <w:jc w:val="left"/>
            </w:pPr>
            <w:r>
              <w:rPr>
                <w:b/>
                <w:color w:val="FFFFFF"/>
                <w:sz w:val="16"/>
              </w:rPr>
              <w:t>Curator MUST NOT</w:t>
            </w:r>
          </w:p>
        </w:tc>
      </w:tr>
      <w:tr>
        <w:trPr>
          <w:cantSplit/>
        </w:trPr>
        <w:tc>
          <w:tcPr>
            <w:tcW w:type="dxa" w:w="5328"/>
            <w:tcMar>
              <w:top w:w="80" w:type="dxa"/>
              <w:start w:w="100" w:type="dxa"/>
              <w:bottom w:w="80" w:type="dxa"/>
              <w:end w:w="100" w:type="dxa"/>
            </w:tcMar>
            <w:vAlign w:val="top"/>
          </w:tcPr>
          <w:p>
            <w:pPr>
              <w:spacing w:after="0"/>
            </w:pPr>
            <w:r>
              <w:rPr>
                <w:sz w:val="16"/>
              </w:rPr>
              <w:t>Discover relevant sources and rank them.</w:t>
            </w:r>
          </w:p>
        </w:tc>
        <w:tc>
          <w:tcPr>
            <w:tcW w:type="dxa" w:w="5328"/>
            <w:tcMar>
              <w:top w:w="80" w:type="dxa"/>
              <w:start w:w="100" w:type="dxa"/>
              <w:bottom w:w="80" w:type="dxa"/>
              <w:end w:w="100" w:type="dxa"/>
            </w:tcMar>
            <w:vAlign w:val="top"/>
          </w:tcPr>
          <w:p>
            <w:pPr>
              <w:spacing w:after="0"/>
            </w:pPr>
            <w:r>
              <w:rPr>
                <w:sz w:val="16"/>
              </w:rPr>
              <w:t>Directly overwrite approved workspace instructions.</w:t>
            </w:r>
          </w:p>
        </w:tc>
      </w:tr>
      <w:tr>
        <w:trPr>
          <w:cantSplit/>
        </w:trPr>
        <w:tc>
          <w:tcPr>
            <w:tcW w:type="dxa" w:w="5328"/>
            <w:tcMar>
              <w:top w:w="80" w:type="dxa"/>
              <w:start w:w="100" w:type="dxa"/>
              <w:bottom w:w="80" w:type="dxa"/>
              <w:end w:w="100" w:type="dxa"/>
            </w:tcMar>
            <w:vAlign w:val="top"/>
          </w:tcPr>
          <w:p>
            <w:pPr>
              <w:spacing w:after="0"/>
            </w:pPr>
            <w:r>
              <w:rPr>
                <w:sz w:val="16"/>
              </w:rPr>
              <w:t>Propose requirements, risks, roles, and tests.</w:t>
            </w:r>
          </w:p>
        </w:tc>
        <w:tc>
          <w:tcPr>
            <w:tcW w:type="dxa" w:w="5328"/>
            <w:tcMar>
              <w:top w:w="80" w:type="dxa"/>
              <w:start w:w="100" w:type="dxa"/>
              <w:bottom w:w="80" w:type="dxa"/>
              <w:end w:w="100" w:type="dxa"/>
            </w:tcMar>
            <w:vAlign w:val="top"/>
          </w:tcPr>
          <w:p>
            <w:pPr>
              <w:spacing w:after="0"/>
            </w:pPr>
            <w:r>
              <w:rPr>
                <w:sz w:val="16"/>
              </w:rPr>
              <w:t>Mark its own inferred requirements as final without the required approval path.</w:t>
            </w:r>
          </w:p>
        </w:tc>
      </w:tr>
      <w:tr>
        <w:trPr>
          <w:cantSplit/>
        </w:trPr>
        <w:tc>
          <w:tcPr>
            <w:tcW w:type="dxa" w:w="5328"/>
            <w:tcMar>
              <w:top w:w="80" w:type="dxa"/>
              <w:start w:w="100" w:type="dxa"/>
              <w:bottom w:w="80" w:type="dxa"/>
              <w:end w:w="100" w:type="dxa"/>
            </w:tcMar>
            <w:vAlign w:val="top"/>
          </w:tcPr>
          <w:p>
            <w:pPr>
              <w:spacing w:after="0"/>
            </w:pPr>
            <w:r>
              <w:rPr>
                <w:sz w:val="16"/>
              </w:rPr>
              <w:t>Detect contradictions, ambiguity, and missing knowledge.</w:t>
            </w:r>
          </w:p>
        </w:tc>
        <w:tc>
          <w:tcPr>
            <w:tcW w:type="dxa" w:w="5328"/>
            <w:tcMar>
              <w:top w:w="80" w:type="dxa"/>
              <w:start w:w="100" w:type="dxa"/>
              <w:bottom w:w="80" w:type="dxa"/>
              <w:end w:w="100" w:type="dxa"/>
            </w:tcMar>
            <w:vAlign w:val="top"/>
          </w:tcPr>
          <w:p>
            <w:pPr>
              <w:spacing w:after="0"/>
            </w:pPr>
            <w:r>
              <w:rPr>
                <w:sz w:val="16"/>
              </w:rPr>
              <w:t>Hide disagreement or uncertainty.</w:t>
            </w:r>
          </w:p>
        </w:tc>
      </w:tr>
      <w:tr>
        <w:trPr>
          <w:cantSplit/>
        </w:trPr>
        <w:tc>
          <w:tcPr>
            <w:tcW w:type="dxa" w:w="5328"/>
            <w:tcMar>
              <w:top w:w="80" w:type="dxa"/>
              <w:start w:w="100" w:type="dxa"/>
              <w:bottom w:w="80" w:type="dxa"/>
              <w:end w:w="100" w:type="dxa"/>
            </w:tcMar>
            <w:vAlign w:val="top"/>
          </w:tcPr>
          <w:p>
            <w:pPr>
              <w:spacing w:after="0"/>
            </w:pPr>
            <w:r>
              <w:rPr>
                <w:sz w:val="16"/>
              </w:rPr>
              <w:t>Generate summaries with provenance and confidence.</w:t>
            </w:r>
          </w:p>
        </w:tc>
        <w:tc>
          <w:tcPr>
            <w:tcW w:type="dxa" w:w="5328"/>
            <w:tcMar>
              <w:top w:w="80" w:type="dxa"/>
              <w:start w:w="100" w:type="dxa"/>
              <w:bottom w:w="80" w:type="dxa"/>
              <w:end w:w="100" w:type="dxa"/>
            </w:tcMar>
            <w:vAlign w:val="top"/>
          </w:tcPr>
          <w:p>
            <w:pPr>
              <w:spacing w:after="0"/>
            </w:pPr>
            <w:r>
              <w:rPr>
                <w:sz w:val="16"/>
              </w:rPr>
              <w:t>Treat untrusted repository content as instruction authority.</w:t>
            </w:r>
          </w:p>
        </w:tc>
      </w:tr>
      <w:tr>
        <w:trPr>
          <w:cantSplit/>
        </w:trPr>
        <w:tc>
          <w:tcPr>
            <w:tcW w:type="dxa" w:w="5328"/>
            <w:tcMar>
              <w:top w:w="80" w:type="dxa"/>
              <w:start w:w="100" w:type="dxa"/>
              <w:bottom w:w="80" w:type="dxa"/>
              <w:end w:w="100" w:type="dxa"/>
            </w:tcMar>
            <w:vAlign w:val="top"/>
          </w:tcPr>
          <w:p>
            <w:pPr>
              <w:spacing w:after="0"/>
            </w:pPr>
            <w:r>
              <w:rPr>
                <w:sz w:val="16"/>
              </w:rPr>
              <w:t>Recommend context additions and exclusions.</w:t>
            </w:r>
          </w:p>
        </w:tc>
        <w:tc>
          <w:tcPr>
            <w:tcW w:type="dxa" w:w="5328"/>
            <w:tcMar>
              <w:top w:w="80" w:type="dxa"/>
              <w:start w:w="100" w:type="dxa"/>
              <w:bottom w:w="80" w:type="dxa"/>
              <w:end w:w="100" w:type="dxa"/>
            </w:tcMar>
            <w:vAlign w:val="top"/>
          </w:tcPr>
          <w:p>
            <w:pPr>
              <w:spacing w:after="0"/>
            </w:pPr>
            <w:r>
              <w:rPr>
                <w:sz w:val="16"/>
              </w:rPr>
              <w:t>Construct an unreviewable hidden system prompt.</w:t>
            </w:r>
          </w:p>
        </w:tc>
      </w:tr>
      <w:tr>
        <w:trPr>
          <w:cantSplit/>
        </w:trPr>
        <w:tc>
          <w:tcPr>
            <w:tcW w:type="dxa" w:w="5328"/>
            <w:tcMar>
              <w:top w:w="80" w:type="dxa"/>
              <w:start w:w="100" w:type="dxa"/>
              <w:bottom w:w="80" w:type="dxa"/>
              <w:end w:w="100" w:type="dxa"/>
            </w:tcMar>
            <w:vAlign w:val="top"/>
          </w:tcPr>
          <w:p>
            <w:pPr>
              <w:spacing w:after="0"/>
            </w:pPr>
            <w:r>
              <w:rPr>
                <w:sz w:val="16"/>
              </w:rPr>
              <w:t>Recommend escalation or block readiness due to missing context.</w:t>
            </w:r>
          </w:p>
        </w:tc>
        <w:tc>
          <w:tcPr>
            <w:tcW w:type="dxa" w:w="5328"/>
            <w:tcMar>
              <w:top w:w="80" w:type="dxa"/>
              <w:start w:w="100" w:type="dxa"/>
              <w:bottom w:w="80" w:type="dxa"/>
              <w:end w:w="100" w:type="dxa"/>
            </w:tcMar>
            <w:vAlign w:val="top"/>
          </w:tcPr>
          <w:p>
            <w:pPr>
              <w:spacing w:after="0"/>
            </w:pPr>
            <w:r>
              <w:rPr>
                <w:sz w:val="16"/>
              </w:rPr>
              <w:t>Decide final task acceptance.</w:t>
            </w:r>
          </w:p>
        </w:tc>
      </w:tr>
    </w:tbl>
    <w:p>
      <w:pPr>
        <w:spacing w:after="0"/>
        <w:widowControl/>
      </w:pPr>
    </w:p>
    <w:p>
      <w:pPr>
        <w:pStyle w:val="Heading2"/>
        <w:keepNext/>
        <w:widowControl/>
      </w:pPr>
      <w:r>
        <w:t>4.3 Workspace curation workflow</w:t>
      </w:r>
    </w:p>
    <w:p>
      <w:pPr>
        <w:pStyle w:val="ListNumber"/>
        <w:spacing w:after="60"/>
        <w:widowControl/>
      </w:pPr>
      <w:r>
        <w:t>Inventory registered sources and repository structure.</w:t>
      </w:r>
    </w:p>
    <w:p>
      <w:pPr>
        <w:pStyle w:val="ListNumber"/>
        <w:spacing w:after="60"/>
        <w:widowControl/>
      </w:pPr>
      <w:r>
        <w:t>Classify sources by trust, sensitivity, freshness, and ownership.</w:t>
      </w:r>
    </w:p>
    <w:p>
      <w:pPr>
        <w:pStyle w:val="ListNumber"/>
        <w:spacing w:after="60"/>
        <w:widowControl/>
      </w:pPr>
      <w:r>
        <w:t>Infer project purpose, users, capabilities, architecture, principles, terminology, and non-goals.</w:t>
      </w:r>
    </w:p>
    <w:p>
      <w:pPr>
        <w:pStyle w:val="ListNumber"/>
        <w:spacing w:after="60"/>
        <w:widowControl/>
      </w:pPr>
      <w:r>
        <w:t>Extract candidate context modules and role profiles.</w:t>
      </w:r>
    </w:p>
    <w:p>
      <w:pPr>
        <w:pStyle w:val="ListNumber"/>
        <w:spacing w:after="60"/>
        <w:widowControl/>
      </w:pPr>
      <w:r>
        <w:t>Detect contradictions, undocumented invariants, and missing policies.</w:t>
      </w:r>
    </w:p>
    <w:p>
      <w:pPr>
        <w:pStyle w:val="ListNumber"/>
        <w:spacing w:after="60"/>
        <w:widowControl/>
      </w:pPr>
      <w:r>
        <w:t>Produce a structured proposal with source links and confidence.</w:t>
      </w:r>
    </w:p>
    <w:p>
      <w:pPr>
        <w:pStyle w:val="ListNumber"/>
        <w:spacing w:after="60"/>
        <w:widowControl/>
      </w:pPr>
      <w:r>
        <w:t>Apply deterministic schema and safety validation.</w:t>
      </w:r>
    </w:p>
    <w:p>
      <w:pPr>
        <w:pStyle w:val="ListNumber"/>
        <w:spacing w:after="60"/>
        <w:widowControl/>
      </w:pPr>
      <w:r>
        <w:t>Route binding changes for human approval.</w:t>
      </w:r>
    </w:p>
    <w:p>
      <w:pPr>
        <w:pStyle w:val="ListNumber"/>
        <w:spacing w:after="60"/>
        <w:widowControl/>
      </w:pPr>
      <w:r>
        <w:t>Persist the approved workspace-model revision and emit refresh events.</w:t>
      </w:r>
    </w:p>
    <w:p>
      <w:pPr>
        <w:pStyle w:val="Heading2"/>
        <w:keepNext/>
        <w:widowControl/>
      </w:pPr>
      <w:r>
        <w:t>4.4 Task curation workflow</w:t>
      </w:r>
    </w:p>
    <w:p>
      <w:pPr>
        <w:pStyle w:val="ListNumber"/>
        <w:spacing w:after="60"/>
        <w:widowControl/>
      </w:pPr>
      <w:r>
        <w:t>Interpret the requested task in relation to workspace purpose and active milestone.</w:t>
      </w:r>
    </w:p>
    <w:p>
      <w:pPr>
        <w:pStyle w:val="ListNumber"/>
        <w:spacing w:after="60"/>
        <w:widowControl/>
      </w:pPr>
      <w:r>
        <w:t>Locate the parent capability, feature, and related work.</w:t>
      </w:r>
    </w:p>
    <w:p>
      <w:pPr>
        <w:pStyle w:val="ListNumber"/>
        <w:spacing w:after="60"/>
        <w:widowControl/>
      </w:pPr>
      <w:r>
        <w:t>Identify users, system actors, and scenarios affected by the task.</w:t>
      </w:r>
    </w:p>
    <w:p>
      <w:pPr>
        <w:pStyle w:val="ListNumber"/>
        <w:spacing w:after="60"/>
        <w:widowControl/>
      </w:pPr>
      <w:r>
        <w:t>Determine scope, non-goals, upstream dependencies, downstream consumers, and parallel tasks.</w:t>
      </w:r>
    </w:p>
    <w:p>
      <w:pPr>
        <w:pStyle w:val="ListNumber"/>
        <w:spacing w:after="60"/>
        <w:widowControl/>
      </w:pPr>
      <w:r>
        <w:t>Propose requirements, invariants, risks, failure consequences, and evidence expectations.</w:t>
      </w:r>
    </w:p>
    <w:p>
      <w:pPr>
        <w:pStyle w:val="ListNumber"/>
        <w:spacing w:after="60"/>
        <w:widowControl/>
      </w:pPr>
      <w:r>
        <w:t>Select context modules and additional sources by role.</w:t>
      </w:r>
    </w:p>
    <w:p>
      <w:pPr>
        <w:pStyle w:val="ListNumber"/>
        <w:spacing w:after="60"/>
        <w:widowControl/>
      </w:pPr>
      <w:r>
        <w:t>Recommend worker and reviewer profiles and required jurisdictions.</w:t>
      </w:r>
    </w:p>
    <w:p>
      <w:pPr>
        <w:pStyle w:val="ListNumber"/>
        <w:spacing w:after="60"/>
        <w:widowControl/>
      </w:pPr>
      <w:r>
        <w:t>Identify ambiguity or missing context that prevents readiness.</w:t>
      </w:r>
    </w:p>
    <w:p>
      <w:pPr>
        <w:pStyle w:val="ListNumber"/>
        <w:spacing w:after="60"/>
        <w:widowControl/>
      </w:pPr>
      <w:r>
        <w:t>Create a versioned Task Position and Task Context Plan.</w:t>
      </w:r>
    </w:p>
    <w:p>
      <w:pPr>
        <w:pStyle w:val="Heading2"/>
        <w:keepNext/>
        <w:widowControl/>
      </w:pPr>
      <w:r>
        <w:t>4.5 Structured curator output</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TaskCurationProposal</w:t>
            </w:r>
            <w:r>
              <w:br/>
            </w:r>
            <w:r>
              <w:rPr>
                <w:rFonts w:ascii="Liberation Mono" w:hAnsi="Liberation Mono" w:eastAsia="Liberation Mono"/>
                <w:color w:val="232A34"/>
                <w:sz w:val="17"/>
              </w:rPr>
              <w:t xml:space="preserve">  task_id</w:t>
            </w:r>
            <w:r>
              <w:br/>
            </w:r>
            <w:r>
              <w:rPr>
                <w:rFonts w:ascii="Liberation Mono" w:hAnsi="Liberation Mono" w:eastAsia="Liberation Mono"/>
                <w:color w:val="232A34"/>
                <w:sz w:val="17"/>
              </w:rPr>
              <w:t xml:space="preserve">  based_on_workspace_revision</w:t>
            </w:r>
            <w:r>
              <w:br/>
            </w:r>
            <w:r>
              <w:rPr>
                <w:rFonts w:ascii="Liberation Mono" w:hAnsi="Liberation Mono" w:eastAsia="Liberation Mono"/>
                <w:color w:val="232A34"/>
                <w:sz w:val="17"/>
              </w:rPr>
              <w:t xml:space="preserve">  interpretation_summary</w:t>
            </w:r>
            <w:r>
              <w:br/>
            </w:r>
            <w:r>
              <w:rPr>
                <w:rFonts w:ascii="Liberation Mono" w:hAnsi="Liberation Mono" w:eastAsia="Liberation Mono"/>
                <w:color w:val="232A34"/>
                <w:sz w:val="17"/>
              </w:rPr>
              <w:t xml:space="preserve">  parent_links[]</w:t>
            </w:r>
            <w:r>
              <w:br/>
            </w:r>
            <w:r>
              <w:rPr>
                <w:rFonts w:ascii="Liberation Mono" w:hAnsi="Liberation Mono" w:eastAsia="Liberation Mono"/>
                <w:color w:val="232A34"/>
                <w:sz w:val="17"/>
              </w:rPr>
              <w:t xml:space="preserve">  affected_users[]</w:t>
            </w:r>
            <w:r>
              <w:br/>
            </w:r>
            <w:r>
              <w:rPr>
                <w:rFonts w:ascii="Liberation Mono" w:hAnsi="Liberation Mono" w:eastAsia="Liberation Mono"/>
                <w:color w:val="232A34"/>
                <w:sz w:val="17"/>
              </w:rPr>
              <w:t xml:space="preserve">  purpose</w:t>
            </w:r>
            <w:r>
              <w:br/>
            </w:r>
            <w:r>
              <w:rPr>
                <w:rFonts w:ascii="Liberation Mono" w:hAnsi="Liberation Mono" w:eastAsia="Liberation Mono"/>
                <w:color w:val="232A34"/>
                <w:sz w:val="17"/>
              </w:rPr>
              <w:t xml:space="preserve">  contributes_to[]</w:t>
            </w:r>
            <w:r>
              <w:br/>
            </w:r>
            <w:r>
              <w:rPr>
                <w:rFonts w:ascii="Liberation Mono" w:hAnsi="Liberation Mono" w:eastAsia="Liberation Mono"/>
                <w:color w:val="232A34"/>
                <w:sz w:val="17"/>
              </w:rPr>
              <w:t xml:space="preserve">  scope[]</w:t>
            </w:r>
            <w:r>
              <w:br/>
            </w:r>
            <w:r>
              <w:rPr>
                <w:rFonts w:ascii="Liberation Mono" w:hAnsi="Liberation Mono" w:eastAsia="Liberation Mono"/>
                <w:color w:val="232A34"/>
                <w:sz w:val="17"/>
              </w:rPr>
              <w:t xml:space="preserve">  non_goals[]</w:t>
            </w:r>
            <w:r>
              <w:br/>
            </w:r>
            <w:r>
              <w:rPr>
                <w:rFonts w:ascii="Liberation Mono" w:hAnsi="Liberation Mono" w:eastAsia="Liberation Mono"/>
                <w:color w:val="232A34"/>
                <w:sz w:val="17"/>
              </w:rPr>
              <w:t xml:space="preserve">  dependencies[]</w:t>
            </w:r>
            <w:r>
              <w:br/>
            </w:r>
            <w:r>
              <w:rPr>
                <w:rFonts w:ascii="Liberation Mono" w:hAnsi="Liberation Mono" w:eastAsia="Liberation Mono"/>
                <w:color w:val="232A34"/>
                <w:sz w:val="17"/>
              </w:rPr>
              <w:t xml:space="preserve">  downstream_consumers[]</w:t>
            </w:r>
            <w:r>
              <w:br/>
            </w:r>
            <w:r>
              <w:rPr>
                <w:rFonts w:ascii="Liberation Mono" w:hAnsi="Liberation Mono" w:eastAsia="Liberation Mono"/>
                <w:color w:val="232A34"/>
                <w:sz w:val="17"/>
              </w:rPr>
              <w:t xml:space="preserve">  requirement_candidates[]</w:t>
            </w:r>
            <w:r>
              <w:br/>
            </w:r>
            <w:r>
              <w:rPr>
                <w:rFonts w:ascii="Liberation Mono" w:hAnsi="Liberation Mono" w:eastAsia="Liberation Mono"/>
                <w:color w:val="232A34"/>
                <w:sz w:val="17"/>
              </w:rPr>
              <w:t xml:space="preserve">  risk_classification</w:t>
            </w:r>
            <w:r>
              <w:br/>
            </w:r>
            <w:r>
              <w:rPr>
                <w:rFonts w:ascii="Liberation Mono" w:hAnsi="Liberation Mono" w:eastAsia="Liberation Mono"/>
                <w:color w:val="232A34"/>
                <w:sz w:val="17"/>
              </w:rPr>
              <w:t xml:space="preserve">  failure_consequences[]</w:t>
            </w:r>
            <w:r>
              <w:br/>
            </w:r>
            <w:r>
              <w:rPr>
                <w:rFonts w:ascii="Liberation Mono" w:hAnsi="Liberation Mono" w:eastAsia="Liberation Mono"/>
                <w:color w:val="232A34"/>
                <w:sz w:val="17"/>
              </w:rPr>
              <w:t xml:space="preserve">  context_module_selections[]</w:t>
            </w:r>
            <w:r>
              <w:br/>
            </w:r>
            <w:r>
              <w:rPr>
                <w:rFonts w:ascii="Liberation Mono" w:hAnsi="Liberation Mono" w:eastAsia="Liberation Mono"/>
                <w:color w:val="232A34"/>
                <w:sz w:val="17"/>
              </w:rPr>
              <w:t xml:space="preserve">  source_selections[]</w:t>
            </w:r>
            <w:r>
              <w:br/>
            </w:r>
            <w:r>
              <w:rPr>
                <w:rFonts w:ascii="Liberation Mono" w:hAnsi="Liberation Mono" w:eastAsia="Liberation Mono"/>
                <w:color w:val="232A34"/>
                <w:sz w:val="17"/>
              </w:rPr>
              <w:t xml:space="preserve">  recommended_worker_role</w:t>
            </w:r>
            <w:r>
              <w:br/>
            </w:r>
            <w:r>
              <w:rPr>
                <w:rFonts w:ascii="Liberation Mono" w:hAnsi="Liberation Mono" w:eastAsia="Liberation Mono"/>
                <w:color w:val="232A34"/>
                <w:sz w:val="17"/>
              </w:rPr>
              <w:t xml:space="preserve">  recommended_reviewer_roles[]</w:t>
            </w:r>
            <w:r>
              <w:br/>
            </w:r>
            <w:r>
              <w:rPr>
                <w:rFonts w:ascii="Liberation Mono" w:hAnsi="Liberation Mono" w:eastAsia="Liberation Mono"/>
                <w:color w:val="232A34"/>
                <w:sz w:val="17"/>
              </w:rPr>
              <w:t xml:space="preserve">  required_evidence[]</w:t>
            </w:r>
            <w:r>
              <w:br/>
            </w:r>
            <w:r>
              <w:rPr>
                <w:rFonts w:ascii="Liberation Mono" w:hAnsi="Liberation Mono" w:eastAsia="Liberation Mono"/>
                <w:color w:val="232A34"/>
                <w:sz w:val="17"/>
              </w:rPr>
              <w:t xml:space="preserve">  missing_context[]</w:t>
            </w:r>
            <w:r>
              <w:br/>
            </w:r>
            <w:r>
              <w:rPr>
                <w:rFonts w:ascii="Liberation Mono" w:hAnsi="Liberation Mono" w:eastAsia="Liberation Mono"/>
                <w:color w:val="232A34"/>
                <w:sz w:val="17"/>
              </w:rPr>
              <w:t xml:space="preserve">  contradictions[]</w:t>
            </w:r>
            <w:r>
              <w:br/>
            </w:r>
            <w:r>
              <w:rPr>
                <w:rFonts w:ascii="Liberation Mono" w:hAnsi="Liberation Mono" w:eastAsia="Liberation Mono"/>
                <w:color w:val="232A34"/>
                <w:sz w:val="17"/>
              </w:rPr>
              <w:t xml:space="preserve">  confidence</w:t>
            </w:r>
            <w:r>
              <w:br/>
            </w:r>
            <w:r>
              <w:rPr>
                <w:rFonts w:ascii="Liberation Mono" w:hAnsi="Liberation Mono" w:eastAsia="Liberation Mono"/>
                <w:color w:val="232A34"/>
                <w:sz w:val="17"/>
              </w:rPr>
              <w:t xml:space="preserve">  provenance[]</w:t>
            </w:r>
          </w:p>
        </w:tc>
      </w:tr>
    </w:tbl>
    <w:p>
      <w:pPr>
        <w:spacing w:after="0"/>
        <w:widowControl/>
      </w:pPr>
    </w:p>
    <w:p>
      <w:pPr>
        <w:pStyle w:val="Heading2"/>
        <w:keepNext/>
        <w:widowControl/>
      </w:pPr>
      <w:r>
        <w:t>4.6 Curator reliability controls</w:t>
      </w:r>
    </w:p>
    <w:p>
      <w:pPr>
        <w:pStyle w:val="ListBullet"/>
        <w:spacing w:after="60"/>
        <w:widowControl/>
      </w:pPr>
      <w:r>
        <w:t>Use structured output schemas and reject free-form-only curator responses.</w:t>
      </w:r>
    </w:p>
    <w:p>
      <w:pPr>
        <w:pStyle w:val="ListBullet"/>
        <w:spacing w:after="60"/>
        <w:widowControl/>
      </w:pPr>
      <w:r>
        <w:t>Run deterministic validation for missing required fields, unknown identifiers, forbidden trust escalation, and incompatible role recommendations.</w:t>
      </w:r>
    </w:p>
    <w:p>
      <w:pPr>
        <w:pStyle w:val="ListBullet"/>
        <w:spacing w:after="60"/>
        <w:widowControl/>
      </w:pPr>
      <w:r>
        <w:t>Store the curator model/version and exact source revisions.</w:t>
      </w:r>
    </w:p>
    <w:p>
      <w:pPr>
        <w:pStyle w:val="ListBullet"/>
        <w:spacing w:after="60"/>
        <w:widowControl/>
      </w:pPr>
      <w:r>
        <w:t>Require explicit “unknown” or “not found” values rather than invented facts.</w:t>
      </w:r>
    </w:p>
    <w:p>
      <w:pPr>
        <w:pStyle w:val="ListBullet"/>
        <w:spacing w:after="60"/>
        <w:widowControl/>
      </w:pPr>
      <w:r>
        <w:t>Allow users to compare proposed and approved workspace/task models.</w:t>
      </w:r>
    </w:p>
    <w:p>
      <w:pPr>
        <w:pStyle w:val="ListBullet"/>
        <w:spacing w:after="60"/>
        <w:widowControl/>
      </w:pPr>
      <w:r>
        <w:t>Measure curator quality through downstream context gaps, requirement changes, reviewer corrections, and escaped failures.</w:t>
      </w:r>
    </w:p>
    <w:p>
      <w:pPr>
        <w:pStyle w:val="Heading2"/>
        <w:keepNext/>
        <w:widowControl/>
      </w:pPr>
      <w:r>
        <w:t>4.7 Acceptance criteria</w:t>
      </w:r>
    </w:p>
    <w:p>
      <w:pPr>
        <w:pStyle w:val="ListBullet"/>
        <w:spacing w:after="60"/>
        <w:widowControl/>
      </w:pPr>
      <w:r>
        <w:t>Task creation can produce a complete, inspectable task-position proposal without launching a worker.</w:t>
      </w:r>
    </w:p>
    <w:p>
      <w:pPr>
        <w:pStyle w:val="ListBullet"/>
        <w:spacing w:after="60"/>
        <w:widowControl/>
      </w:pPr>
      <w:r>
        <w:t>The curator can report that a task is not ready due to missing product or architectural context.</w:t>
      </w:r>
    </w:p>
    <w:p>
      <w:pPr>
        <w:pStyle w:val="ListBullet"/>
        <w:spacing w:after="60"/>
        <w:widowControl/>
      </w:pPr>
      <w:r>
        <w:t>Curator output cannot independently change binding instructions or acceptance status.</w:t>
      </w:r>
    </w:p>
    <w:p>
      <w:pPr>
        <w:pStyle w:val="ListBullet"/>
        <w:spacing w:after="60"/>
        <w:widowControl/>
      </w:pPr>
      <w:r>
        <w:t>On-demand curation creates a new context-expansion revision rather than altering an active run packet.</w:t>
      </w:r>
    </w:p>
    <w:p>
      <w:pPr>
        <w:pStyle w:val="ListBullet"/>
        <w:spacing w:after="60"/>
        <w:widowControl/>
      </w:pPr>
      <w:r>
        <w:t>Every source selection has a reason and provenance link.</w:t>
      </w:r>
    </w:p>
    <w:p>
      <w:pPr>
        <w:widowControl/>
      </w:pPr>
      <w:r>
        <w:br w:type="page"/>
      </w:r>
    </w:p>
    <w:p>
      <w:pPr>
        <w:pStyle w:val="Heading1"/>
        <w:keepNext/>
        <w:widowControl/>
      </w:pPr>
      <w:r>
        <w:t>5. Deterministic context compiler</w:t>
      </w:r>
    </w:p>
    <w:p>
      <w:pPr>
        <w:keepLines w:val="0"/>
        <w:spacing w:after="120" w:line="264" w:lineRule="auto"/>
        <w:widowControl/>
      </w:pPr>
      <w:r>
        <w:rPr>
          <w:i w:val="0"/>
        </w:rPr>
        <w:t>The context compiler transforms approved workspace knowledge, task state, role contracts, permissions, repository state, and curator recommendations into an exact run-specific packet. It is core infrastructure, not a convenience prompt field.</w:t>
      </w:r>
    </w:p>
    <w:tbl>
      <w:tblPr>
        <w:tblW w:type="auto" w:w="0"/>
        <w:jc w:val="center"/>
        <w:tblLook w:firstColumn="1" w:firstRow="1" w:lastColumn="0" w:lastRow="0" w:noHBand="0" w:noVBand="1" w:val="04A0"/>
      </w:tblPr>
      <w:tblGrid>
        <w:gridCol w:w="9749"/>
      </w:tblGrid>
      <w:tr>
        <w:trPr>
          <w:cantSplit/>
        </w:trPr>
        <w:tc>
          <w:tcPr>
            <w:tcW w:type="dxa" w:w="9749"/>
            <w:shd w:fill="E8F0FE"/>
            <w:tcMar>
              <w:top w:w="140" w:type="dxa"/>
              <w:start w:w="180" w:type="dxa"/>
              <w:bottom w:w="140" w:type="dxa"/>
              <w:end w:w="180" w:type="dxa"/>
            </w:tcMar>
          </w:tcPr>
          <w:p>
            <w:pPr>
              <w:spacing w:after="80"/>
            </w:pPr>
            <w:r>
              <w:rPr>
                <w:b/>
                <w:color w:val="17365D"/>
                <w:sz w:val="20"/>
              </w:rPr>
              <w:t>Decision</w:t>
            </w:r>
          </w:p>
          <w:p>
            <w:pPr>
              <w:spacing w:after="0" w:line="252" w:lineRule="auto"/>
            </w:pPr>
            <w:r>
              <w:rPr>
                <w:sz w:val="19"/>
              </w:rPr>
              <w:t>A curator proposes semantic context. The compiler owns mandatory inputs, precedence, trust separation, token budgets, formatting, versioning, and the immutable final packet.</w:t>
            </w:r>
          </w:p>
        </w:tc>
      </w:tr>
    </w:tbl>
    <w:p>
      <w:pPr>
        <w:spacing w:after="0"/>
        <w:widowControl/>
      </w:pPr>
    </w:p>
    <w:p>
      <w:pPr>
        <w:pStyle w:val="Heading2"/>
        <w:keepNext/>
        <w:widowControl/>
      </w:pPr>
      <w:r>
        <w:t>5.1 Input layers and precedence</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792"/>
            <w:shd w:fill="17365D"/>
            <w:tcMar>
              <w:top w:w="90" w:type="dxa"/>
              <w:start w:w="100" w:type="dxa"/>
              <w:bottom w:w="90" w:type="dxa"/>
              <w:end w:w="100" w:type="dxa"/>
            </w:tcMar>
          </w:tcPr>
          <w:p>
            <w:pPr>
              <w:jc w:val="left"/>
            </w:pPr>
            <w:r>
              <w:rPr>
                <w:b/>
                <w:color w:val="FFFFFF"/>
                <w:sz w:val="16"/>
              </w:rPr>
              <w:t>Priority</w:t>
            </w:r>
          </w:p>
        </w:tc>
        <w:tc>
          <w:tcPr>
            <w:tcW w:type="dxa" w:w="3312"/>
            <w:shd w:fill="17365D"/>
            <w:tcMar>
              <w:top w:w="90" w:type="dxa"/>
              <w:start w:w="100" w:type="dxa"/>
              <w:bottom w:w="90" w:type="dxa"/>
              <w:end w:w="100" w:type="dxa"/>
            </w:tcMar>
          </w:tcPr>
          <w:p>
            <w:pPr>
              <w:jc w:val="left"/>
            </w:pPr>
            <w:r>
              <w:rPr>
                <w:b/>
                <w:color w:val="FFFFFF"/>
                <w:sz w:val="16"/>
              </w:rPr>
              <w:t>Layer</w:t>
            </w:r>
          </w:p>
        </w:tc>
        <w:tc>
          <w:tcPr>
            <w:tcW w:type="dxa" w:w="6552"/>
            <w:shd w:fill="17365D"/>
            <w:tcMar>
              <w:top w:w="90" w:type="dxa"/>
              <w:start w:w="100" w:type="dxa"/>
              <w:bottom w:w="90" w:type="dxa"/>
              <w:end w:w="100" w:type="dxa"/>
            </w:tcMar>
          </w:tcPr>
          <w:p>
            <w:pPr>
              <w:jc w:val="left"/>
            </w:pPr>
            <w:r>
              <w:rPr>
                <w:b/>
                <w:color w:val="FFFFFF"/>
                <w:sz w:val="16"/>
              </w:rPr>
              <w:t>Rules</w:t>
            </w:r>
          </w:p>
        </w:tc>
      </w:tr>
      <w:tr>
        <w:trPr>
          <w:cantSplit/>
        </w:trPr>
        <w:tc>
          <w:tcPr>
            <w:tcW w:type="dxa" w:w="792"/>
            <w:tcMar>
              <w:top w:w="80" w:type="dxa"/>
              <w:start w:w="100" w:type="dxa"/>
              <w:bottom w:w="80" w:type="dxa"/>
              <w:end w:w="100" w:type="dxa"/>
            </w:tcMar>
            <w:vAlign w:val="top"/>
          </w:tcPr>
          <w:p>
            <w:pPr>
              <w:spacing w:after="0"/>
            </w:pPr>
            <w:r>
              <w:rPr>
                <w:sz w:val="16"/>
              </w:rPr>
              <w:t>1</w:t>
            </w:r>
          </w:p>
        </w:tc>
        <w:tc>
          <w:tcPr>
            <w:tcW w:type="dxa" w:w="3312"/>
            <w:tcMar>
              <w:top w:w="80" w:type="dxa"/>
              <w:start w:w="100" w:type="dxa"/>
              <w:bottom w:w="80" w:type="dxa"/>
              <w:end w:w="100" w:type="dxa"/>
            </w:tcMar>
            <w:vAlign w:val="top"/>
          </w:tcPr>
          <w:p>
            <w:pPr>
              <w:spacing w:after="0"/>
            </w:pPr>
            <w:r>
              <w:rPr>
                <w:sz w:val="16"/>
              </w:rPr>
              <w:t>Platform safety and governance</w:t>
            </w:r>
          </w:p>
        </w:tc>
        <w:tc>
          <w:tcPr>
            <w:tcW w:type="dxa" w:w="6552"/>
            <w:tcMar>
              <w:top w:w="80" w:type="dxa"/>
              <w:start w:w="100" w:type="dxa"/>
              <w:bottom w:w="80" w:type="dxa"/>
              <w:end w:w="100" w:type="dxa"/>
            </w:tcMar>
            <w:vAlign w:val="top"/>
          </w:tcPr>
          <w:p>
            <w:pPr>
              <w:spacing w:after="0"/>
            </w:pPr>
            <w:r>
              <w:rPr>
                <w:sz w:val="16"/>
              </w:rPr>
              <w:t>Cannot be overridden by workspace, task, source content, or agent.</w:t>
            </w:r>
          </w:p>
        </w:tc>
      </w:tr>
      <w:tr>
        <w:trPr>
          <w:cantSplit/>
        </w:trPr>
        <w:tc>
          <w:tcPr>
            <w:tcW w:type="dxa" w:w="792"/>
            <w:tcMar>
              <w:top w:w="80" w:type="dxa"/>
              <w:start w:w="100" w:type="dxa"/>
              <w:bottom w:w="80" w:type="dxa"/>
              <w:end w:w="100" w:type="dxa"/>
            </w:tcMar>
            <w:vAlign w:val="top"/>
          </w:tcPr>
          <w:p>
            <w:pPr>
              <w:spacing w:after="0"/>
            </w:pPr>
            <w:r>
              <w:rPr>
                <w:sz w:val="16"/>
              </w:rPr>
              <w:t>2</w:t>
            </w:r>
          </w:p>
        </w:tc>
        <w:tc>
          <w:tcPr>
            <w:tcW w:type="dxa" w:w="3312"/>
            <w:tcMar>
              <w:top w:w="80" w:type="dxa"/>
              <w:start w:w="100" w:type="dxa"/>
              <w:bottom w:w="80" w:type="dxa"/>
              <w:end w:w="100" w:type="dxa"/>
            </w:tcMar>
            <w:vAlign w:val="top"/>
          </w:tcPr>
          <w:p>
            <w:pPr>
              <w:spacing w:after="0"/>
            </w:pPr>
            <w:r>
              <w:rPr>
                <w:sz w:val="16"/>
              </w:rPr>
              <w:t>Approved workspace instructions</w:t>
            </w:r>
          </w:p>
        </w:tc>
        <w:tc>
          <w:tcPr>
            <w:tcW w:type="dxa" w:w="6552"/>
            <w:tcMar>
              <w:top w:w="80" w:type="dxa"/>
              <w:start w:w="100" w:type="dxa"/>
              <w:bottom w:w="80" w:type="dxa"/>
              <w:end w:w="100" w:type="dxa"/>
            </w:tcMar>
            <w:vAlign w:val="top"/>
          </w:tcPr>
          <w:p>
            <w:pPr>
              <w:spacing w:after="0"/>
            </w:pPr>
            <w:r>
              <w:rPr>
                <w:sz w:val="16"/>
              </w:rPr>
              <w:t>Binding within the workspace and versioned.</w:t>
            </w:r>
          </w:p>
        </w:tc>
      </w:tr>
      <w:tr>
        <w:trPr>
          <w:cantSplit/>
        </w:trPr>
        <w:tc>
          <w:tcPr>
            <w:tcW w:type="dxa" w:w="792"/>
            <w:tcMar>
              <w:top w:w="80" w:type="dxa"/>
              <w:start w:w="100" w:type="dxa"/>
              <w:bottom w:w="80" w:type="dxa"/>
              <w:end w:w="100" w:type="dxa"/>
            </w:tcMar>
            <w:vAlign w:val="top"/>
          </w:tcPr>
          <w:p>
            <w:pPr>
              <w:spacing w:after="0"/>
            </w:pPr>
            <w:r>
              <w:rPr>
                <w:sz w:val="16"/>
              </w:rPr>
              <w:t>3</w:t>
            </w:r>
          </w:p>
        </w:tc>
        <w:tc>
          <w:tcPr>
            <w:tcW w:type="dxa" w:w="3312"/>
            <w:tcMar>
              <w:top w:w="80" w:type="dxa"/>
              <w:start w:w="100" w:type="dxa"/>
              <w:bottom w:w="80" w:type="dxa"/>
              <w:end w:w="100" w:type="dxa"/>
            </w:tcMar>
            <w:vAlign w:val="top"/>
          </w:tcPr>
          <w:p>
            <w:pPr>
              <w:spacing w:after="0"/>
            </w:pPr>
            <w:r>
              <w:rPr>
                <w:sz w:val="16"/>
              </w:rPr>
              <w:t>Approved role contract</w:t>
            </w:r>
          </w:p>
        </w:tc>
        <w:tc>
          <w:tcPr>
            <w:tcW w:type="dxa" w:w="6552"/>
            <w:tcMar>
              <w:top w:w="80" w:type="dxa"/>
              <w:start w:w="100" w:type="dxa"/>
              <w:bottom w:w="80" w:type="dxa"/>
              <w:end w:w="100" w:type="dxa"/>
            </w:tcMar>
            <w:vAlign w:val="top"/>
          </w:tcPr>
          <w:p>
            <w:pPr>
              <w:spacing w:after="0"/>
            </w:pPr>
            <w:r>
              <w:rPr>
                <w:sz w:val="16"/>
              </w:rPr>
              <w:t>Defines responsibilities, tools, outputs, and jurisdiction.</w:t>
            </w:r>
          </w:p>
        </w:tc>
      </w:tr>
      <w:tr>
        <w:trPr>
          <w:cantSplit/>
        </w:trPr>
        <w:tc>
          <w:tcPr>
            <w:tcW w:type="dxa" w:w="792"/>
            <w:tcMar>
              <w:top w:w="80" w:type="dxa"/>
              <w:start w:w="100" w:type="dxa"/>
              <w:bottom w:w="80" w:type="dxa"/>
              <w:end w:w="100" w:type="dxa"/>
            </w:tcMar>
            <w:vAlign w:val="top"/>
          </w:tcPr>
          <w:p>
            <w:pPr>
              <w:spacing w:after="0"/>
            </w:pPr>
            <w:r>
              <w:rPr>
                <w:sz w:val="16"/>
              </w:rPr>
              <w:t>4</w:t>
            </w:r>
          </w:p>
        </w:tc>
        <w:tc>
          <w:tcPr>
            <w:tcW w:type="dxa" w:w="3312"/>
            <w:tcMar>
              <w:top w:w="80" w:type="dxa"/>
              <w:start w:w="100" w:type="dxa"/>
              <w:bottom w:w="80" w:type="dxa"/>
              <w:end w:w="100" w:type="dxa"/>
            </w:tcMar>
            <w:vAlign w:val="top"/>
          </w:tcPr>
          <w:p>
            <w:pPr>
              <w:spacing w:after="0"/>
            </w:pPr>
            <w:r>
              <w:rPr>
                <w:sz w:val="16"/>
              </w:rPr>
              <w:t>Human task instructions and approved requirements</w:t>
            </w:r>
          </w:p>
        </w:tc>
        <w:tc>
          <w:tcPr>
            <w:tcW w:type="dxa" w:w="6552"/>
            <w:tcMar>
              <w:top w:w="80" w:type="dxa"/>
              <w:start w:w="100" w:type="dxa"/>
              <w:bottom w:w="80" w:type="dxa"/>
              <w:end w:w="100" w:type="dxa"/>
            </w:tcMar>
            <w:vAlign w:val="top"/>
          </w:tcPr>
          <w:p>
            <w:pPr>
              <w:spacing w:after="0"/>
            </w:pPr>
            <w:r>
              <w:rPr>
                <w:sz w:val="16"/>
              </w:rPr>
              <w:t>Define the requested outcome and constraints.</w:t>
            </w:r>
          </w:p>
        </w:tc>
      </w:tr>
      <w:tr>
        <w:trPr>
          <w:cantSplit/>
        </w:trPr>
        <w:tc>
          <w:tcPr>
            <w:tcW w:type="dxa" w:w="792"/>
            <w:tcMar>
              <w:top w:w="80" w:type="dxa"/>
              <w:start w:w="100" w:type="dxa"/>
              <w:bottom w:w="80" w:type="dxa"/>
              <w:end w:w="100" w:type="dxa"/>
            </w:tcMar>
            <w:vAlign w:val="top"/>
          </w:tcPr>
          <w:p>
            <w:pPr>
              <w:spacing w:after="0"/>
            </w:pPr>
            <w:r>
              <w:rPr>
                <w:sz w:val="16"/>
              </w:rPr>
              <w:t>5</w:t>
            </w:r>
          </w:p>
        </w:tc>
        <w:tc>
          <w:tcPr>
            <w:tcW w:type="dxa" w:w="3312"/>
            <w:tcMar>
              <w:top w:w="80" w:type="dxa"/>
              <w:start w:w="100" w:type="dxa"/>
              <w:bottom w:w="80" w:type="dxa"/>
              <w:end w:w="100" w:type="dxa"/>
            </w:tcMar>
            <w:vAlign w:val="top"/>
          </w:tcPr>
          <w:p>
            <w:pPr>
              <w:spacing w:after="0"/>
            </w:pPr>
            <w:r>
              <w:rPr>
                <w:sz w:val="16"/>
              </w:rPr>
              <w:t>Run-specific permissions and environment</w:t>
            </w:r>
          </w:p>
        </w:tc>
        <w:tc>
          <w:tcPr>
            <w:tcW w:type="dxa" w:w="6552"/>
            <w:tcMar>
              <w:top w:w="80" w:type="dxa"/>
              <w:start w:w="100" w:type="dxa"/>
              <w:bottom w:w="80" w:type="dxa"/>
              <w:end w:w="100" w:type="dxa"/>
            </w:tcMar>
            <w:vAlign w:val="top"/>
          </w:tcPr>
          <w:p>
            <w:pPr>
              <w:spacing w:after="0"/>
            </w:pPr>
            <w:r>
              <w:rPr>
                <w:sz w:val="16"/>
              </w:rPr>
              <w:t>Exact authority, claims, commit, tools, budgets, and temporary controls.</w:t>
            </w:r>
          </w:p>
        </w:tc>
      </w:tr>
      <w:tr>
        <w:trPr>
          <w:cantSplit/>
        </w:trPr>
        <w:tc>
          <w:tcPr>
            <w:tcW w:type="dxa" w:w="792"/>
            <w:tcMar>
              <w:top w:w="80" w:type="dxa"/>
              <w:start w:w="100" w:type="dxa"/>
              <w:bottom w:w="80" w:type="dxa"/>
              <w:end w:w="100" w:type="dxa"/>
            </w:tcMar>
            <w:vAlign w:val="top"/>
          </w:tcPr>
          <w:p>
            <w:pPr>
              <w:spacing w:after="0"/>
            </w:pPr>
            <w:r>
              <w:rPr>
                <w:sz w:val="16"/>
              </w:rPr>
              <w:t>6</w:t>
            </w:r>
          </w:p>
        </w:tc>
        <w:tc>
          <w:tcPr>
            <w:tcW w:type="dxa" w:w="3312"/>
            <w:tcMar>
              <w:top w:w="80" w:type="dxa"/>
              <w:start w:w="100" w:type="dxa"/>
              <w:bottom w:w="80" w:type="dxa"/>
              <w:end w:w="100" w:type="dxa"/>
            </w:tcMar>
            <w:vAlign w:val="top"/>
          </w:tcPr>
          <w:p>
            <w:pPr>
              <w:spacing w:after="0"/>
            </w:pPr>
            <w:r>
              <w:rPr>
                <w:sz w:val="16"/>
              </w:rPr>
              <w:t>Authoritative reference context</w:t>
            </w:r>
          </w:p>
        </w:tc>
        <w:tc>
          <w:tcPr>
            <w:tcW w:type="dxa" w:w="6552"/>
            <w:tcMar>
              <w:top w:w="80" w:type="dxa"/>
              <w:start w:w="100" w:type="dxa"/>
              <w:bottom w:w="80" w:type="dxa"/>
              <w:end w:w="100" w:type="dxa"/>
            </w:tcMar>
            <w:vAlign w:val="top"/>
          </w:tcPr>
          <w:p>
            <w:pPr>
              <w:spacing w:after="0"/>
            </w:pPr>
            <w:r>
              <w:rPr>
                <w:sz w:val="16"/>
              </w:rPr>
              <w:t>Trusted facts; not instruction authority.</w:t>
            </w:r>
          </w:p>
        </w:tc>
      </w:tr>
      <w:tr>
        <w:trPr>
          <w:cantSplit/>
        </w:trPr>
        <w:tc>
          <w:tcPr>
            <w:tcW w:type="dxa" w:w="792"/>
            <w:tcMar>
              <w:top w:w="80" w:type="dxa"/>
              <w:start w:w="100" w:type="dxa"/>
              <w:bottom w:w="80" w:type="dxa"/>
              <w:end w:w="100" w:type="dxa"/>
            </w:tcMar>
            <w:vAlign w:val="top"/>
          </w:tcPr>
          <w:p>
            <w:pPr>
              <w:spacing w:after="0"/>
            </w:pPr>
            <w:r>
              <w:rPr>
                <w:sz w:val="16"/>
              </w:rPr>
              <w:t>7</w:t>
            </w:r>
          </w:p>
        </w:tc>
        <w:tc>
          <w:tcPr>
            <w:tcW w:type="dxa" w:w="3312"/>
            <w:tcMar>
              <w:top w:w="80" w:type="dxa"/>
              <w:start w:w="100" w:type="dxa"/>
              <w:bottom w:w="80" w:type="dxa"/>
              <w:end w:w="100" w:type="dxa"/>
            </w:tcMar>
            <w:vAlign w:val="top"/>
          </w:tcPr>
          <w:p>
            <w:pPr>
              <w:spacing w:after="0"/>
            </w:pPr>
            <w:r>
              <w:rPr>
                <w:sz w:val="16"/>
              </w:rPr>
              <w:t>Curator-selected and untrusted references</w:t>
            </w:r>
          </w:p>
        </w:tc>
        <w:tc>
          <w:tcPr>
            <w:tcW w:type="dxa" w:w="6552"/>
            <w:tcMar>
              <w:top w:w="80" w:type="dxa"/>
              <w:start w:w="100" w:type="dxa"/>
              <w:bottom w:w="80" w:type="dxa"/>
              <w:end w:w="100" w:type="dxa"/>
            </w:tcMar>
            <w:vAlign w:val="top"/>
          </w:tcPr>
          <w:p>
            <w:pPr>
              <w:spacing w:after="0"/>
            </w:pPr>
            <w:r>
              <w:rPr>
                <w:sz w:val="16"/>
              </w:rPr>
              <w:t>Informative data isolated from instruction layers.</w:t>
            </w:r>
          </w:p>
        </w:tc>
      </w:tr>
      <w:tr>
        <w:trPr>
          <w:cantSplit/>
        </w:trPr>
        <w:tc>
          <w:tcPr>
            <w:tcW w:type="dxa" w:w="792"/>
            <w:tcMar>
              <w:top w:w="80" w:type="dxa"/>
              <w:start w:w="100" w:type="dxa"/>
              <w:bottom w:w="80" w:type="dxa"/>
              <w:end w:w="100" w:type="dxa"/>
            </w:tcMar>
            <w:vAlign w:val="top"/>
          </w:tcPr>
          <w:p>
            <w:pPr>
              <w:spacing w:after="0"/>
            </w:pPr>
            <w:r>
              <w:rPr>
                <w:sz w:val="16"/>
              </w:rPr>
              <w:t>8</w:t>
            </w:r>
          </w:p>
        </w:tc>
        <w:tc>
          <w:tcPr>
            <w:tcW w:type="dxa" w:w="3312"/>
            <w:tcMar>
              <w:top w:w="80" w:type="dxa"/>
              <w:start w:w="100" w:type="dxa"/>
              <w:bottom w:w="80" w:type="dxa"/>
              <w:end w:w="100" w:type="dxa"/>
            </w:tcMar>
            <w:vAlign w:val="top"/>
          </w:tcPr>
          <w:p>
            <w:pPr>
              <w:spacing w:after="0"/>
            </w:pPr>
            <w:r>
              <w:rPr>
                <w:sz w:val="16"/>
              </w:rPr>
              <w:t>Prior work history and generated summaries</w:t>
            </w:r>
          </w:p>
        </w:tc>
        <w:tc>
          <w:tcPr>
            <w:tcW w:type="dxa" w:w="6552"/>
            <w:tcMar>
              <w:top w:w="80" w:type="dxa"/>
              <w:start w:w="100" w:type="dxa"/>
              <w:bottom w:w="80" w:type="dxa"/>
              <w:end w:w="100" w:type="dxa"/>
            </w:tcMar>
            <w:vAlign w:val="top"/>
          </w:tcPr>
          <w:p>
            <w:pPr>
              <w:spacing w:after="0"/>
            </w:pPr>
            <w:r>
              <w:rPr>
                <w:sz w:val="16"/>
              </w:rPr>
              <w:t>Supplementary, labelled, and source-linked.</w:t>
            </w:r>
          </w:p>
        </w:tc>
      </w:tr>
    </w:tbl>
    <w:p>
      <w:pPr>
        <w:spacing w:after="0"/>
        <w:widowControl/>
      </w:pPr>
    </w:p>
    <w:p>
      <w:pPr>
        <w:pStyle w:val="Heading2"/>
        <w:keepNext/>
        <w:widowControl/>
      </w:pPr>
      <w:r>
        <w:t>5.2 Mandatory baseline context</w:t>
      </w:r>
    </w:p>
    <w:p>
      <w:pPr>
        <w:pStyle w:val="ListBullet"/>
        <w:spacing w:after="60"/>
        <w:widowControl/>
      </w:pPr>
      <w:r>
        <w:t>Workspace identity and approved instruction revision.</w:t>
      </w:r>
    </w:p>
    <w:p>
      <w:pPr>
        <w:pStyle w:val="ListBullet"/>
        <w:spacing w:after="60"/>
        <w:widowControl/>
      </w:pPr>
      <w:r>
        <w:t>Task identifier, task-position revision, purpose, scope, non-goals, requirements, and acceptance conditions.</w:t>
      </w:r>
    </w:p>
    <w:p>
      <w:pPr>
        <w:pStyle w:val="ListBullet"/>
        <w:spacing w:after="60"/>
        <w:widowControl/>
      </w:pPr>
      <w:r>
        <w:t>Agent role revision, responsibilities, permissions, and prohibited actions.</w:t>
      </w:r>
    </w:p>
    <w:p>
      <w:pPr>
        <w:pStyle w:val="ListBullet"/>
        <w:spacing w:after="60"/>
        <w:widowControl/>
      </w:pPr>
      <w:r>
        <w:t>Repository/workspace revision and active candidate revision where relevant.</w:t>
      </w:r>
    </w:p>
    <w:p>
      <w:pPr>
        <w:pStyle w:val="ListBullet"/>
        <w:spacing w:after="60"/>
        <w:widowControl/>
      </w:pPr>
      <w:r>
        <w:t>Required evidence and submission schema.</w:t>
      </w:r>
    </w:p>
    <w:p>
      <w:pPr>
        <w:pStyle w:val="ListBullet"/>
        <w:spacing w:after="60"/>
        <w:widowControl/>
      </w:pPr>
      <w:r>
        <w:t>Policy decisions and approval conditions.</w:t>
      </w:r>
    </w:p>
    <w:p>
      <w:pPr>
        <w:pStyle w:val="ListBullet"/>
        <w:spacing w:after="60"/>
        <w:widowControl/>
      </w:pPr>
      <w:r>
        <w:t>Context provenance index and trust labels.</w:t>
      </w:r>
    </w:p>
    <w:p>
      <w:pPr>
        <w:pStyle w:val="Heading2"/>
        <w:keepNext/>
        <w:widowControl/>
      </w:pPr>
      <w:r>
        <w:t>5.3 Role-specific context</w:t>
      </w:r>
    </w:p>
    <w:p>
      <w:pPr>
        <w:keepLines w:val="0"/>
        <w:spacing w:after="120" w:line="264" w:lineRule="auto"/>
        <w:widowControl/>
      </w:pPr>
      <w:r>
        <w:rPr>
          <w:i w:val="0"/>
        </w:rPr>
        <w:t>Workers, test planners, test implementers, reviewers, and verifiers must receive different packets. The packet should include only the context required for the role while preserving mandatory project and task truth.</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1944"/>
            <w:shd w:fill="17365D"/>
            <w:tcMar>
              <w:top w:w="90" w:type="dxa"/>
              <w:start w:w="100" w:type="dxa"/>
              <w:bottom w:w="90" w:type="dxa"/>
              <w:end w:w="100" w:type="dxa"/>
            </w:tcMar>
          </w:tcPr>
          <w:p>
            <w:pPr>
              <w:jc w:val="left"/>
            </w:pPr>
            <w:r>
              <w:rPr>
                <w:b/>
                <w:color w:val="FFFFFF"/>
                <w:sz w:val="16"/>
              </w:rPr>
              <w:t>Role</w:t>
            </w:r>
          </w:p>
        </w:tc>
        <w:tc>
          <w:tcPr>
            <w:tcW w:type="dxa" w:w="8784"/>
            <w:shd w:fill="17365D"/>
            <w:tcMar>
              <w:top w:w="90" w:type="dxa"/>
              <w:start w:w="100" w:type="dxa"/>
              <w:bottom w:w="90" w:type="dxa"/>
              <w:end w:w="100" w:type="dxa"/>
            </w:tcMar>
          </w:tcPr>
          <w:p>
            <w:pPr>
              <w:jc w:val="left"/>
            </w:pPr>
            <w:r>
              <w:rPr>
                <w:b/>
                <w:color w:val="FFFFFF"/>
                <w:sz w:val="16"/>
              </w:rPr>
              <w:t>Key context</w:t>
            </w:r>
          </w:p>
        </w:tc>
      </w:tr>
      <w:tr>
        <w:trPr>
          <w:cantSplit/>
        </w:trPr>
        <w:tc>
          <w:tcPr>
            <w:tcW w:type="dxa" w:w="1944"/>
            <w:tcMar>
              <w:top w:w="80" w:type="dxa"/>
              <w:start w:w="100" w:type="dxa"/>
              <w:bottom w:w="80" w:type="dxa"/>
              <w:end w:w="100" w:type="dxa"/>
            </w:tcMar>
            <w:vAlign w:val="top"/>
          </w:tcPr>
          <w:p>
            <w:pPr>
              <w:spacing w:after="0"/>
            </w:pPr>
            <w:r>
              <w:rPr>
                <w:sz w:val="16"/>
              </w:rPr>
              <w:t>Worker</w:t>
            </w:r>
          </w:p>
        </w:tc>
        <w:tc>
          <w:tcPr>
            <w:tcW w:type="dxa" w:w="8784"/>
            <w:tcMar>
              <w:top w:w="80" w:type="dxa"/>
              <w:start w:w="100" w:type="dxa"/>
              <w:bottom w:w="80" w:type="dxa"/>
              <w:end w:w="100" w:type="dxa"/>
            </w:tcMar>
            <w:vAlign w:val="top"/>
          </w:tcPr>
          <w:p>
            <w:pPr>
              <w:spacing w:after="0"/>
            </w:pPr>
            <w:r>
              <w:rPr>
                <w:sz w:val="16"/>
              </w:rPr>
              <w:t>Task requirements, relevant code and architecture, permissions, visible acceptance criteria, required evidence, approved context modules.</w:t>
            </w:r>
          </w:p>
        </w:tc>
      </w:tr>
      <w:tr>
        <w:trPr>
          <w:cantSplit/>
        </w:trPr>
        <w:tc>
          <w:tcPr>
            <w:tcW w:type="dxa" w:w="1944"/>
            <w:tcMar>
              <w:top w:w="80" w:type="dxa"/>
              <w:start w:w="100" w:type="dxa"/>
              <w:bottom w:w="80" w:type="dxa"/>
              <w:end w:w="100" w:type="dxa"/>
            </w:tcMar>
            <w:vAlign w:val="top"/>
          </w:tcPr>
          <w:p>
            <w:pPr>
              <w:spacing w:after="0"/>
            </w:pPr>
            <w:r>
              <w:rPr>
                <w:sz w:val="16"/>
              </w:rPr>
              <w:t>Test planner</w:t>
            </w:r>
          </w:p>
        </w:tc>
        <w:tc>
          <w:tcPr>
            <w:tcW w:type="dxa" w:w="8784"/>
            <w:tcMar>
              <w:top w:w="80" w:type="dxa"/>
              <w:start w:w="100" w:type="dxa"/>
              <w:bottom w:w="80" w:type="dxa"/>
              <w:end w:w="100" w:type="dxa"/>
            </w:tcMar>
            <w:vAlign w:val="top"/>
          </w:tcPr>
          <w:p>
            <w:pPr>
              <w:spacing w:after="0"/>
            </w:pPr>
            <w:r>
              <w:rPr>
                <w:sz w:val="16"/>
              </w:rPr>
              <w:t>Purpose, users, scenarios, requirements, invariants, risks, failure consequences, interfaces, and architecture; initially exclude worker reasoning.</w:t>
            </w:r>
          </w:p>
        </w:tc>
      </w:tr>
      <w:tr>
        <w:trPr>
          <w:cantSplit/>
        </w:trPr>
        <w:tc>
          <w:tcPr>
            <w:tcW w:type="dxa" w:w="1944"/>
            <w:tcMar>
              <w:top w:w="80" w:type="dxa"/>
              <w:start w:w="100" w:type="dxa"/>
              <w:bottom w:w="80" w:type="dxa"/>
              <w:end w:w="100" w:type="dxa"/>
            </w:tcMar>
            <w:vAlign w:val="top"/>
          </w:tcPr>
          <w:p>
            <w:pPr>
              <w:spacing w:after="0"/>
            </w:pPr>
            <w:r>
              <w:rPr>
                <w:sz w:val="16"/>
              </w:rPr>
              <w:t>Test implementer</w:t>
            </w:r>
          </w:p>
        </w:tc>
        <w:tc>
          <w:tcPr>
            <w:tcW w:type="dxa" w:w="8784"/>
            <w:tcMar>
              <w:top w:w="80" w:type="dxa"/>
              <w:start w:w="100" w:type="dxa"/>
              <w:bottom w:w="80" w:type="dxa"/>
              <w:end w:w="100" w:type="dxa"/>
            </w:tcMar>
            <w:vAlign w:val="top"/>
          </w:tcPr>
          <w:p>
            <w:pPr>
              <w:spacing w:after="0"/>
            </w:pPr>
            <w:r>
              <w:rPr>
                <w:sz w:val="16"/>
              </w:rPr>
              <w:t>Approved test plan, oracle, test framework, environment, interfaces, conventions, and implementation detail only where required.</w:t>
            </w:r>
          </w:p>
        </w:tc>
      </w:tr>
      <w:tr>
        <w:trPr>
          <w:cantSplit/>
        </w:trPr>
        <w:tc>
          <w:tcPr>
            <w:tcW w:type="dxa" w:w="1944"/>
            <w:tcMar>
              <w:top w:w="80" w:type="dxa"/>
              <w:start w:w="100" w:type="dxa"/>
              <w:bottom w:w="80" w:type="dxa"/>
              <w:end w:w="100" w:type="dxa"/>
            </w:tcMar>
            <w:vAlign w:val="top"/>
          </w:tcPr>
          <w:p>
            <w:pPr>
              <w:spacing w:after="0"/>
            </w:pPr>
            <w:r>
              <w:rPr>
                <w:sz w:val="16"/>
              </w:rPr>
              <w:t>Reviewer</w:t>
            </w:r>
          </w:p>
        </w:tc>
        <w:tc>
          <w:tcPr>
            <w:tcW w:type="dxa" w:w="8784"/>
            <w:tcMar>
              <w:top w:w="80" w:type="dxa"/>
              <w:start w:w="100" w:type="dxa"/>
              <w:bottom w:w="80" w:type="dxa"/>
              <w:end w:w="100" w:type="dxa"/>
            </w:tcMar>
            <w:vAlign w:val="top"/>
          </w:tcPr>
          <w:p>
            <w:pPr>
              <w:spacing w:after="0"/>
            </w:pPr>
            <w:r>
              <w:rPr>
                <w:sz w:val="16"/>
              </w:rPr>
              <w:t>Review Position Packet, exact candidate revision, requirements, architecture, evidence, reviewer rubric, and surrounding work.</w:t>
            </w:r>
          </w:p>
        </w:tc>
      </w:tr>
      <w:tr>
        <w:trPr>
          <w:cantSplit/>
        </w:trPr>
        <w:tc>
          <w:tcPr>
            <w:tcW w:type="dxa" w:w="1944"/>
            <w:tcMar>
              <w:top w:w="80" w:type="dxa"/>
              <w:start w:w="100" w:type="dxa"/>
              <w:bottom w:w="80" w:type="dxa"/>
              <w:end w:w="100" w:type="dxa"/>
            </w:tcMar>
            <w:vAlign w:val="top"/>
          </w:tcPr>
          <w:p>
            <w:pPr>
              <w:spacing w:after="0"/>
            </w:pPr>
            <w:r>
              <w:rPr>
                <w:sz w:val="16"/>
              </w:rPr>
              <w:t>Verifier</w:t>
            </w:r>
          </w:p>
        </w:tc>
        <w:tc>
          <w:tcPr>
            <w:tcW w:type="dxa" w:w="8784"/>
            <w:tcMar>
              <w:top w:w="80" w:type="dxa"/>
              <w:start w:w="100" w:type="dxa"/>
              <w:bottom w:w="80" w:type="dxa"/>
              <w:end w:w="100" w:type="dxa"/>
            </w:tcMar>
            <w:vAlign w:val="top"/>
          </w:tcPr>
          <w:p>
            <w:pPr>
              <w:spacing w:after="0"/>
            </w:pPr>
            <w:r>
              <w:rPr>
                <w:sz w:val="16"/>
              </w:rPr>
              <w:t>Requirements, independent scenarios, hidden holdouts, evidence policy, executable environment, and output contract.</w:t>
            </w:r>
          </w:p>
        </w:tc>
      </w:tr>
    </w:tbl>
    <w:p>
      <w:pPr>
        <w:spacing w:after="0"/>
        <w:widowControl/>
      </w:pPr>
    </w:p>
    <w:p>
      <w:pPr>
        <w:pStyle w:val="Heading2"/>
        <w:keepNext/>
        <w:widowControl/>
      </w:pPr>
      <w:r>
        <w:t>5.4 Packet structure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ContextPacket</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workspace_id</w:t>
            </w:r>
            <w:r>
              <w:br/>
            </w:r>
            <w:r>
              <w:rPr>
                <w:rFonts w:ascii="Liberation Mono" w:hAnsi="Liberation Mono" w:eastAsia="Liberation Mono"/>
                <w:color w:val="232A34"/>
                <w:sz w:val="17"/>
              </w:rPr>
              <w:t xml:space="preserve">  task_id</w:t>
            </w:r>
            <w:r>
              <w:br/>
            </w:r>
            <w:r>
              <w:rPr>
                <w:rFonts w:ascii="Liberation Mono" w:hAnsi="Liberation Mono" w:eastAsia="Liberation Mono"/>
                <w:color w:val="232A34"/>
                <w:sz w:val="17"/>
              </w:rPr>
              <w:t xml:space="preserve">  run_id</w:t>
            </w:r>
            <w:r>
              <w:br/>
            </w:r>
            <w:r>
              <w:rPr>
                <w:rFonts w:ascii="Liberation Mono" w:hAnsi="Liberation Mono" w:eastAsia="Liberation Mono"/>
                <w:color w:val="232A34"/>
                <w:sz w:val="17"/>
              </w:rPr>
              <w:t xml:space="preserve">  packet_revision</w:t>
            </w:r>
            <w:r>
              <w:br/>
            </w:r>
            <w:r>
              <w:rPr>
                <w:rFonts w:ascii="Liberation Mono" w:hAnsi="Liberation Mono" w:eastAsia="Liberation Mono"/>
                <w:color w:val="232A34"/>
                <w:sz w:val="17"/>
              </w:rPr>
              <w:t xml:space="preserve">  compiled_at</w:t>
            </w:r>
            <w:r>
              <w:br/>
            </w:r>
            <w:r>
              <w:rPr>
                <w:rFonts w:ascii="Liberation Mono" w:hAnsi="Liberation Mono" w:eastAsia="Liberation Mono"/>
                <w:color w:val="232A34"/>
                <w:sz w:val="17"/>
              </w:rPr>
              <w:t xml:space="preserve">  compiler_version</w:t>
            </w:r>
            <w:r>
              <w:br/>
            </w:r>
            <w:r>
              <w:rPr>
                <w:rFonts w:ascii="Liberation Mono" w:hAnsi="Liberation Mono" w:eastAsia="Liberation Mono"/>
                <w:color w:val="232A34"/>
                <w:sz w:val="17"/>
              </w:rPr>
              <w:t xml:space="preserve">  workspace_model_revision</w:t>
            </w:r>
            <w:r>
              <w:br/>
            </w:r>
            <w:r>
              <w:rPr>
                <w:rFonts w:ascii="Liberation Mono" w:hAnsi="Liberation Mono" w:eastAsia="Liberation Mono"/>
                <w:color w:val="232A34"/>
                <w:sz w:val="17"/>
              </w:rPr>
              <w:t xml:space="preserve">  task_position_revision</w:t>
            </w:r>
            <w:r>
              <w:br/>
            </w:r>
            <w:r>
              <w:rPr>
                <w:rFonts w:ascii="Liberation Mono" w:hAnsi="Liberation Mono" w:eastAsia="Liberation Mono"/>
                <w:color w:val="232A34"/>
                <w:sz w:val="17"/>
              </w:rPr>
              <w:t xml:space="preserve">  requirement_revisions[]</w:t>
            </w:r>
            <w:r>
              <w:br/>
            </w:r>
            <w:r>
              <w:rPr>
                <w:rFonts w:ascii="Liberation Mono" w:hAnsi="Liberation Mono" w:eastAsia="Liberation Mono"/>
                <w:color w:val="232A34"/>
                <w:sz w:val="17"/>
              </w:rPr>
              <w:t xml:space="preserve">  role_profile_revision</w:t>
            </w:r>
            <w:r>
              <w:br/>
            </w:r>
            <w:r>
              <w:rPr>
                <w:rFonts w:ascii="Liberation Mono" w:hAnsi="Liberation Mono" w:eastAsia="Liberation Mono"/>
                <w:color w:val="232A34"/>
                <w:sz w:val="17"/>
              </w:rPr>
              <w:t xml:space="preserve">  repository_revision</w:t>
            </w:r>
            <w:r>
              <w:br/>
            </w:r>
            <w:r>
              <w:rPr>
                <w:rFonts w:ascii="Liberation Mono" w:hAnsi="Liberation Mono" w:eastAsia="Liberation Mono"/>
                <w:color w:val="232A34"/>
                <w:sz w:val="17"/>
              </w:rPr>
              <w:t xml:space="preserve">  permissions[]</w:t>
            </w:r>
            <w:r>
              <w:br/>
            </w:r>
            <w:r>
              <w:rPr>
                <w:rFonts w:ascii="Liberation Mono" w:hAnsi="Liberation Mono" w:eastAsia="Liberation Mono"/>
                <w:color w:val="232A34"/>
                <w:sz w:val="17"/>
              </w:rPr>
              <w:t xml:space="preserve">  tool_policy</w:t>
            </w:r>
            <w:r>
              <w:br/>
            </w:r>
            <w:r>
              <w:rPr>
                <w:rFonts w:ascii="Liberation Mono" w:hAnsi="Liberation Mono" w:eastAsia="Liberation Mono"/>
                <w:color w:val="232A34"/>
                <w:sz w:val="17"/>
              </w:rPr>
              <w:t xml:space="preserve">  mandatory_instructions[]</w:t>
            </w:r>
            <w:r>
              <w:br/>
            </w:r>
            <w:r>
              <w:rPr>
                <w:rFonts w:ascii="Liberation Mono" w:hAnsi="Liberation Mono" w:eastAsia="Liberation Mono"/>
                <w:color w:val="232A34"/>
                <w:sz w:val="17"/>
              </w:rPr>
              <w:t xml:space="preserve">  authoritative_references[]</w:t>
            </w:r>
            <w:r>
              <w:br/>
            </w:r>
            <w:r>
              <w:rPr>
                <w:rFonts w:ascii="Liberation Mono" w:hAnsi="Liberation Mono" w:eastAsia="Liberation Mono"/>
                <w:color w:val="232A34"/>
                <w:sz w:val="17"/>
              </w:rPr>
              <w:t xml:space="preserve">  untrusted_references[]</w:t>
            </w:r>
            <w:r>
              <w:br/>
            </w:r>
            <w:r>
              <w:rPr>
                <w:rFonts w:ascii="Liberation Mono" w:hAnsi="Liberation Mono" w:eastAsia="Liberation Mono"/>
                <w:color w:val="232A34"/>
                <w:sz w:val="17"/>
              </w:rPr>
              <w:t xml:space="preserve">  generated_summaries[]</w:t>
            </w:r>
            <w:r>
              <w:br/>
            </w:r>
            <w:r>
              <w:rPr>
                <w:rFonts w:ascii="Liberation Mono" w:hAnsi="Liberation Mono" w:eastAsia="Liberation Mono"/>
                <w:color w:val="232A34"/>
                <w:sz w:val="17"/>
              </w:rPr>
              <w:t xml:space="preserve">  relevant_history[]</w:t>
            </w:r>
            <w:r>
              <w:br/>
            </w:r>
            <w:r>
              <w:rPr>
                <w:rFonts w:ascii="Liberation Mono" w:hAnsi="Liberation Mono" w:eastAsia="Liberation Mono"/>
                <w:color w:val="232A34"/>
                <w:sz w:val="17"/>
              </w:rPr>
              <w:t xml:space="preserve">  required_outputs[]</w:t>
            </w:r>
            <w:r>
              <w:br/>
            </w:r>
            <w:r>
              <w:rPr>
                <w:rFonts w:ascii="Liberation Mono" w:hAnsi="Liberation Mono" w:eastAsia="Liberation Mono"/>
                <w:color w:val="232A34"/>
                <w:sz w:val="17"/>
              </w:rPr>
              <w:t xml:space="preserve">  evidence_requirements[]</w:t>
            </w:r>
            <w:r>
              <w:br/>
            </w:r>
            <w:r>
              <w:rPr>
                <w:rFonts w:ascii="Liberation Mono" w:hAnsi="Liberation Mono" w:eastAsia="Liberation Mono"/>
                <w:color w:val="232A34"/>
                <w:sz w:val="17"/>
              </w:rPr>
              <w:t xml:space="preserve">  token_budget</w:t>
            </w:r>
            <w:r>
              <w:br/>
            </w:r>
            <w:r>
              <w:rPr>
                <w:rFonts w:ascii="Liberation Mono" w:hAnsi="Liberation Mono" w:eastAsia="Liberation Mono"/>
                <w:color w:val="232A34"/>
                <w:sz w:val="17"/>
              </w:rPr>
              <w:t xml:space="preserve">  omitted_items[]            # with reasons</w:t>
            </w:r>
            <w:r>
              <w:br/>
            </w:r>
            <w:r>
              <w:rPr>
                <w:rFonts w:ascii="Liberation Mono" w:hAnsi="Liberation Mono" w:eastAsia="Liberation Mono"/>
                <w:color w:val="232A34"/>
                <w:sz w:val="17"/>
              </w:rPr>
              <w:t xml:space="preserve">  provenance_index[]</w:t>
            </w:r>
            <w:r>
              <w:br/>
            </w:r>
            <w:r>
              <w:rPr>
                <w:rFonts w:ascii="Liberation Mono" w:hAnsi="Liberation Mono" w:eastAsia="Liberation Mono"/>
                <w:color w:val="232A34"/>
                <w:sz w:val="17"/>
              </w:rPr>
              <w:t xml:space="preserve">  content_hash</w:t>
            </w:r>
          </w:p>
        </w:tc>
      </w:tr>
    </w:tbl>
    <w:p>
      <w:pPr>
        <w:spacing w:after="0"/>
        <w:widowControl/>
      </w:pPr>
    </w:p>
    <w:p>
      <w:pPr>
        <w:pStyle w:val="Heading2"/>
        <w:keepNext/>
        <w:widowControl/>
      </w:pPr>
      <w:r>
        <w:t>5.5 Context budgets and progressive loading</w:t>
      </w:r>
    </w:p>
    <w:p>
      <w:pPr>
        <w:pStyle w:val="ListBullet"/>
        <w:spacing w:after="60"/>
        <w:widowControl/>
      </w:pPr>
      <w:r>
        <w:t>The compiler MUST rank context as mandatory, required, useful, optional, or excluded.</w:t>
      </w:r>
    </w:p>
    <w:p>
      <w:pPr>
        <w:pStyle w:val="ListBullet"/>
        <w:spacing w:after="60"/>
        <w:widowControl/>
      </w:pPr>
      <w:r>
        <w:t>It MUST record items omitted due to the budget and explain the omission.</w:t>
      </w:r>
    </w:p>
    <w:p>
      <w:pPr>
        <w:pStyle w:val="ListBullet"/>
        <w:spacing w:after="60"/>
        <w:widowControl/>
      </w:pPr>
      <w:r>
        <w:t>Large sources SHOULD be provided as source-linked sections or retrieval handles rather than always embedded in full.</w:t>
      </w:r>
    </w:p>
    <w:p>
      <w:pPr>
        <w:pStyle w:val="ListBullet"/>
        <w:spacing w:after="60"/>
        <w:widowControl/>
      </w:pPr>
      <w:r>
        <w:t>Critical requirements and binding instructions MUST never be summarized away solely to save tokens.</w:t>
      </w:r>
    </w:p>
    <w:p>
      <w:pPr>
        <w:pStyle w:val="ListBullet"/>
        <w:spacing w:after="60"/>
        <w:widowControl/>
      </w:pPr>
      <w:r>
        <w:t>The worker MAY request context expansion using a structured request; the active packet remains immutable and the expansion becomes a linked packet revision or supplemental packet.</w:t>
      </w:r>
    </w:p>
    <w:p>
      <w:pPr>
        <w:pStyle w:val="Heading2"/>
        <w:keepNext/>
        <w:widowControl/>
      </w:pPr>
      <w:r>
        <w:t>5.6 Context expansion protocol</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ContextExpansionRequest</w:t>
            </w:r>
            <w:r>
              <w:br/>
            </w:r>
            <w:r>
              <w:rPr>
                <w:rFonts w:ascii="Liberation Mono" w:hAnsi="Liberation Mono" w:eastAsia="Liberation Mono"/>
                <w:color w:val="232A34"/>
                <w:sz w:val="17"/>
              </w:rPr>
              <w:t xml:space="preserve">  run_id</w:t>
            </w:r>
            <w:r>
              <w:br/>
            </w:r>
            <w:r>
              <w:rPr>
                <w:rFonts w:ascii="Liberation Mono" w:hAnsi="Liberation Mono" w:eastAsia="Liberation Mono"/>
                <w:color w:val="232A34"/>
                <w:sz w:val="17"/>
              </w:rPr>
              <w:t xml:space="preserve">  requested_by</w:t>
            </w:r>
            <w:r>
              <w:br/>
            </w:r>
            <w:r>
              <w:rPr>
                <w:rFonts w:ascii="Liberation Mono" w:hAnsi="Liberation Mono" w:eastAsia="Liberation Mono"/>
                <w:color w:val="232A34"/>
                <w:sz w:val="17"/>
              </w:rPr>
              <w:t xml:space="preserve">  need</w:t>
            </w:r>
            <w:r>
              <w:br/>
            </w:r>
            <w:r>
              <w:rPr>
                <w:rFonts w:ascii="Liberation Mono" w:hAnsi="Liberation Mono" w:eastAsia="Liberation Mono"/>
                <w:color w:val="232A34"/>
                <w:sz w:val="17"/>
              </w:rPr>
              <w:t xml:space="preserve">  reason</w:t>
            </w:r>
            <w:r>
              <w:br/>
            </w:r>
            <w:r>
              <w:rPr>
                <w:rFonts w:ascii="Liberation Mono" w:hAnsi="Liberation Mono" w:eastAsia="Liberation Mono"/>
                <w:color w:val="232A34"/>
                <w:sz w:val="17"/>
              </w:rPr>
              <w:t xml:space="preserve">  related_requirement_ids[]</w:t>
            </w:r>
            <w:r>
              <w:br/>
            </w:r>
            <w:r>
              <w:rPr>
                <w:rFonts w:ascii="Liberation Mono" w:hAnsi="Liberation Mono" w:eastAsia="Liberation Mono"/>
                <w:color w:val="232A34"/>
                <w:sz w:val="17"/>
              </w:rPr>
              <w:t xml:space="preserve">  preferred_source_types[]</w:t>
            </w:r>
            <w:r>
              <w:br/>
            </w:r>
            <w:r>
              <w:rPr>
                <w:rFonts w:ascii="Liberation Mono" w:hAnsi="Liberation Mono" w:eastAsia="Liberation Mono"/>
                <w:color w:val="232A34"/>
                <w:sz w:val="17"/>
              </w:rPr>
              <w:t xml:space="preserve">  risk_if_missing</w:t>
            </w:r>
            <w:r>
              <w:br/>
            </w:r>
            <w:r>
              <w:rPr>
                <w:rFonts w:ascii="Liberation Mono" w:hAnsi="Liberation Mono" w:eastAsia="Liberation Mono"/>
                <w:color w:val="232A34"/>
                <w:sz w:val="17"/>
              </w:rPr>
              <w:t xml:space="preserve">  urgency</w:t>
            </w:r>
            <w:r>
              <w:br/>
            </w:r>
            <w:r>
              <w:rPr>
                <w:rFonts w:ascii="Liberation Mono" w:hAnsi="Liberation Mono" w:eastAsia="Liberation Mono"/>
                <w:color w:val="232A34"/>
                <w:sz w:val="17"/>
              </w:rPr>
            </w:r>
            <w:r>
              <w:br/>
            </w:r>
            <w:r>
              <w:rPr>
                <w:rFonts w:ascii="Liberation Mono" w:hAnsi="Liberation Mono" w:eastAsia="Liberation Mono"/>
                <w:color w:val="232A34"/>
                <w:sz w:val="17"/>
              </w:rPr>
              <w:t>ContextExpansionDecision</w:t>
            </w:r>
            <w:r>
              <w:br/>
            </w:r>
            <w:r>
              <w:rPr>
                <w:rFonts w:ascii="Liberation Mono" w:hAnsi="Liberation Mono" w:eastAsia="Liberation Mono"/>
                <w:color w:val="232A34"/>
                <w:sz w:val="17"/>
              </w:rPr>
              <w:t xml:space="preserve">  request_id</w:t>
            </w:r>
            <w:r>
              <w:br/>
            </w:r>
            <w:r>
              <w:rPr>
                <w:rFonts w:ascii="Liberation Mono" w:hAnsi="Liberation Mono" w:eastAsia="Liberation Mono"/>
                <w:color w:val="232A34"/>
                <w:sz w:val="17"/>
              </w:rPr>
              <w:t xml:space="preserve">  selected_sources[]</w:t>
            </w:r>
            <w:r>
              <w:br/>
            </w:r>
            <w:r>
              <w:rPr>
                <w:rFonts w:ascii="Liberation Mono" w:hAnsi="Liberation Mono" w:eastAsia="Liberation Mono"/>
                <w:color w:val="232A34"/>
                <w:sz w:val="17"/>
              </w:rPr>
              <w:t xml:space="preserve">  denied_sources[]</w:t>
            </w:r>
            <w:r>
              <w:br/>
            </w:r>
            <w:r>
              <w:rPr>
                <w:rFonts w:ascii="Liberation Mono" w:hAnsi="Liberation Mono" w:eastAsia="Liberation Mono"/>
                <w:color w:val="232A34"/>
                <w:sz w:val="17"/>
              </w:rPr>
              <w:t xml:space="preserve">  trust_and_permission_checks[]</w:t>
            </w:r>
            <w:r>
              <w:br/>
            </w:r>
            <w:r>
              <w:rPr>
                <w:rFonts w:ascii="Liberation Mono" w:hAnsi="Liberation Mono" w:eastAsia="Liberation Mono"/>
                <w:color w:val="232A34"/>
                <w:sz w:val="17"/>
              </w:rPr>
              <w:t xml:space="preserve">  supplemental_packet_id</w:t>
            </w:r>
            <w:r>
              <w:br/>
            </w:r>
            <w:r>
              <w:rPr>
                <w:rFonts w:ascii="Liberation Mono" w:hAnsi="Liberation Mono" w:eastAsia="Liberation Mono"/>
                <w:color w:val="232A34"/>
                <w:sz w:val="17"/>
              </w:rPr>
              <w:t xml:space="preserve">  decision_reason</w:t>
            </w:r>
          </w:p>
        </w:tc>
      </w:tr>
    </w:tbl>
    <w:p>
      <w:pPr>
        <w:spacing w:after="0"/>
        <w:widowControl/>
      </w:pPr>
    </w:p>
    <w:p>
      <w:pPr>
        <w:pStyle w:val="Heading2"/>
        <w:keepNext/>
        <w:widowControl/>
      </w:pPr>
      <w:r>
        <w:t>5.7 Preview and auditability</w:t>
      </w:r>
    </w:p>
    <w:p>
      <w:pPr>
        <w:pStyle w:val="ListBullet"/>
        <w:spacing w:after="60"/>
        <w:widowControl/>
      </w:pPr>
      <w:r>
        <w:t>The UI MUST show a human-readable preview of the exact packet structure before launch for elevated-risk work.</w:t>
      </w:r>
    </w:p>
    <w:p>
      <w:pPr>
        <w:pStyle w:val="ListBullet"/>
        <w:spacing w:after="60"/>
        <w:widowControl/>
      </w:pPr>
      <w:r>
        <w:t>Every included item MUST expose source, revision, trust class, selection reason, and whether it is mandatory.</w:t>
      </w:r>
    </w:p>
    <w:p>
      <w:pPr>
        <w:pStyle w:val="ListBullet"/>
        <w:spacing w:after="60"/>
        <w:widowControl/>
      </w:pPr>
      <w:r>
        <w:t>The packet content hash MUST be stored with the run.</w:t>
      </w:r>
    </w:p>
    <w:p>
      <w:pPr>
        <w:pStyle w:val="ListBullet"/>
        <w:spacing w:after="60"/>
        <w:widowControl/>
      </w:pPr>
      <w:r>
        <w:t>A past run MUST be reproducible with its original packet even after workspace knowledge changes.</w:t>
      </w:r>
    </w:p>
    <w:p>
      <w:pPr>
        <w:pStyle w:val="Heading2"/>
        <w:keepNext/>
        <w:widowControl/>
      </w:pPr>
      <w:r>
        <w:t>5.8 Minimum APIs</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POST /tasks/{task}/context-plan</w:t>
            </w:r>
            <w:r>
              <w:br/>
            </w:r>
            <w:r>
              <w:rPr>
                <w:rFonts w:ascii="Liberation Mono" w:hAnsi="Liberation Mono" w:eastAsia="Liberation Mono"/>
                <w:color w:val="232A34"/>
                <w:sz w:val="17"/>
              </w:rPr>
              <w:t>POST /runs/{run}/context/compile</w:t>
            </w:r>
            <w:r>
              <w:br/>
            </w:r>
            <w:r>
              <w:rPr>
                <w:rFonts w:ascii="Liberation Mono" w:hAnsi="Liberation Mono" w:eastAsia="Liberation Mono"/>
                <w:color w:val="232A34"/>
                <w:sz w:val="17"/>
              </w:rPr>
              <w:t>GET  /context-packets/{packet}</w:t>
            </w:r>
            <w:r>
              <w:br/>
            </w:r>
            <w:r>
              <w:rPr>
                <w:rFonts w:ascii="Liberation Mono" w:hAnsi="Liberation Mono" w:eastAsia="Liberation Mono"/>
                <w:color w:val="232A34"/>
                <w:sz w:val="17"/>
              </w:rPr>
              <w:t>GET  /context-packets/{packet}/preview</w:t>
            </w:r>
            <w:r>
              <w:br/>
            </w:r>
            <w:r>
              <w:rPr>
                <w:rFonts w:ascii="Liberation Mono" w:hAnsi="Liberation Mono" w:eastAsia="Liberation Mono"/>
                <w:color w:val="232A34"/>
                <w:sz w:val="17"/>
              </w:rPr>
              <w:t>POST /runs/{run}/context-expansion-requests</w:t>
            </w:r>
            <w:r>
              <w:br/>
            </w:r>
            <w:r>
              <w:rPr>
                <w:rFonts w:ascii="Liberation Mono" w:hAnsi="Liberation Mono" w:eastAsia="Liberation Mono"/>
                <w:color w:val="232A34"/>
                <w:sz w:val="17"/>
              </w:rPr>
              <w:t>POST /context-expansion-requests/{id}/decide</w:t>
            </w:r>
          </w:p>
        </w:tc>
      </w:tr>
    </w:tbl>
    <w:p>
      <w:pPr>
        <w:spacing w:after="0"/>
        <w:widowControl/>
      </w:pPr>
    </w:p>
    <w:p>
      <w:pPr>
        <w:pStyle w:val="Heading2"/>
        <w:keepNext/>
        <w:widowControl/>
      </w:pPr>
      <w:r>
        <w:t>5.9 Acceptance criteria</w:t>
      </w:r>
    </w:p>
    <w:p>
      <w:pPr>
        <w:pStyle w:val="ListBullet"/>
        <w:spacing w:after="60"/>
        <w:widowControl/>
      </w:pPr>
      <w:r>
        <w:t>Two identical inputs and revisions produce the same deterministic packet structure and content hash.</w:t>
      </w:r>
    </w:p>
    <w:p>
      <w:pPr>
        <w:pStyle w:val="ListBullet"/>
        <w:spacing w:after="60"/>
        <w:widowControl/>
      </w:pPr>
      <w:r>
        <w:t>Untrusted source text cannot override instruction-authority layers.</w:t>
      </w:r>
    </w:p>
    <w:p>
      <w:pPr>
        <w:pStyle w:val="ListBullet"/>
        <w:spacing w:after="60"/>
        <w:widowControl/>
      </w:pPr>
      <w:r>
        <w:t>The compiler explains every source inclusion and exclusion.</w:t>
      </w:r>
    </w:p>
    <w:p>
      <w:pPr>
        <w:pStyle w:val="ListBullet"/>
        <w:spacing w:after="60"/>
        <w:widowControl/>
      </w:pPr>
      <w:r>
        <w:t>A run always references one immutable initial packet and any explicit supplemental packets.</w:t>
      </w:r>
    </w:p>
    <w:p>
      <w:pPr>
        <w:pStyle w:val="ListBullet"/>
        <w:spacing w:after="60"/>
        <w:widowControl/>
      </w:pPr>
      <w:r>
        <w:t>Workers, test agents, and reviewers receive role-distinct packets.</w:t>
      </w:r>
    </w:p>
    <w:p>
      <w:pPr>
        <w:widowControl/>
      </w:pPr>
      <w:r>
        <w:br w:type="page"/>
      </w:r>
    </w:p>
    <w:p>
      <w:pPr>
        <w:pStyle w:val="Heading1"/>
        <w:keepNext/>
        <w:widowControl/>
      </w:pPr>
      <w:r>
        <w:t>6. Work graph, structured requirements, and gates</w:t>
      </w:r>
    </w:p>
    <w:p>
      <w:pPr>
        <w:keepLines w:val="0"/>
        <w:spacing w:after="120" w:line="264" w:lineRule="auto"/>
        <w:widowControl/>
      </w:pPr>
      <w:r>
        <w:rPr>
          <w:i w:val="0"/>
        </w:rPr>
        <w:t>Requirements cannot be generated reliably from code alone. They must derive from project purpose, users, feature intent, scenarios, risk, and surrounding work. Holodeck therefore needs a work graph that explains where each task sits in the larger system and a requirement model that turns meaning into testable obligations.</w:t>
      </w:r>
    </w:p>
    <w:p>
      <w:pPr>
        <w:pStyle w:val="Heading2"/>
        <w:keepNext/>
        <w:widowControl/>
      </w:pPr>
      <w:r>
        <w:t>6.1 Work hierarchy</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Workspace Purpose</w:t>
            </w:r>
            <w:r>
              <w:br/>
            </w:r>
            <w:r>
              <w:rPr>
                <w:rFonts w:ascii="Liberation Mono" w:hAnsi="Liberation Mono" w:eastAsia="Liberation Mono"/>
                <w:color w:val="232A34"/>
                <w:sz w:val="17"/>
              </w:rPr>
              <w:t xml:space="preserve">  -&gt; Product Outcome / Milestone</w:t>
            </w:r>
            <w:r>
              <w:br/>
            </w:r>
            <w:r>
              <w:rPr>
                <w:rFonts w:ascii="Liberation Mono" w:hAnsi="Liberation Mono" w:eastAsia="Liberation Mono"/>
                <w:color w:val="232A34"/>
                <w:sz w:val="17"/>
              </w:rPr>
              <w:t xml:space="preserve">      -&gt; Capability / Workstream</w:t>
            </w:r>
            <w:r>
              <w:br/>
            </w:r>
            <w:r>
              <w:rPr>
                <w:rFonts w:ascii="Liberation Mono" w:hAnsi="Liberation Mono" w:eastAsia="Liberation Mono"/>
                <w:color w:val="232A34"/>
                <w:sz w:val="17"/>
              </w:rPr>
              <w:t xml:space="preserve">          -&gt; Feature</w:t>
            </w:r>
            <w:r>
              <w:br/>
            </w:r>
            <w:r>
              <w:rPr>
                <w:rFonts w:ascii="Liberation Mono" w:hAnsi="Liberation Mono" w:eastAsia="Liberation Mono"/>
                <w:color w:val="232A34"/>
                <w:sz w:val="17"/>
              </w:rPr>
              <w:t xml:space="preserve">              -&gt; Task</w:t>
            </w:r>
            <w:r>
              <w:br/>
            </w:r>
            <w:r>
              <w:rPr>
                <w:rFonts w:ascii="Liberation Mono" w:hAnsi="Liberation Mono" w:eastAsia="Liberation Mono"/>
                <w:color w:val="232A34"/>
                <w:sz w:val="17"/>
              </w:rPr>
              <w:t xml:space="preserve">                  -&gt; Requirement</w:t>
            </w:r>
            <w:r>
              <w:br/>
            </w:r>
            <w:r>
              <w:rPr>
                <w:rFonts w:ascii="Liberation Mono" w:hAnsi="Liberation Mono" w:eastAsia="Liberation Mono"/>
                <w:color w:val="232A34"/>
                <w:sz w:val="17"/>
              </w:rPr>
              <w:t xml:space="preserve">                      -&gt; Candidate Revision</w:t>
            </w:r>
            <w:r>
              <w:br/>
            </w:r>
            <w:r>
              <w:rPr>
                <w:rFonts w:ascii="Liberation Mono" w:hAnsi="Liberation Mono" w:eastAsia="Liberation Mono"/>
                <w:color w:val="232A34"/>
                <w:sz w:val="17"/>
              </w:rPr>
              <w:t xml:space="preserve">                          -&gt; Test / Evidence / Review / Decision</w:t>
            </w:r>
          </w:p>
        </w:tc>
      </w:tr>
    </w:tbl>
    <w:p>
      <w:pPr>
        <w:spacing w:after="0"/>
        <w:widowControl/>
      </w:pPr>
    </w:p>
    <w:p>
      <w:pPr>
        <w:keepLines w:val="0"/>
        <w:spacing w:after="120" w:line="264" w:lineRule="auto"/>
        <w:widowControl/>
      </w:pPr>
      <w:r>
        <w:rPr>
          <w:i w:val="0"/>
        </w:rPr>
        <w:t>The implementation MAY store this in relational tables with typed edges; a graph database is not required. What matters is preserving typed, versioned relationships.</w:t>
      </w:r>
    </w:p>
    <w:p>
      <w:pPr>
        <w:pStyle w:val="Heading2"/>
        <w:keepNext/>
        <w:widowControl/>
      </w:pPr>
      <w:r>
        <w:t>6.2 Task Position</w:t>
      </w:r>
    </w:p>
    <w:p>
      <w:pPr>
        <w:keepLines w:val="0"/>
        <w:spacing w:after="120" w:line="264" w:lineRule="auto"/>
        <w:widowControl/>
      </w:pPr>
      <w:r>
        <w:rPr>
          <w:i w:val="0"/>
        </w:rPr>
        <w:t>Every task must have a compact, versioned record explaining its role in the grand scheme of work. This record is central to correct requirement generation and review.</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TaskPosition</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revision</w:t>
            </w:r>
            <w:r>
              <w:br/>
            </w:r>
            <w:r>
              <w:rPr>
                <w:rFonts w:ascii="Liberation Mono" w:hAnsi="Liberation Mono" w:eastAsia="Liberation Mono"/>
                <w:color w:val="232A34"/>
                <w:sz w:val="17"/>
              </w:rPr>
              <w:t xml:space="preserve">  task_id</w:t>
            </w:r>
            <w:r>
              <w:br/>
            </w:r>
            <w:r>
              <w:rPr>
                <w:rFonts w:ascii="Liberation Mono" w:hAnsi="Liberation Mono" w:eastAsia="Liberation Mono"/>
                <w:color w:val="232A34"/>
                <w:sz w:val="17"/>
              </w:rPr>
              <w:t xml:space="preserve">  workspace_model_revision</w:t>
            </w:r>
            <w:r>
              <w:br/>
            </w:r>
            <w:r>
              <w:rPr>
                <w:rFonts w:ascii="Liberation Mono" w:hAnsi="Liberation Mono" w:eastAsia="Liberation Mono"/>
                <w:color w:val="232A34"/>
                <w:sz w:val="17"/>
              </w:rPr>
              <w:t xml:space="preserve">  parent_outcome_id</w:t>
            </w:r>
            <w:r>
              <w:br/>
            </w:r>
            <w:r>
              <w:rPr>
                <w:rFonts w:ascii="Liberation Mono" w:hAnsi="Liberation Mono" w:eastAsia="Liberation Mono"/>
                <w:color w:val="232A34"/>
                <w:sz w:val="17"/>
              </w:rPr>
              <w:t xml:space="preserve">  parent_capability_id</w:t>
            </w:r>
            <w:r>
              <w:br/>
            </w:r>
            <w:r>
              <w:rPr>
                <w:rFonts w:ascii="Liberation Mono" w:hAnsi="Liberation Mono" w:eastAsia="Liberation Mono"/>
                <w:color w:val="232A34"/>
                <w:sz w:val="17"/>
              </w:rPr>
              <w:t xml:space="preserve">  parent_feature_id</w:t>
            </w:r>
            <w:r>
              <w:br/>
            </w:r>
            <w:r>
              <w:rPr>
                <w:rFonts w:ascii="Liberation Mono" w:hAnsi="Liberation Mono" w:eastAsia="Liberation Mono"/>
                <w:color w:val="232A34"/>
                <w:sz w:val="17"/>
              </w:rPr>
              <w:t xml:space="preserve">  purpose</w:t>
            </w:r>
            <w:r>
              <w:br/>
            </w:r>
            <w:r>
              <w:rPr>
                <w:rFonts w:ascii="Liberation Mono" w:hAnsi="Liberation Mono" w:eastAsia="Liberation Mono"/>
                <w:color w:val="232A34"/>
                <w:sz w:val="17"/>
              </w:rPr>
              <w:t xml:space="preserve">  affected_users[]</w:t>
            </w:r>
            <w:r>
              <w:br/>
            </w:r>
            <w:r>
              <w:rPr>
                <w:rFonts w:ascii="Liberation Mono" w:hAnsi="Liberation Mono" w:eastAsia="Liberation Mono"/>
                <w:color w:val="232A34"/>
                <w:sz w:val="17"/>
              </w:rPr>
              <w:t xml:space="preserve">  contributes_to[]</w:t>
            </w:r>
            <w:r>
              <w:br/>
            </w:r>
            <w:r>
              <w:rPr>
                <w:rFonts w:ascii="Liberation Mono" w:hAnsi="Liberation Mono" w:eastAsia="Liberation Mono"/>
                <w:color w:val="232A34"/>
                <w:sz w:val="17"/>
              </w:rPr>
              <w:t xml:space="preserve">  upstream_dependencies[]</w:t>
            </w:r>
            <w:r>
              <w:br/>
            </w:r>
            <w:r>
              <w:rPr>
                <w:rFonts w:ascii="Liberation Mono" w:hAnsi="Liberation Mono" w:eastAsia="Liberation Mono"/>
                <w:color w:val="232A34"/>
                <w:sz w:val="17"/>
              </w:rPr>
              <w:t xml:space="preserve">  downstream_consumers[]</w:t>
            </w:r>
            <w:r>
              <w:br/>
            </w:r>
            <w:r>
              <w:rPr>
                <w:rFonts w:ascii="Liberation Mono" w:hAnsi="Liberation Mono" w:eastAsia="Liberation Mono"/>
                <w:color w:val="232A34"/>
                <w:sz w:val="17"/>
              </w:rPr>
              <w:t xml:space="preserve">  parallel_related_tasks[]</w:t>
            </w:r>
            <w:r>
              <w:br/>
            </w:r>
            <w:r>
              <w:rPr>
                <w:rFonts w:ascii="Liberation Mono" w:hAnsi="Liberation Mono" w:eastAsia="Liberation Mono"/>
                <w:color w:val="232A34"/>
                <w:sz w:val="17"/>
              </w:rPr>
              <w:t xml:space="preserve">  scope[]</w:t>
            </w:r>
            <w:r>
              <w:br/>
            </w:r>
            <w:r>
              <w:rPr>
                <w:rFonts w:ascii="Liberation Mono" w:hAnsi="Liberation Mono" w:eastAsia="Liberation Mono"/>
                <w:color w:val="232A34"/>
                <w:sz w:val="17"/>
              </w:rPr>
              <w:t xml:space="preserve">  non_goals[]</w:t>
            </w:r>
            <w:r>
              <w:br/>
            </w:r>
            <w:r>
              <w:rPr>
                <w:rFonts w:ascii="Liberation Mono" w:hAnsi="Liberation Mono" w:eastAsia="Liberation Mono"/>
                <w:color w:val="232A34"/>
                <w:sz w:val="17"/>
              </w:rPr>
              <w:t xml:space="preserve">  affected_invariants[]</w:t>
            </w:r>
            <w:r>
              <w:br/>
            </w:r>
            <w:r>
              <w:rPr>
                <w:rFonts w:ascii="Liberation Mono" w:hAnsi="Liberation Mono" w:eastAsia="Liberation Mono"/>
                <w:color w:val="232A34"/>
                <w:sz w:val="17"/>
              </w:rPr>
              <w:t xml:space="preserve">  project_constraints[]</w:t>
            </w:r>
            <w:r>
              <w:br/>
            </w:r>
            <w:r>
              <w:rPr>
                <w:rFonts w:ascii="Liberation Mono" w:hAnsi="Liberation Mono" w:eastAsia="Liberation Mono"/>
                <w:color w:val="232A34"/>
                <w:sz w:val="17"/>
              </w:rPr>
              <w:t xml:space="preserve">  current_milestone</w:t>
            </w:r>
            <w:r>
              <w:br/>
            </w:r>
            <w:r>
              <w:rPr>
                <w:rFonts w:ascii="Liberation Mono" w:hAnsi="Liberation Mono" w:eastAsia="Liberation Mono"/>
                <w:color w:val="232A34"/>
                <w:sz w:val="17"/>
              </w:rPr>
              <w:t xml:space="preserve">  risk_classification</w:t>
            </w:r>
            <w:r>
              <w:br/>
            </w:r>
            <w:r>
              <w:rPr>
                <w:rFonts w:ascii="Liberation Mono" w:hAnsi="Liberation Mono" w:eastAsia="Liberation Mono"/>
                <w:color w:val="232A34"/>
                <w:sz w:val="17"/>
              </w:rPr>
              <w:t xml:space="preserve">  failure_consequences[]</w:t>
            </w:r>
            <w:r>
              <w:br/>
            </w:r>
            <w:r>
              <w:rPr>
                <w:rFonts w:ascii="Liberation Mono" w:hAnsi="Liberation Mono" w:eastAsia="Liberation Mono"/>
                <w:color w:val="232A34"/>
                <w:sz w:val="17"/>
              </w:rPr>
              <w:t xml:space="preserve">  provenance[]</w:t>
            </w:r>
          </w:p>
        </w:tc>
      </w:tr>
    </w:tbl>
    <w:p>
      <w:pPr>
        <w:spacing w:after="0"/>
        <w:widowControl/>
      </w:pPr>
    </w:p>
    <w:p>
      <w:pPr>
        <w:pStyle w:val="Heading2"/>
        <w:keepNext/>
        <w:widowControl/>
      </w:pPr>
      <w:r>
        <w:t>6.3 Requirement object</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Requirement</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revision</w:t>
            </w:r>
            <w:r>
              <w:br/>
            </w:r>
            <w:r>
              <w:rPr>
                <w:rFonts w:ascii="Liberation Mono" w:hAnsi="Liberation Mono" w:eastAsia="Liberation Mono"/>
                <w:color w:val="232A34"/>
                <w:sz w:val="17"/>
              </w:rPr>
              <w:t xml:space="preserve">  task_id</w:t>
            </w:r>
            <w:r>
              <w:br/>
            </w:r>
            <w:r>
              <w:rPr>
                <w:rFonts w:ascii="Liberation Mono" w:hAnsi="Liberation Mono" w:eastAsia="Liberation Mono"/>
                <w:color w:val="232A34"/>
                <w:sz w:val="17"/>
              </w:rPr>
              <w:t xml:space="preserve">  source_refs[]</w:t>
            </w:r>
            <w:r>
              <w:br/>
            </w:r>
            <w:r>
              <w:rPr>
                <w:rFonts w:ascii="Liberation Mono" w:hAnsi="Liberation Mono" w:eastAsia="Liberation Mono"/>
                <w:color w:val="232A34"/>
                <w:sz w:val="17"/>
              </w:rPr>
              <w:t xml:space="preserve">  statement</w:t>
            </w:r>
            <w:r>
              <w:br/>
            </w:r>
            <w:r>
              <w:rPr>
                <w:rFonts w:ascii="Liberation Mono" w:hAnsi="Liberation Mono" w:eastAsia="Liberation Mono"/>
                <w:color w:val="232A34"/>
                <w:sz w:val="17"/>
              </w:rPr>
              <w:t xml:space="preserve">  rationale</w:t>
            </w:r>
            <w:r>
              <w:br/>
            </w:r>
            <w:r>
              <w:rPr>
                <w:rFonts w:ascii="Liberation Mono" w:hAnsi="Liberation Mono" w:eastAsia="Liberation Mono"/>
                <w:color w:val="232A34"/>
                <w:sz w:val="17"/>
              </w:rPr>
              <w:t xml:space="preserve">  type                    # behavior, invariant, constraint, quality, policy, compatibility</w:t>
            </w:r>
            <w:r>
              <w:br/>
            </w:r>
            <w:r>
              <w:rPr>
                <w:rFonts w:ascii="Liberation Mono" w:hAnsi="Liberation Mono" w:eastAsia="Liberation Mono"/>
                <w:color w:val="232A34"/>
                <w:sz w:val="17"/>
              </w:rPr>
              <w:t xml:space="preserve">  priority</w:t>
            </w:r>
            <w:r>
              <w:br/>
            </w:r>
            <w:r>
              <w:rPr>
                <w:rFonts w:ascii="Liberation Mono" w:hAnsi="Liberation Mono" w:eastAsia="Liberation Mono"/>
                <w:color w:val="232A34"/>
                <w:sz w:val="17"/>
              </w:rPr>
              <w:t xml:space="preserve">  severity_if_violated</w:t>
            </w:r>
            <w:r>
              <w:br/>
            </w:r>
            <w:r>
              <w:rPr>
                <w:rFonts w:ascii="Liberation Mono" w:hAnsi="Liberation Mono" w:eastAsia="Liberation Mono"/>
                <w:color w:val="232A34"/>
                <w:sz w:val="17"/>
              </w:rPr>
              <w:t xml:space="preserve">  affected_users[]</w:t>
            </w:r>
            <w:r>
              <w:br/>
            </w:r>
            <w:r>
              <w:rPr>
                <w:rFonts w:ascii="Liberation Mono" w:hAnsi="Liberation Mono" w:eastAsia="Liberation Mono"/>
                <w:color w:val="232A34"/>
                <w:sz w:val="17"/>
              </w:rPr>
              <w:t xml:space="preserve">  scenarios[]</w:t>
            </w:r>
            <w:r>
              <w:br/>
            </w:r>
            <w:r>
              <w:rPr>
                <w:rFonts w:ascii="Liberation Mono" w:hAnsi="Liberation Mono" w:eastAsia="Liberation Mono"/>
                <w:color w:val="232A34"/>
                <w:sz w:val="17"/>
              </w:rPr>
              <w:t xml:space="preserve">  scope</w:t>
            </w:r>
            <w:r>
              <w:br/>
            </w:r>
            <w:r>
              <w:rPr>
                <w:rFonts w:ascii="Liberation Mono" w:hAnsi="Liberation Mono" w:eastAsia="Liberation Mono"/>
                <w:color w:val="232A34"/>
                <w:sz w:val="17"/>
              </w:rPr>
              <w:t xml:space="preserve">  non_goals[]</w:t>
            </w:r>
            <w:r>
              <w:br/>
            </w:r>
            <w:r>
              <w:rPr>
                <w:rFonts w:ascii="Liberation Mono" w:hAnsi="Liberation Mono" w:eastAsia="Liberation Mono"/>
                <w:color w:val="232A34"/>
                <w:sz w:val="17"/>
              </w:rPr>
              <w:t xml:space="preserve">  preconditions[]</w:t>
            </w:r>
            <w:r>
              <w:br/>
            </w:r>
            <w:r>
              <w:rPr>
                <w:rFonts w:ascii="Liberation Mono" w:hAnsi="Liberation Mono" w:eastAsia="Liberation Mono"/>
                <w:color w:val="232A34"/>
                <w:sz w:val="17"/>
              </w:rPr>
              <w:t xml:space="preserve">  observable_outcomes[]</w:t>
            </w:r>
            <w:r>
              <w:br/>
            </w:r>
            <w:r>
              <w:rPr>
                <w:rFonts w:ascii="Liberation Mono" w:hAnsi="Liberation Mono" w:eastAsia="Liberation Mono"/>
                <w:color w:val="232A34"/>
                <w:sz w:val="17"/>
              </w:rPr>
              <w:t xml:space="preserve">  acceptance_conditions[]</w:t>
            </w:r>
            <w:r>
              <w:br/>
            </w:r>
            <w:r>
              <w:rPr>
                <w:rFonts w:ascii="Liberation Mono" w:hAnsi="Liberation Mono" w:eastAsia="Liberation Mono"/>
                <w:color w:val="232A34"/>
                <w:sz w:val="17"/>
              </w:rPr>
              <w:t xml:space="preserve">  verification_methods[]</w:t>
            </w:r>
            <w:r>
              <w:br/>
            </w:r>
            <w:r>
              <w:rPr>
                <w:rFonts w:ascii="Liberation Mono" w:hAnsi="Liberation Mono" w:eastAsia="Liberation Mono"/>
                <w:color w:val="232A34"/>
                <w:sz w:val="17"/>
              </w:rPr>
              <w:t xml:space="preserve">  required_evidence[]</w:t>
            </w:r>
            <w:r>
              <w:br/>
            </w:r>
            <w:r>
              <w:rPr>
                <w:rFonts w:ascii="Liberation Mono" w:hAnsi="Liberation Mono" w:eastAsia="Liberation Mono"/>
                <w:color w:val="232A34"/>
                <w:sz w:val="17"/>
              </w:rPr>
              <w:t xml:space="preserve">  approval_status</w:t>
            </w:r>
            <w:r>
              <w:br/>
            </w:r>
            <w:r>
              <w:rPr>
                <w:rFonts w:ascii="Liberation Mono" w:hAnsi="Liberation Mono" w:eastAsia="Liberation Mono"/>
                <w:color w:val="232A34"/>
                <w:sz w:val="17"/>
              </w:rPr>
              <w:t xml:space="preserve">  validation_status</w:t>
            </w:r>
            <w:r>
              <w:br/>
            </w:r>
            <w:r>
              <w:rPr>
                <w:rFonts w:ascii="Liberation Mono" w:hAnsi="Liberation Mono" w:eastAsia="Liberation Mono"/>
                <w:color w:val="232A34"/>
                <w:sz w:val="17"/>
              </w:rPr>
              <w:t xml:space="preserve">  supersedes[]</w:t>
            </w:r>
          </w:p>
        </w:tc>
      </w:tr>
    </w:tbl>
    <w:p>
      <w:pPr>
        <w:spacing w:after="0"/>
        <w:widowControl/>
      </w:pPr>
    </w:p>
    <w:p>
      <w:pPr>
        <w:pStyle w:val="Heading2"/>
        <w:keepNext/>
        <w:widowControl/>
      </w:pPr>
      <w:r>
        <w:t>6.4 Requirement generation hierarchy</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2160"/>
            <w:shd w:fill="17365D"/>
            <w:tcMar>
              <w:top w:w="90" w:type="dxa"/>
              <w:start w:w="100" w:type="dxa"/>
              <w:bottom w:w="90" w:type="dxa"/>
              <w:end w:w="100" w:type="dxa"/>
            </w:tcMar>
          </w:tcPr>
          <w:p>
            <w:pPr>
              <w:jc w:val="left"/>
            </w:pPr>
            <w:r>
              <w:rPr>
                <w:b/>
                <w:color w:val="FFFFFF"/>
                <w:sz w:val="16"/>
              </w:rPr>
              <w:t>Stage</w:t>
            </w:r>
          </w:p>
        </w:tc>
        <w:tc>
          <w:tcPr>
            <w:tcW w:type="dxa" w:w="3456"/>
            <w:shd w:fill="17365D"/>
            <w:tcMar>
              <w:top w:w="90" w:type="dxa"/>
              <w:start w:w="100" w:type="dxa"/>
              <w:bottom w:w="90" w:type="dxa"/>
              <w:end w:w="100" w:type="dxa"/>
            </w:tcMar>
          </w:tcPr>
          <w:p>
            <w:pPr>
              <w:jc w:val="left"/>
            </w:pPr>
            <w:r>
              <w:rPr>
                <w:b/>
                <w:color w:val="FFFFFF"/>
                <w:sz w:val="16"/>
              </w:rPr>
              <w:t>Question answered</w:t>
            </w:r>
          </w:p>
        </w:tc>
        <w:tc>
          <w:tcPr>
            <w:tcW w:type="dxa" w:w="5112"/>
            <w:shd w:fill="17365D"/>
            <w:tcMar>
              <w:top w:w="90" w:type="dxa"/>
              <w:start w:w="100" w:type="dxa"/>
              <w:bottom w:w="90" w:type="dxa"/>
              <w:end w:w="100" w:type="dxa"/>
            </w:tcMar>
          </w:tcPr>
          <w:p>
            <w:pPr>
              <w:jc w:val="left"/>
            </w:pPr>
            <w:r>
              <w:rPr>
                <w:b/>
                <w:color w:val="FFFFFF"/>
                <w:sz w:val="16"/>
              </w:rPr>
              <w:t>Primary context</w:t>
            </w:r>
          </w:p>
        </w:tc>
      </w:tr>
      <w:tr>
        <w:trPr>
          <w:cantSplit/>
        </w:trPr>
        <w:tc>
          <w:tcPr>
            <w:tcW w:type="dxa" w:w="2160"/>
            <w:tcMar>
              <w:top w:w="80" w:type="dxa"/>
              <w:start w:w="100" w:type="dxa"/>
              <w:bottom w:w="80" w:type="dxa"/>
              <w:end w:w="100" w:type="dxa"/>
            </w:tcMar>
            <w:vAlign w:val="top"/>
          </w:tcPr>
          <w:p>
            <w:pPr>
              <w:spacing w:after="0"/>
            </w:pPr>
            <w:r>
              <w:rPr>
                <w:sz w:val="16"/>
              </w:rPr>
              <w:t>Purpose</w:t>
            </w:r>
          </w:p>
        </w:tc>
        <w:tc>
          <w:tcPr>
            <w:tcW w:type="dxa" w:w="3456"/>
            <w:tcMar>
              <w:top w:w="80" w:type="dxa"/>
              <w:start w:w="100" w:type="dxa"/>
              <w:bottom w:w="80" w:type="dxa"/>
              <w:end w:w="100" w:type="dxa"/>
            </w:tcMar>
            <w:vAlign w:val="top"/>
          </w:tcPr>
          <w:p>
            <w:pPr>
              <w:spacing w:after="0"/>
            </w:pPr>
            <w:r>
              <w:rPr>
                <w:sz w:val="16"/>
              </w:rPr>
              <w:t>Why does this project or feature exist?</w:t>
            </w:r>
          </w:p>
        </w:tc>
        <w:tc>
          <w:tcPr>
            <w:tcW w:type="dxa" w:w="5112"/>
            <w:tcMar>
              <w:top w:w="80" w:type="dxa"/>
              <w:start w:w="100" w:type="dxa"/>
              <w:bottom w:w="80" w:type="dxa"/>
              <w:end w:w="100" w:type="dxa"/>
            </w:tcMar>
            <w:vAlign w:val="top"/>
          </w:tcPr>
          <w:p>
            <w:pPr>
              <w:spacing w:after="0"/>
            </w:pPr>
            <w:r>
              <w:rPr>
                <w:sz w:val="16"/>
              </w:rPr>
              <w:t>Workspace purpose, users, product promise, non-goals.</w:t>
            </w:r>
          </w:p>
        </w:tc>
      </w:tr>
      <w:tr>
        <w:trPr>
          <w:cantSplit/>
        </w:trPr>
        <w:tc>
          <w:tcPr>
            <w:tcW w:type="dxa" w:w="2160"/>
            <w:tcMar>
              <w:top w:w="80" w:type="dxa"/>
              <w:start w:w="100" w:type="dxa"/>
              <w:bottom w:w="80" w:type="dxa"/>
              <w:end w:w="100" w:type="dxa"/>
            </w:tcMar>
            <w:vAlign w:val="top"/>
          </w:tcPr>
          <w:p>
            <w:pPr>
              <w:spacing w:after="0"/>
            </w:pPr>
            <w:r>
              <w:rPr>
                <w:sz w:val="16"/>
              </w:rPr>
              <w:t>Stakeholders and situations</w:t>
            </w:r>
          </w:p>
        </w:tc>
        <w:tc>
          <w:tcPr>
            <w:tcW w:type="dxa" w:w="3456"/>
            <w:tcMar>
              <w:top w:w="80" w:type="dxa"/>
              <w:start w:w="100" w:type="dxa"/>
              <w:bottom w:w="80" w:type="dxa"/>
              <w:end w:w="100" w:type="dxa"/>
            </w:tcMar>
            <w:vAlign w:val="top"/>
          </w:tcPr>
          <w:p>
            <w:pPr>
              <w:spacing w:after="0"/>
            </w:pPr>
            <w:r>
              <w:rPr>
                <w:sz w:val="16"/>
              </w:rPr>
              <w:t>Who depends on it and under what circumstances?</w:t>
            </w:r>
          </w:p>
        </w:tc>
        <w:tc>
          <w:tcPr>
            <w:tcW w:type="dxa" w:w="5112"/>
            <w:tcMar>
              <w:top w:w="80" w:type="dxa"/>
              <w:start w:w="100" w:type="dxa"/>
              <w:bottom w:w="80" w:type="dxa"/>
              <w:end w:w="100" w:type="dxa"/>
            </w:tcMar>
            <w:vAlign w:val="top"/>
          </w:tcPr>
          <w:p>
            <w:pPr>
              <w:spacing w:after="0"/>
            </w:pPr>
            <w:r>
              <w:rPr>
                <w:sz w:val="16"/>
              </w:rPr>
              <w:t>Roles, workflows, likely mistakes, operational situations.</w:t>
            </w:r>
          </w:p>
        </w:tc>
      </w:tr>
      <w:tr>
        <w:trPr>
          <w:cantSplit/>
        </w:trPr>
        <w:tc>
          <w:tcPr>
            <w:tcW w:type="dxa" w:w="2160"/>
            <w:tcMar>
              <w:top w:w="80" w:type="dxa"/>
              <w:start w:w="100" w:type="dxa"/>
              <w:bottom w:w="80" w:type="dxa"/>
              <w:end w:w="100" w:type="dxa"/>
            </w:tcMar>
            <w:vAlign w:val="top"/>
          </w:tcPr>
          <w:p>
            <w:pPr>
              <w:spacing w:after="0"/>
            </w:pPr>
            <w:r>
              <w:rPr>
                <w:sz w:val="16"/>
              </w:rPr>
              <w:t>Risks and consequences</w:t>
            </w:r>
          </w:p>
        </w:tc>
        <w:tc>
          <w:tcPr>
            <w:tcW w:type="dxa" w:w="3456"/>
            <w:tcMar>
              <w:top w:w="80" w:type="dxa"/>
              <w:start w:w="100" w:type="dxa"/>
              <w:bottom w:w="80" w:type="dxa"/>
              <w:end w:w="100" w:type="dxa"/>
            </w:tcMar>
            <w:vAlign w:val="top"/>
          </w:tcPr>
          <w:p>
            <w:pPr>
              <w:spacing w:after="0"/>
            </w:pPr>
            <w:r>
              <w:rPr>
                <w:sz w:val="16"/>
              </w:rPr>
              <w:t>What happens when it fails?</w:t>
            </w:r>
          </w:p>
        </w:tc>
        <w:tc>
          <w:tcPr>
            <w:tcW w:type="dxa" w:w="5112"/>
            <w:tcMar>
              <w:top w:w="80" w:type="dxa"/>
              <w:start w:w="100" w:type="dxa"/>
              <w:bottom w:w="80" w:type="dxa"/>
              <w:end w:w="100" w:type="dxa"/>
            </w:tcMar>
            <w:vAlign w:val="top"/>
          </w:tcPr>
          <w:p>
            <w:pPr>
              <w:spacing w:after="0"/>
            </w:pPr>
            <w:r>
              <w:rPr>
                <w:sz w:val="16"/>
              </w:rPr>
              <w:t>Security, business, user, operational, and recovery consequences.</w:t>
            </w:r>
          </w:p>
        </w:tc>
      </w:tr>
      <w:tr>
        <w:trPr>
          <w:cantSplit/>
        </w:trPr>
        <w:tc>
          <w:tcPr>
            <w:tcW w:type="dxa" w:w="2160"/>
            <w:tcMar>
              <w:top w:w="80" w:type="dxa"/>
              <w:start w:w="100" w:type="dxa"/>
              <w:bottom w:w="80" w:type="dxa"/>
              <w:end w:w="100" w:type="dxa"/>
            </w:tcMar>
            <w:vAlign w:val="top"/>
          </w:tcPr>
          <w:p>
            <w:pPr>
              <w:spacing w:after="0"/>
            </w:pPr>
            <w:r>
              <w:rPr>
                <w:sz w:val="16"/>
              </w:rPr>
              <w:t>Requirements and invariants</w:t>
            </w:r>
          </w:p>
        </w:tc>
        <w:tc>
          <w:tcPr>
            <w:tcW w:type="dxa" w:w="3456"/>
            <w:tcMar>
              <w:top w:w="80" w:type="dxa"/>
              <w:start w:w="100" w:type="dxa"/>
              <w:bottom w:w="80" w:type="dxa"/>
              <w:end w:w="100" w:type="dxa"/>
            </w:tcMar>
            <w:vAlign w:val="top"/>
          </w:tcPr>
          <w:p>
            <w:pPr>
              <w:spacing w:after="0"/>
            </w:pPr>
            <w:r>
              <w:rPr>
                <w:sz w:val="16"/>
              </w:rPr>
              <w:t>What must be observable or always true?</w:t>
            </w:r>
          </w:p>
        </w:tc>
        <w:tc>
          <w:tcPr>
            <w:tcW w:type="dxa" w:w="5112"/>
            <w:tcMar>
              <w:top w:w="80" w:type="dxa"/>
              <w:start w:w="100" w:type="dxa"/>
              <w:bottom w:w="80" w:type="dxa"/>
              <w:end w:w="100" w:type="dxa"/>
            </w:tcMar>
            <w:vAlign w:val="top"/>
          </w:tcPr>
          <w:p>
            <w:pPr>
              <w:spacing w:after="0"/>
            </w:pPr>
            <w:r>
              <w:rPr>
                <w:sz w:val="16"/>
              </w:rPr>
              <w:t>Approved intent, scenarios, constraints, and architecture.</w:t>
            </w:r>
          </w:p>
        </w:tc>
      </w:tr>
      <w:tr>
        <w:trPr>
          <w:cantSplit/>
        </w:trPr>
        <w:tc>
          <w:tcPr>
            <w:tcW w:type="dxa" w:w="2160"/>
            <w:tcMar>
              <w:top w:w="80" w:type="dxa"/>
              <w:start w:w="100" w:type="dxa"/>
              <w:bottom w:w="80" w:type="dxa"/>
              <w:end w:w="100" w:type="dxa"/>
            </w:tcMar>
            <w:vAlign w:val="top"/>
          </w:tcPr>
          <w:p>
            <w:pPr>
              <w:spacing w:after="0"/>
            </w:pPr>
            <w:r>
              <w:rPr>
                <w:sz w:val="16"/>
              </w:rPr>
              <w:t>Tests and evidence</w:t>
            </w:r>
          </w:p>
        </w:tc>
        <w:tc>
          <w:tcPr>
            <w:tcW w:type="dxa" w:w="3456"/>
            <w:tcMar>
              <w:top w:w="80" w:type="dxa"/>
              <w:start w:w="100" w:type="dxa"/>
              <w:bottom w:w="80" w:type="dxa"/>
              <w:end w:w="100" w:type="dxa"/>
            </w:tcMar>
            <w:vAlign w:val="top"/>
          </w:tcPr>
          <w:p>
            <w:pPr>
              <w:spacing w:after="0"/>
            </w:pPr>
            <w:r>
              <w:rPr>
                <w:sz w:val="16"/>
              </w:rPr>
              <w:t>What would demonstrate satisfaction or violation?</w:t>
            </w:r>
          </w:p>
        </w:tc>
        <w:tc>
          <w:tcPr>
            <w:tcW w:type="dxa" w:w="5112"/>
            <w:tcMar>
              <w:top w:w="80" w:type="dxa"/>
              <w:start w:w="100" w:type="dxa"/>
              <w:bottom w:w="80" w:type="dxa"/>
              <w:end w:w="100" w:type="dxa"/>
            </w:tcMar>
            <w:vAlign w:val="top"/>
          </w:tcPr>
          <w:p>
            <w:pPr>
              <w:spacing w:after="0"/>
            </w:pPr>
            <w:r>
              <w:rPr>
                <w:sz w:val="16"/>
              </w:rPr>
              <w:t>Requirement, failure model, interface, boundary, oracle, environment.</w:t>
            </w:r>
          </w:p>
        </w:tc>
      </w:tr>
    </w:tbl>
    <w:p>
      <w:pPr>
        <w:spacing w:after="0"/>
        <w:widowControl/>
      </w:pPr>
    </w:p>
    <w:p>
      <w:pPr>
        <w:pStyle w:val="Heading2"/>
        <w:keepNext/>
        <w:widowControl/>
      </w:pPr>
      <w:r>
        <w:t>6.5 Gate model</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1944"/>
            <w:shd w:fill="17365D"/>
            <w:tcMar>
              <w:top w:w="90" w:type="dxa"/>
              <w:start w:w="100" w:type="dxa"/>
              <w:bottom w:w="90" w:type="dxa"/>
              <w:end w:w="100" w:type="dxa"/>
            </w:tcMar>
          </w:tcPr>
          <w:p>
            <w:pPr>
              <w:jc w:val="left"/>
            </w:pPr>
            <w:r>
              <w:rPr>
                <w:b/>
                <w:color w:val="FFFFFF"/>
                <w:sz w:val="16"/>
              </w:rPr>
              <w:t>Gate</w:t>
            </w:r>
          </w:p>
        </w:tc>
        <w:tc>
          <w:tcPr>
            <w:tcW w:type="dxa" w:w="2592"/>
            <w:shd w:fill="17365D"/>
            <w:tcMar>
              <w:top w:w="90" w:type="dxa"/>
              <w:start w:w="100" w:type="dxa"/>
              <w:bottom w:w="90" w:type="dxa"/>
              <w:end w:w="100" w:type="dxa"/>
            </w:tcMar>
          </w:tcPr>
          <w:p>
            <w:pPr>
              <w:jc w:val="left"/>
            </w:pPr>
            <w:r>
              <w:rPr>
                <w:b/>
                <w:color w:val="FFFFFF"/>
                <w:sz w:val="16"/>
              </w:rPr>
              <w:t>Transition controlled</w:t>
            </w:r>
          </w:p>
        </w:tc>
        <w:tc>
          <w:tcPr>
            <w:tcW w:type="dxa" w:w="6192"/>
            <w:shd w:fill="17365D"/>
            <w:tcMar>
              <w:top w:w="90" w:type="dxa"/>
              <w:start w:w="100" w:type="dxa"/>
              <w:bottom w:w="90" w:type="dxa"/>
              <w:end w:w="100" w:type="dxa"/>
            </w:tcMar>
          </w:tcPr>
          <w:p>
            <w:pPr>
              <w:jc w:val="left"/>
            </w:pPr>
            <w:r>
              <w:rPr>
                <w:b/>
                <w:color w:val="FFFFFF"/>
                <w:sz w:val="16"/>
              </w:rPr>
              <w:t>Minimum checks</w:t>
            </w:r>
          </w:p>
        </w:tc>
      </w:tr>
      <w:tr>
        <w:trPr>
          <w:cantSplit/>
        </w:trPr>
        <w:tc>
          <w:tcPr>
            <w:tcW w:type="dxa" w:w="1944"/>
            <w:tcMar>
              <w:top w:w="80" w:type="dxa"/>
              <w:start w:w="100" w:type="dxa"/>
              <w:bottom w:w="80" w:type="dxa"/>
              <w:end w:w="100" w:type="dxa"/>
            </w:tcMar>
            <w:vAlign w:val="top"/>
          </w:tcPr>
          <w:p>
            <w:pPr>
              <w:spacing w:after="0"/>
            </w:pPr>
            <w:r>
              <w:rPr>
                <w:sz w:val="16"/>
              </w:rPr>
              <w:t>Definition Gate</w:t>
            </w:r>
          </w:p>
        </w:tc>
        <w:tc>
          <w:tcPr>
            <w:tcW w:type="dxa" w:w="2592"/>
            <w:tcMar>
              <w:top w:w="80" w:type="dxa"/>
              <w:start w:w="100" w:type="dxa"/>
              <w:bottom w:w="80" w:type="dxa"/>
              <w:end w:w="100" w:type="dxa"/>
            </w:tcMar>
            <w:vAlign w:val="top"/>
          </w:tcPr>
          <w:p>
            <w:pPr>
              <w:spacing w:after="0"/>
            </w:pPr>
            <w:r>
              <w:rPr>
                <w:sz w:val="16"/>
              </w:rPr>
              <w:t>draft -&gt; ready</w:t>
            </w:r>
          </w:p>
        </w:tc>
        <w:tc>
          <w:tcPr>
            <w:tcW w:type="dxa" w:w="6192"/>
            <w:tcMar>
              <w:top w:w="80" w:type="dxa"/>
              <w:start w:w="100" w:type="dxa"/>
              <w:bottom w:w="80" w:type="dxa"/>
              <w:end w:w="100" w:type="dxa"/>
            </w:tcMar>
            <w:vAlign w:val="top"/>
          </w:tcPr>
          <w:p>
            <w:pPr>
              <w:spacing w:after="0"/>
            </w:pPr>
            <w:r>
              <w:rPr>
                <w:sz w:val="16"/>
              </w:rPr>
              <w:t>Purpose, task position, requirements, scenarios, scope, non-goals, risk, required evidence, unresolved questions.</w:t>
            </w:r>
          </w:p>
        </w:tc>
      </w:tr>
      <w:tr>
        <w:trPr>
          <w:cantSplit/>
        </w:trPr>
        <w:tc>
          <w:tcPr>
            <w:tcW w:type="dxa" w:w="1944"/>
            <w:tcMar>
              <w:top w:w="80" w:type="dxa"/>
              <w:start w:w="100" w:type="dxa"/>
              <w:bottom w:w="80" w:type="dxa"/>
              <w:end w:w="100" w:type="dxa"/>
            </w:tcMar>
            <w:vAlign w:val="top"/>
          </w:tcPr>
          <w:p>
            <w:pPr>
              <w:spacing w:after="0"/>
            </w:pPr>
            <w:r>
              <w:rPr>
                <w:sz w:val="16"/>
              </w:rPr>
              <w:t>Execution Gate</w:t>
            </w:r>
          </w:p>
        </w:tc>
        <w:tc>
          <w:tcPr>
            <w:tcW w:type="dxa" w:w="2592"/>
            <w:tcMar>
              <w:top w:w="80" w:type="dxa"/>
              <w:start w:w="100" w:type="dxa"/>
              <w:bottom w:w="80" w:type="dxa"/>
              <w:end w:w="100" w:type="dxa"/>
            </w:tcMar>
            <w:vAlign w:val="top"/>
          </w:tcPr>
          <w:p>
            <w:pPr>
              <w:spacing w:after="0"/>
            </w:pPr>
            <w:r>
              <w:rPr>
                <w:sz w:val="16"/>
              </w:rPr>
              <w:t>ready -&gt; executable/run active</w:t>
            </w:r>
          </w:p>
        </w:tc>
        <w:tc>
          <w:tcPr>
            <w:tcW w:type="dxa" w:w="6192"/>
            <w:tcMar>
              <w:top w:w="80" w:type="dxa"/>
              <w:start w:w="100" w:type="dxa"/>
              <w:bottom w:w="80" w:type="dxa"/>
              <w:end w:w="100" w:type="dxa"/>
            </w:tcMar>
            <w:vAlign w:val="top"/>
          </w:tcPr>
          <w:p>
            <w:pPr>
              <w:spacing w:after="0"/>
            </w:pPr>
            <w:r>
              <w:rPr>
                <w:sz w:val="16"/>
              </w:rPr>
              <w:t>Context packet, exact revisions, role, permissions, environment, test plan, required approvals.</w:t>
            </w:r>
          </w:p>
        </w:tc>
      </w:tr>
      <w:tr>
        <w:trPr>
          <w:cantSplit/>
        </w:trPr>
        <w:tc>
          <w:tcPr>
            <w:tcW w:type="dxa" w:w="1944"/>
            <w:tcMar>
              <w:top w:w="80" w:type="dxa"/>
              <w:start w:w="100" w:type="dxa"/>
              <w:bottom w:w="80" w:type="dxa"/>
              <w:end w:w="100" w:type="dxa"/>
            </w:tcMar>
            <w:vAlign w:val="top"/>
          </w:tcPr>
          <w:p>
            <w:pPr>
              <w:spacing w:after="0"/>
            </w:pPr>
            <w:r>
              <w:rPr>
                <w:sz w:val="16"/>
              </w:rPr>
              <w:t>Review Submission Gate</w:t>
            </w:r>
          </w:p>
        </w:tc>
        <w:tc>
          <w:tcPr>
            <w:tcW w:type="dxa" w:w="2592"/>
            <w:tcMar>
              <w:top w:w="80" w:type="dxa"/>
              <w:start w:w="100" w:type="dxa"/>
              <w:bottom w:w="80" w:type="dxa"/>
              <w:end w:w="100" w:type="dxa"/>
            </w:tcMar>
            <w:vAlign w:val="top"/>
          </w:tcPr>
          <w:p>
            <w:pPr>
              <w:spacing w:after="0"/>
            </w:pPr>
            <w:r>
              <w:rPr>
                <w:sz w:val="16"/>
              </w:rPr>
              <w:t>worker active -&gt; submitted_for_review</w:t>
            </w:r>
          </w:p>
        </w:tc>
        <w:tc>
          <w:tcPr>
            <w:tcW w:type="dxa" w:w="6192"/>
            <w:tcMar>
              <w:top w:w="80" w:type="dxa"/>
              <w:start w:w="100" w:type="dxa"/>
              <w:bottom w:w="80" w:type="dxa"/>
              <w:end w:w="100" w:type="dxa"/>
            </w:tcMar>
            <w:vAlign w:val="top"/>
          </w:tcPr>
          <w:p>
            <w:pPr>
              <w:spacing w:after="0"/>
            </w:pPr>
            <w:r>
              <w:rPr>
                <w:sz w:val="16"/>
              </w:rPr>
              <w:t>Candidate revision, completion candidate, trace availability, requirement mapping, claimed evidence, remaining risks.</w:t>
            </w:r>
          </w:p>
        </w:tc>
      </w:tr>
      <w:tr>
        <w:trPr>
          <w:cantSplit/>
        </w:trPr>
        <w:tc>
          <w:tcPr>
            <w:tcW w:type="dxa" w:w="1944"/>
            <w:tcMar>
              <w:top w:w="80" w:type="dxa"/>
              <w:start w:w="100" w:type="dxa"/>
              <w:bottom w:w="80" w:type="dxa"/>
              <w:end w:w="100" w:type="dxa"/>
            </w:tcMar>
            <w:vAlign w:val="top"/>
          </w:tcPr>
          <w:p>
            <w:pPr>
              <w:spacing w:after="0"/>
            </w:pPr>
            <w:r>
              <w:rPr>
                <w:sz w:val="16"/>
              </w:rPr>
              <w:t>Review Approval Gate</w:t>
            </w:r>
          </w:p>
        </w:tc>
        <w:tc>
          <w:tcPr>
            <w:tcW w:type="dxa" w:w="2592"/>
            <w:tcMar>
              <w:top w:w="80" w:type="dxa"/>
              <w:start w:w="100" w:type="dxa"/>
              <w:bottom w:w="80" w:type="dxa"/>
              <w:end w:w="100" w:type="dxa"/>
            </w:tcMar>
            <w:vAlign w:val="top"/>
          </w:tcPr>
          <w:p>
            <w:pPr>
              <w:spacing w:after="0"/>
            </w:pPr>
            <w:r>
              <w:rPr>
                <w:sz w:val="16"/>
              </w:rPr>
              <w:t>changes_requested/review -&gt; review_approved</w:t>
            </w:r>
          </w:p>
        </w:tc>
        <w:tc>
          <w:tcPr>
            <w:tcW w:type="dxa" w:w="6192"/>
            <w:tcMar>
              <w:top w:w="80" w:type="dxa"/>
              <w:start w:w="100" w:type="dxa"/>
              <w:bottom w:w="80" w:type="dxa"/>
              <w:end w:w="100" w:type="dxa"/>
            </w:tcMar>
            <w:vAlign w:val="top"/>
          </w:tcPr>
          <w:p>
            <w:pPr>
              <w:spacing w:after="0"/>
            </w:pPr>
            <w:r>
              <w:rPr>
                <w:sz w:val="16"/>
              </w:rPr>
              <w:t>All blocking findings resolved or formally dispositioned within jurisdiction.</w:t>
            </w:r>
          </w:p>
        </w:tc>
      </w:tr>
      <w:tr>
        <w:trPr>
          <w:cantSplit/>
        </w:trPr>
        <w:tc>
          <w:tcPr>
            <w:tcW w:type="dxa" w:w="1944"/>
            <w:tcMar>
              <w:top w:w="80" w:type="dxa"/>
              <w:start w:w="100" w:type="dxa"/>
              <w:bottom w:w="80" w:type="dxa"/>
              <w:end w:w="100" w:type="dxa"/>
            </w:tcMar>
            <w:vAlign w:val="top"/>
          </w:tcPr>
          <w:p>
            <w:pPr>
              <w:spacing w:after="0"/>
            </w:pPr>
            <w:r>
              <w:rPr>
                <w:sz w:val="16"/>
              </w:rPr>
              <w:t>Verification Gate</w:t>
            </w:r>
          </w:p>
        </w:tc>
        <w:tc>
          <w:tcPr>
            <w:tcW w:type="dxa" w:w="2592"/>
            <w:tcMar>
              <w:top w:w="80" w:type="dxa"/>
              <w:start w:w="100" w:type="dxa"/>
              <w:bottom w:w="80" w:type="dxa"/>
              <w:end w:w="100" w:type="dxa"/>
            </w:tcMar>
            <w:vAlign w:val="top"/>
          </w:tcPr>
          <w:p>
            <w:pPr>
              <w:spacing w:after="0"/>
            </w:pPr>
            <w:r>
              <w:rPr>
                <w:sz w:val="16"/>
              </w:rPr>
              <w:t>review_approved -&gt; verified</w:t>
            </w:r>
          </w:p>
        </w:tc>
        <w:tc>
          <w:tcPr>
            <w:tcW w:type="dxa" w:w="6192"/>
            <w:tcMar>
              <w:top w:w="80" w:type="dxa"/>
              <w:start w:w="100" w:type="dxa"/>
              <w:bottom w:w="80" w:type="dxa"/>
              <w:end w:w="100" w:type="dxa"/>
            </w:tcMar>
            <w:vAlign w:val="top"/>
          </w:tcPr>
          <w:p>
            <w:pPr>
              <w:spacing w:after="0"/>
            </w:pPr>
            <w:r>
              <w:rPr>
                <w:sz w:val="16"/>
              </w:rPr>
              <w:t>Required independent tests/evaluations pass and evidence coverage is complete.</w:t>
            </w:r>
          </w:p>
        </w:tc>
      </w:tr>
      <w:tr>
        <w:trPr>
          <w:cantSplit/>
        </w:trPr>
        <w:tc>
          <w:tcPr>
            <w:tcW w:type="dxa" w:w="1944"/>
            <w:tcMar>
              <w:top w:w="80" w:type="dxa"/>
              <w:start w:w="100" w:type="dxa"/>
              <w:bottom w:w="80" w:type="dxa"/>
              <w:end w:w="100" w:type="dxa"/>
            </w:tcMar>
            <w:vAlign w:val="top"/>
          </w:tcPr>
          <w:p>
            <w:pPr>
              <w:spacing w:after="0"/>
            </w:pPr>
            <w:r>
              <w:rPr>
                <w:sz w:val="16"/>
              </w:rPr>
              <w:t>Acceptance Gate</w:t>
            </w:r>
          </w:p>
        </w:tc>
        <w:tc>
          <w:tcPr>
            <w:tcW w:type="dxa" w:w="2592"/>
            <w:tcMar>
              <w:top w:w="80" w:type="dxa"/>
              <w:start w:w="100" w:type="dxa"/>
              <w:bottom w:w="80" w:type="dxa"/>
              <w:end w:w="100" w:type="dxa"/>
            </w:tcMar>
            <w:vAlign w:val="top"/>
          </w:tcPr>
          <w:p>
            <w:pPr>
              <w:spacing w:after="0"/>
            </w:pPr>
            <w:r>
              <w:rPr>
                <w:sz w:val="16"/>
              </w:rPr>
              <w:t>verified -&gt; accepted</w:t>
            </w:r>
          </w:p>
        </w:tc>
        <w:tc>
          <w:tcPr>
            <w:tcW w:type="dxa" w:w="6192"/>
            <w:tcMar>
              <w:top w:w="80" w:type="dxa"/>
              <w:start w:w="100" w:type="dxa"/>
              <w:bottom w:w="80" w:type="dxa"/>
              <w:end w:w="100" w:type="dxa"/>
            </w:tcMar>
            <w:vAlign w:val="top"/>
          </w:tcPr>
          <w:p>
            <w:pPr>
              <w:spacing w:after="0"/>
            </w:pPr>
            <w:r>
              <w:rPr>
                <w:sz w:val="16"/>
              </w:rPr>
              <w:t>No unresolved critical findings, required human/policy decisions exist, record is complete.</w:t>
            </w:r>
          </w:p>
        </w:tc>
      </w:tr>
      <w:tr>
        <w:trPr>
          <w:cantSplit/>
        </w:trPr>
        <w:tc>
          <w:tcPr>
            <w:tcW w:type="dxa" w:w="1944"/>
            <w:tcMar>
              <w:top w:w="80" w:type="dxa"/>
              <w:start w:w="100" w:type="dxa"/>
              <w:bottom w:w="80" w:type="dxa"/>
              <w:end w:w="100" w:type="dxa"/>
            </w:tcMar>
            <w:vAlign w:val="top"/>
          </w:tcPr>
          <w:p>
            <w:pPr>
              <w:spacing w:after="0"/>
            </w:pPr>
            <w:r>
              <w:rPr>
                <w:sz w:val="16"/>
              </w:rPr>
              <w:t>Release Gate</w:t>
            </w:r>
          </w:p>
        </w:tc>
        <w:tc>
          <w:tcPr>
            <w:tcW w:type="dxa" w:w="2592"/>
            <w:tcMar>
              <w:top w:w="80" w:type="dxa"/>
              <w:start w:w="100" w:type="dxa"/>
              <w:bottom w:w="80" w:type="dxa"/>
              <w:end w:w="100" w:type="dxa"/>
            </w:tcMar>
            <w:vAlign w:val="top"/>
          </w:tcPr>
          <w:p>
            <w:pPr>
              <w:spacing w:after="0"/>
            </w:pPr>
            <w:r>
              <w:rPr>
                <w:sz w:val="16"/>
              </w:rPr>
              <w:t>accepted -&gt; released</w:t>
            </w:r>
          </w:p>
        </w:tc>
        <w:tc>
          <w:tcPr>
            <w:tcW w:type="dxa" w:w="6192"/>
            <w:tcMar>
              <w:top w:w="80" w:type="dxa"/>
              <w:start w:w="100" w:type="dxa"/>
              <w:bottom w:w="80" w:type="dxa"/>
              <w:end w:w="100" w:type="dxa"/>
            </w:tcMar>
            <w:vAlign w:val="top"/>
          </w:tcPr>
          <w:p>
            <w:pPr>
              <w:spacing w:after="0"/>
            </w:pPr>
            <w:r>
              <w:rPr>
                <w:sz w:val="16"/>
              </w:rPr>
              <w:t>Release-specific checks, approvals, rollback and runtime conditions.</w:t>
            </w:r>
          </w:p>
        </w:tc>
      </w:tr>
    </w:tbl>
    <w:p>
      <w:pPr>
        <w:spacing w:after="0"/>
        <w:widowControl/>
      </w:pPr>
    </w:p>
    <w:p>
      <w:pPr>
        <w:pStyle w:val="Heading2"/>
        <w:keepNext/>
        <w:widowControl/>
      </w:pPr>
      <w:r>
        <w:t>6.6 State model</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draft</w:t>
            </w:r>
            <w:r>
              <w:br/>
            </w:r>
            <w:r>
              <w:rPr>
                <w:rFonts w:ascii="Liberation Mono" w:hAnsi="Liberation Mono" w:eastAsia="Liberation Mono"/>
                <w:color w:val="232A34"/>
                <w:sz w:val="17"/>
              </w:rPr>
              <w:t xml:space="preserve">  -&gt; definition_review</w:t>
            </w:r>
            <w:r>
              <w:br/>
            </w:r>
            <w:r>
              <w:rPr>
                <w:rFonts w:ascii="Liberation Mono" w:hAnsi="Liberation Mono" w:eastAsia="Liberation Mono"/>
                <w:color w:val="232A34"/>
                <w:sz w:val="17"/>
              </w:rPr>
              <w:t xml:space="preserve">      -&gt; blocked | ready</w:t>
            </w:r>
            <w:r>
              <w:br/>
            </w:r>
            <w:r>
              <w:rPr>
                <w:rFonts w:ascii="Liberation Mono" w:hAnsi="Liberation Mono" w:eastAsia="Liberation Mono"/>
                <w:color w:val="232A34"/>
                <w:sz w:val="17"/>
              </w:rPr>
              <w:t>ready</w:t>
            </w:r>
            <w:r>
              <w:br/>
            </w:r>
            <w:r>
              <w:rPr>
                <w:rFonts w:ascii="Liberation Mono" w:hAnsi="Liberation Mono" w:eastAsia="Liberation Mono"/>
                <w:color w:val="232A34"/>
                <w:sz w:val="17"/>
              </w:rPr>
              <w:t xml:space="preserve">  -&gt; in_progress</w:t>
            </w:r>
            <w:r>
              <w:br/>
            </w:r>
            <w:r>
              <w:rPr>
                <w:rFonts w:ascii="Liberation Mono" w:hAnsi="Liberation Mono" w:eastAsia="Liberation Mono"/>
                <w:color w:val="232A34"/>
                <w:sz w:val="17"/>
              </w:rPr>
              <w:t>in_progress</w:t>
            </w:r>
            <w:r>
              <w:br/>
            </w:r>
            <w:r>
              <w:rPr>
                <w:rFonts w:ascii="Liberation Mono" w:hAnsi="Liberation Mono" w:eastAsia="Liberation Mono"/>
                <w:color w:val="232A34"/>
                <w:sz w:val="17"/>
              </w:rPr>
              <w:t xml:space="preserve">  -&gt; interrupted | failed | submitted_for_review</w:t>
            </w:r>
            <w:r>
              <w:br/>
            </w:r>
            <w:r>
              <w:rPr>
                <w:rFonts w:ascii="Liberation Mono" w:hAnsi="Liberation Mono" w:eastAsia="Liberation Mono"/>
                <w:color w:val="232A34"/>
                <w:sz w:val="17"/>
              </w:rPr>
              <w:t>submitted_for_review</w:t>
            </w:r>
            <w:r>
              <w:br/>
            </w:r>
            <w:r>
              <w:rPr>
                <w:rFonts w:ascii="Liberation Mono" w:hAnsi="Liberation Mono" w:eastAsia="Liberation Mono"/>
                <w:color w:val="232A34"/>
                <w:sz w:val="17"/>
              </w:rPr>
              <w:t xml:space="preserve">  -&gt; review_changes_requested | review_approved</w:t>
            </w:r>
            <w:r>
              <w:br/>
            </w:r>
            <w:r>
              <w:rPr>
                <w:rFonts w:ascii="Liberation Mono" w:hAnsi="Liberation Mono" w:eastAsia="Liberation Mono"/>
                <w:color w:val="232A34"/>
                <w:sz w:val="17"/>
              </w:rPr>
              <w:t>review_changes_requested</w:t>
            </w:r>
            <w:r>
              <w:br/>
            </w:r>
            <w:r>
              <w:rPr>
                <w:rFonts w:ascii="Liberation Mono" w:hAnsi="Liberation Mono" w:eastAsia="Liberation Mono"/>
                <w:color w:val="232A34"/>
                <w:sz w:val="17"/>
              </w:rPr>
              <w:t xml:space="preserve">  -&gt; revision_in_progress -&gt; resubmitted_for_review</w:t>
            </w:r>
            <w:r>
              <w:br/>
            </w:r>
            <w:r>
              <w:rPr>
                <w:rFonts w:ascii="Liberation Mono" w:hAnsi="Liberation Mono" w:eastAsia="Liberation Mono"/>
                <w:color w:val="232A34"/>
                <w:sz w:val="17"/>
              </w:rPr>
              <w:t>review_approved</w:t>
            </w:r>
            <w:r>
              <w:br/>
            </w:r>
            <w:r>
              <w:rPr>
                <w:rFonts w:ascii="Liberation Mono" w:hAnsi="Liberation Mono" w:eastAsia="Liberation Mono"/>
                <w:color w:val="232A34"/>
                <w:sz w:val="17"/>
              </w:rPr>
              <w:t xml:space="preserve">  -&gt; verification</w:t>
            </w:r>
            <w:r>
              <w:br/>
            </w:r>
            <w:r>
              <w:rPr>
                <w:rFonts w:ascii="Liberation Mono" w:hAnsi="Liberation Mono" w:eastAsia="Liberation Mono"/>
                <w:color w:val="232A34"/>
                <w:sz w:val="17"/>
              </w:rPr>
              <w:t>verification</w:t>
            </w:r>
            <w:r>
              <w:br/>
            </w:r>
            <w:r>
              <w:rPr>
                <w:rFonts w:ascii="Liberation Mono" w:hAnsi="Liberation Mono" w:eastAsia="Liberation Mono"/>
                <w:color w:val="232A34"/>
                <w:sz w:val="17"/>
              </w:rPr>
              <w:t xml:space="preserve">  -&gt; changes_required | verified</w:t>
            </w:r>
            <w:r>
              <w:br/>
            </w:r>
            <w:r>
              <w:rPr>
                <w:rFonts w:ascii="Liberation Mono" w:hAnsi="Liberation Mono" w:eastAsia="Liberation Mono"/>
                <w:color w:val="232A34"/>
                <w:sz w:val="17"/>
              </w:rPr>
              <w:t>verified</w:t>
            </w:r>
            <w:r>
              <w:br/>
            </w:r>
            <w:r>
              <w:rPr>
                <w:rFonts w:ascii="Liberation Mono" w:hAnsi="Liberation Mono" w:eastAsia="Liberation Mono"/>
                <w:color w:val="232A34"/>
                <w:sz w:val="17"/>
              </w:rPr>
              <w:t xml:space="preserve">  -&gt; accepted | acceptance_blocked</w:t>
            </w:r>
            <w:r>
              <w:br/>
            </w:r>
            <w:r>
              <w:rPr>
                <w:rFonts w:ascii="Liberation Mono" w:hAnsi="Liberation Mono" w:eastAsia="Liberation Mono"/>
                <w:color w:val="232A34"/>
                <w:sz w:val="17"/>
              </w:rPr>
              <w:t>accepted</w:t>
            </w:r>
            <w:r>
              <w:br/>
            </w:r>
            <w:r>
              <w:rPr>
                <w:rFonts w:ascii="Liberation Mono" w:hAnsi="Liberation Mono" w:eastAsia="Liberation Mono"/>
                <w:color w:val="232A34"/>
                <w:sz w:val="17"/>
              </w:rPr>
              <w:t xml:space="preserve">  -&gt; released | archived</w:t>
            </w:r>
          </w:p>
        </w:tc>
      </w:tr>
    </w:tbl>
    <w:p>
      <w:pPr>
        <w:spacing w:after="0"/>
        <w:widowControl/>
      </w:pPr>
    </w:p>
    <w:tbl>
      <w:tblPr>
        <w:tblW w:type="auto" w:w="0"/>
        <w:jc w:val="center"/>
        <w:tblLook w:firstColumn="1" w:firstRow="1" w:lastColumn="0" w:lastRow="0" w:noHBand="0" w:noVBand="1" w:val="04A0"/>
      </w:tblPr>
      <w:tblGrid>
        <w:gridCol w:w="9749"/>
      </w:tblGrid>
      <w:tr>
        <w:trPr>
          <w:cantSplit/>
        </w:trPr>
        <w:tc>
          <w:tcPr>
            <w:tcW w:type="dxa" w:w="9749"/>
            <w:shd w:fill="EAF7EF"/>
            <w:tcMar>
              <w:top w:w="140" w:type="dxa"/>
              <w:start w:w="180" w:type="dxa"/>
              <w:bottom w:w="140" w:type="dxa"/>
              <w:end w:w="180" w:type="dxa"/>
            </w:tcMar>
          </w:tcPr>
          <w:p>
            <w:pPr>
              <w:spacing w:after="80"/>
            </w:pPr>
            <w:r>
              <w:rPr>
                <w:b/>
                <w:color w:val="205D38"/>
                <w:sz w:val="20"/>
              </w:rPr>
              <w:t>Authority rule</w:t>
            </w:r>
          </w:p>
          <w:p>
            <w:pPr>
              <w:spacing w:after="0" w:line="252" w:lineRule="auto"/>
            </w:pPr>
            <w:r>
              <w:rPr>
                <w:sz w:val="19"/>
              </w:rPr>
              <w:t>Workers may request transitions such as submitted_for_review. Only the gate engine may finalize gated transitions such as review_approved, verified, accepted, or released.</w:t>
            </w:r>
          </w:p>
        </w:tc>
      </w:tr>
    </w:tbl>
    <w:p>
      <w:pPr>
        <w:spacing w:after="0"/>
        <w:widowControl/>
      </w:pPr>
    </w:p>
    <w:p>
      <w:pPr>
        <w:pStyle w:val="Heading2"/>
        <w:keepNext/>
        <w:widowControl/>
      </w:pPr>
      <w:r>
        <w:t>6.7 Scope corrections and new-task proposals</w:t>
      </w:r>
    </w:p>
    <w:p>
      <w:pPr>
        <w:keepLines w:val="0"/>
        <w:spacing w:after="120" w:line="264" w:lineRule="auto"/>
        <w:widowControl/>
      </w:pPr>
      <w:r>
        <w:rPr>
          <w:i w:val="0"/>
        </w:rPr>
        <w:t>Reviewers and test agents must not silently expand a task. Findings must distinguish implementation failure from missing or incorrect task definition.</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2232"/>
            <w:shd w:fill="17365D"/>
            <w:tcMar>
              <w:top w:w="90" w:type="dxa"/>
              <w:start w:w="100" w:type="dxa"/>
              <w:bottom w:w="90" w:type="dxa"/>
              <w:end w:w="100" w:type="dxa"/>
            </w:tcMar>
          </w:tcPr>
          <w:p>
            <w:pPr>
              <w:jc w:val="left"/>
            </w:pPr>
            <w:r>
              <w:rPr>
                <w:b/>
                <w:color w:val="FFFFFF"/>
                <w:sz w:val="16"/>
              </w:rPr>
              <w:t>Finding type</w:t>
            </w:r>
          </w:p>
        </w:tc>
        <w:tc>
          <w:tcPr>
            <w:tcW w:type="dxa" w:w="4536"/>
            <w:shd w:fill="17365D"/>
            <w:tcMar>
              <w:top w:w="90" w:type="dxa"/>
              <w:start w:w="100" w:type="dxa"/>
              <w:bottom w:w="90" w:type="dxa"/>
              <w:end w:w="100" w:type="dxa"/>
            </w:tcMar>
          </w:tcPr>
          <w:p>
            <w:pPr>
              <w:jc w:val="left"/>
            </w:pPr>
            <w:r>
              <w:rPr>
                <w:b/>
                <w:color w:val="FFFFFF"/>
                <w:sz w:val="16"/>
              </w:rPr>
              <w:t>Meaning</w:t>
            </w:r>
          </w:p>
        </w:tc>
        <w:tc>
          <w:tcPr>
            <w:tcW w:type="dxa" w:w="3960"/>
            <w:shd w:fill="17365D"/>
            <w:tcMar>
              <w:top w:w="90" w:type="dxa"/>
              <w:start w:w="100" w:type="dxa"/>
              <w:bottom w:w="90" w:type="dxa"/>
              <w:end w:w="100" w:type="dxa"/>
            </w:tcMar>
          </w:tcPr>
          <w:p>
            <w:pPr>
              <w:jc w:val="left"/>
            </w:pPr>
            <w:r>
              <w:rPr>
                <w:b/>
                <w:color w:val="FFFFFF"/>
                <w:sz w:val="16"/>
              </w:rPr>
              <w:t>Disposition</w:t>
            </w:r>
          </w:p>
        </w:tc>
      </w:tr>
      <w:tr>
        <w:trPr>
          <w:cantSplit/>
        </w:trPr>
        <w:tc>
          <w:tcPr>
            <w:tcW w:type="dxa" w:w="2232"/>
            <w:tcMar>
              <w:top w:w="80" w:type="dxa"/>
              <w:start w:w="100" w:type="dxa"/>
              <w:bottom w:w="80" w:type="dxa"/>
              <w:end w:w="100" w:type="dxa"/>
            </w:tcMar>
            <w:vAlign w:val="top"/>
          </w:tcPr>
          <w:p>
            <w:pPr>
              <w:spacing w:after="0"/>
            </w:pPr>
            <w:r>
              <w:rPr>
                <w:sz w:val="16"/>
              </w:rPr>
              <w:t>Implementation finding</w:t>
            </w:r>
          </w:p>
        </w:tc>
        <w:tc>
          <w:tcPr>
            <w:tcW w:type="dxa" w:w="4536"/>
            <w:tcMar>
              <w:top w:w="80" w:type="dxa"/>
              <w:start w:w="100" w:type="dxa"/>
              <w:bottom w:w="80" w:type="dxa"/>
              <w:end w:w="100" w:type="dxa"/>
            </w:tcMar>
            <w:vAlign w:val="top"/>
          </w:tcPr>
          <w:p>
            <w:pPr>
              <w:spacing w:after="0"/>
            </w:pPr>
            <w:r>
              <w:rPr>
                <w:sz w:val="16"/>
              </w:rPr>
              <w:t>The candidate fails an approved requirement.</w:t>
            </w:r>
          </w:p>
        </w:tc>
        <w:tc>
          <w:tcPr>
            <w:tcW w:type="dxa" w:w="3960"/>
            <w:tcMar>
              <w:top w:w="80" w:type="dxa"/>
              <w:start w:w="100" w:type="dxa"/>
              <w:bottom w:w="80" w:type="dxa"/>
              <w:end w:w="100" w:type="dxa"/>
            </w:tcMar>
            <w:vAlign w:val="top"/>
          </w:tcPr>
          <w:p>
            <w:pPr>
              <w:spacing w:after="0"/>
            </w:pPr>
            <w:r>
              <w:rPr>
                <w:sz w:val="16"/>
              </w:rPr>
              <w:t>Worker fixes or responds within the task.</w:t>
            </w:r>
          </w:p>
        </w:tc>
      </w:tr>
      <w:tr>
        <w:trPr>
          <w:cantSplit/>
        </w:trPr>
        <w:tc>
          <w:tcPr>
            <w:tcW w:type="dxa" w:w="2232"/>
            <w:tcMar>
              <w:top w:w="80" w:type="dxa"/>
              <w:start w:w="100" w:type="dxa"/>
              <w:bottom w:w="80" w:type="dxa"/>
              <w:end w:w="100" w:type="dxa"/>
            </w:tcMar>
            <w:vAlign w:val="top"/>
          </w:tcPr>
          <w:p>
            <w:pPr>
              <w:spacing w:after="0"/>
            </w:pPr>
            <w:r>
              <w:rPr>
                <w:sz w:val="16"/>
              </w:rPr>
              <w:t>Scope-gap finding</w:t>
            </w:r>
          </w:p>
        </w:tc>
        <w:tc>
          <w:tcPr>
            <w:tcW w:type="dxa" w:w="4536"/>
            <w:tcMar>
              <w:top w:w="80" w:type="dxa"/>
              <w:start w:w="100" w:type="dxa"/>
              <w:bottom w:w="80" w:type="dxa"/>
              <w:end w:w="100" w:type="dxa"/>
            </w:tcMar>
            <w:vAlign w:val="top"/>
          </w:tcPr>
          <w:p>
            <w:pPr>
              <w:spacing w:after="0"/>
            </w:pPr>
            <w:r>
              <w:rPr>
                <w:sz w:val="16"/>
              </w:rPr>
              <w:t>The approved task omitted necessary behavior or constraint.</w:t>
            </w:r>
          </w:p>
        </w:tc>
        <w:tc>
          <w:tcPr>
            <w:tcW w:type="dxa" w:w="3960"/>
            <w:tcMar>
              <w:top w:w="80" w:type="dxa"/>
              <w:start w:w="100" w:type="dxa"/>
              <w:bottom w:w="80" w:type="dxa"/>
              <w:end w:w="100" w:type="dxa"/>
            </w:tcMar>
            <w:vAlign w:val="top"/>
          </w:tcPr>
          <w:p>
            <w:pPr>
              <w:spacing w:after="0"/>
            </w:pPr>
            <w:r>
              <w:rPr>
                <w:sz w:val="16"/>
              </w:rPr>
              <w:t>Route to task owner/curator for requirement revision.</w:t>
            </w:r>
          </w:p>
        </w:tc>
      </w:tr>
      <w:tr>
        <w:trPr>
          <w:cantSplit/>
        </w:trPr>
        <w:tc>
          <w:tcPr>
            <w:tcW w:type="dxa" w:w="2232"/>
            <w:tcMar>
              <w:top w:w="80" w:type="dxa"/>
              <w:start w:w="100" w:type="dxa"/>
              <w:bottom w:w="80" w:type="dxa"/>
              <w:end w:w="100" w:type="dxa"/>
            </w:tcMar>
            <w:vAlign w:val="top"/>
          </w:tcPr>
          <w:p>
            <w:pPr>
              <w:spacing w:after="0"/>
            </w:pPr>
            <w:r>
              <w:rPr>
                <w:sz w:val="16"/>
              </w:rPr>
              <w:t>Improvement suggestion</w:t>
            </w:r>
          </w:p>
        </w:tc>
        <w:tc>
          <w:tcPr>
            <w:tcW w:type="dxa" w:w="4536"/>
            <w:tcMar>
              <w:top w:w="80" w:type="dxa"/>
              <w:start w:w="100" w:type="dxa"/>
              <w:bottom w:w="80" w:type="dxa"/>
              <w:end w:w="100" w:type="dxa"/>
            </w:tcMar>
            <w:vAlign w:val="top"/>
          </w:tcPr>
          <w:p>
            <w:pPr>
              <w:spacing w:after="0"/>
            </w:pPr>
            <w:r>
              <w:rPr>
                <w:sz w:val="16"/>
              </w:rPr>
              <w:t>Useful enhancement that is not required for acceptance.</w:t>
            </w:r>
          </w:p>
        </w:tc>
        <w:tc>
          <w:tcPr>
            <w:tcW w:type="dxa" w:w="3960"/>
            <w:tcMar>
              <w:top w:w="80" w:type="dxa"/>
              <w:start w:w="100" w:type="dxa"/>
              <w:bottom w:w="80" w:type="dxa"/>
              <w:end w:w="100" w:type="dxa"/>
            </w:tcMar>
            <w:vAlign w:val="top"/>
          </w:tcPr>
          <w:p>
            <w:pPr>
              <w:spacing w:after="0"/>
            </w:pPr>
            <w:r>
              <w:rPr>
                <w:sz w:val="16"/>
              </w:rPr>
              <w:t>Non-blocking; optionally create follow-up.</w:t>
            </w:r>
          </w:p>
        </w:tc>
      </w:tr>
      <w:tr>
        <w:trPr>
          <w:cantSplit/>
        </w:trPr>
        <w:tc>
          <w:tcPr>
            <w:tcW w:type="dxa" w:w="2232"/>
            <w:tcMar>
              <w:top w:w="80" w:type="dxa"/>
              <w:start w:w="100" w:type="dxa"/>
              <w:bottom w:w="80" w:type="dxa"/>
              <w:end w:w="100" w:type="dxa"/>
            </w:tcMar>
            <w:vAlign w:val="top"/>
          </w:tcPr>
          <w:p>
            <w:pPr>
              <w:spacing w:after="0"/>
            </w:pPr>
            <w:r>
              <w:rPr>
                <w:sz w:val="16"/>
              </w:rPr>
              <w:t>New-task proposal</w:t>
            </w:r>
          </w:p>
        </w:tc>
        <w:tc>
          <w:tcPr>
            <w:tcW w:type="dxa" w:w="4536"/>
            <w:tcMar>
              <w:top w:w="80" w:type="dxa"/>
              <w:start w:w="100" w:type="dxa"/>
              <w:bottom w:w="80" w:type="dxa"/>
              <w:end w:w="100" w:type="dxa"/>
            </w:tcMar>
            <w:vAlign w:val="top"/>
          </w:tcPr>
          <w:p>
            <w:pPr>
              <w:spacing w:after="0"/>
            </w:pPr>
            <w:r>
              <w:rPr>
                <w:sz w:val="16"/>
              </w:rPr>
              <w:t>Separate work outside current scope.</w:t>
            </w:r>
          </w:p>
        </w:tc>
        <w:tc>
          <w:tcPr>
            <w:tcW w:type="dxa" w:w="3960"/>
            <w:tcMar>
              <w:top w:w="80" w:type="dxa"/>
              <w:start w:w="100" w:type="dxa"/>
              <w:bottom w:w="80" w:type="dxa"/>
              <w:end w:w="100" w:type="dxa"/>
            </w:tcMar>
            <w:vAlign w:val="top"/>
          </w:tcPr>
          <w:p>
            <w:pPr>
              <w:spacing w:after="0"/>
            </w:pPr>
            <w:r>
              <w:rPr>
                <w:sz w:val="16"/>
              </w:rPr>
              <w:t>Create linked task; do not block unless current result is unsafe without it.</w:t>
            </w:r>
          </w:p>
        </w:tc>
      </w:tr>
    </w:tbl>
    <w:p>
      <w:pPr>
        <w:spacing w:after="0"/>
        <w:widowControl/>
      </w:pPr>
    </w:p>
    <w:p>
      <w:pPr>
        <w:pStyle w:val="Heading2"/>
        <w:keepNext/>
        <w:widowControl/>
      </w:pPr>
      <w:r>
        <w:t>6.8 Traceability</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Requirement</w:t>
            </w:r>
            <w:r>
              <w:br/>
            </w:r>
            <w:r>
              <w:rPr>
                <w:rFonts w:ascii="Liberation Mono" w:hAnsi="Liberation Mono" w:eastAsia="Liberation Mono"/>
                <w:color w:val="232A34"/>
                <w:sz w:val="17"/>
              </w:rPr>
              <w:t xml:space="preserve">  -&gt; implementing task and candidate revision</w:t>
            </w:r>
            <w:r>
              <w:br/>
            </w:r>
            <w:r>
              <w:rPr>
                <w:rFonts w:ascii="Liberation Mono" w:hAnsi="Liberation Mono" w:eastAsia="Liberation Mono"/>
                <w:color w:val="232A34"/>
                <w:sz w:val="17"/>
              </w:rPr>
              <w:t xml:space="preserve">  -&gt; tests and evidence</w:t>
            </w:r>
            <w:r>
              <w:br/>
            </w:r>
            <w:r>
              <w:rPr>
                <w:rFonts w:ascii="Liberation Mono" w:hAnsi="Liberation Mono" w:eastAsia="Liberation Mono"/>
                <w:color w:val="232A34"/>
                <w:sz w:val="17"/>
              </w:rPr>
              <w:t xml:space="preserve">  -&gt; review findings and responses</w:t>
            </w:r>
            <w:r>
              <w:br/>
            </w:r>
            <w:r>
              <w:rPr>
                <w:rFonts w:ascii="Liberation Mono" w:hAnsi="Liberation Mono" w:eastAsia="Liberation Mono"/>
                <w:color w:val="232A34"/>
                <w:sz w:val="17"/>
              </w:rPr>
              <w:t xml:space="preserve">  -&gt; verification decision</w:t>
            </w:r>
            <w:r>
              <w:br/>
            </w:r>
            <w:r>
              <w:rPr>
                <w:rFonts w:ascii="Liberation Mono" w:hAnsi="Liberation Mono" w:eastAsia="Liberation Mono"/>
                <w:color w:val="232A34"/>
                <w:sz w:val="17"/>
              </w:rPr>
              <w:t xml:space="preserve">  -&gt; acceptance decision</w:t>
            </w:r>
            <w:r>
              <w:br/>
            </w:r>
            <w:r>
              <w:rPr>
                <w:rFonts w:ascii="Liberation Mono" w:hAnsi="Liberation Mono" w:eastAsia="Liberation Mono"/>
                <w:color w:val="232A34"/>
                <w:sz w:val="17"/>
              </w:rPr>
              <w:t xml:space="preserve">  -&gt; promoted knowledge or regression protection</w:t>
            </w:r>
          </w:p>
        </w:tc>
      </w:tr>
    </w:tbl>
    <w:p>
      <w:pPr>
        <w:spacing w:after="0"/>
        <w:widowControl/>
      </w:pPr>
    </w:p>
    <w:p>
      <w:pPr>
        <w:pStyle w:val="Heading2"/>
        <w:keepNext/>
        <w:widowControl/>
      </w:pPr>
      <w:r>
        <w:t>6.9 Acceptance criteria</w:t>
      </w:r>
    </w:p>
    <w:p>
      <w:pPr>
        <w:pStyle w:val="ListBullet"/>
        <w:spacing w:after="60"/>
        <w:widowControl/>
      </w:pPr>
      <w:r>
        <w:t>Every task prepared for execution has a Task Position revision.</w:t>
      </w:r>
    </w:p>
    <w:p>
      <w:pPr>
        <w:pStyle w:val="ListBullet"/>
        <w:spacing w:after="60"/>
        <w:widowControl/>
      </w:pPr>
      <w:r>
        <w:t>Every blocking requirement has explicit acceptance conditions and required evidence.</w:t>
      </w:r>
    </w:p>
    <w:p>
      <w:pPr>
        <w:pStyle w:val="ListBullet"/>
        <w:spacing w:after="60"/>
        <w:widowControl/>
      </w:pPr>
      <w:r>
        <w:t>The gate engine can explain exactly why a transition passed or failed.</w:t>
      </w:r>
    </w:p>
    <w:p>
      <w:pPr>
        <w:pStyle w:val="ListBullet"/>
        <w:spacing w:after="60"/>
        <w:widowControl/>
      </w:pPr>
      <w:r>
        <w:t>No reviewer or worker can silently redefine task scope.</w:t>
      </w:r>
    </w:p>
    <w:p>
      <w:pPr>
        <w:pStyle w:val="ListBullet"/>
        <w:spacing w:after="60"/>
        <w:widowControl/>
      </w:pPr>
      <w:r>
        <w:t>A requirement can be traced to evidence, review, and final acceptance.</w:t>
      </w:r>
    </w:p>
    <w:p>
      <w:pPr>
        <w:widowControl/>
      </w:pPr>
      <w:r>
        <w:br w:type="page"/>
      </w:r>
    </w:p>
    <w:p>
      <w:pPr>
        <w:pStyle w:val="Heading1"/>
        <w:keepNext/>
        <w:widowControl/>
      </w:pPr>
      <w:r>
        <w:t>7. Test planning and test generation</w:t>
      </w:r>
    </w:p>
    <w:p>
      <w:pPr>
        <w:keepLines w:val="0"/>
        <w:spacing w:after="120" w:line="264" w:lineRule="auto"/>
        <w:widowControl/>
      </w:pPr>
      <w:r>
        <w:rPr>
          <w:i w:val="0"/>
        </w:rPr>
        <w:t>Reliable test generation depends first on meaningful requirements, then on a failure model, the correct testing boundary, and an objective oracle. Repository context alone is not sufficient, and excessive implementation detail can bias a test agent into confirming the implementation rather than challenging the requirement.</w:t>
      </w:r>
    </w:p>
    <w:p>
      <w:pPr>
        <w:pStyle w:val="Heading2"/>
        <w:keepNext/>
        <w:widowControl/>
      </w:pPr>
      <w:r>
        <w:t>7.1 Separation of roles</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2232"/>
            <w:shd w:fill="17365D"/>
            <w:tcMar>
              <w:top w:w="90" w:type="dxa"/>
              <w:start w:w="100" w:type="dxa"/>
              <w:bottom w:w="90" w:type="dxa"/>
              <w:end w:w="100" w:type="dxa"/>
            </w:tcMar>
          </w:tcPr>
          <w:p>
            <w:pPr>
              <w:jc w:val="left"/>
            </w:pPr>
            <w:r>
              <w:rPr>
                <w:b/>
                <w:color w:val="FFFFFF"/>
                <w:sz w:val="16"/>
              </w:rPr>
              <w:t>Role</w:t>
            </w:r>
          </w:p>
        </w:tc>
        <w:tc>
          <w:tcPr>
            <w:tcW w:type="dxa" w:w="4824"/>
            <w:shd w:fill="17365D"/>
            <w:tcMar>
              <w:top w:w="90" w:type="dxa"/>
              <w:start w:w="100" w:type="dxa"/>
              <w:bottom w:w="90" w:type="dxa"/>
              <w:end w:w="100" w:type="dxa"/>
            </w:tcMar>
          </w:tcPr>
          <w:p>
            <w:pPr>
              <w:jc w:val="left"/>
            </w:pPr>
            <w:r>
              <w:rPr>
                <w:b/>
                <w:color w:val="FFFFFF"/>
                <w:sz w:val="16"/>
              </w:rPr>
              <w:t>Responsibility</w:t>
            </w:r>
          </w:p>
        </w:tc>
        <w:tc>
          <w:tcPr>
            <w:tcW w:type="dxa" w:w="3672"/>
            <w:shd w:fill="17365D"/>
            <w:tcMar>
              <w:top w:w="90" w:type="dxa"/>
              <w:start w:w="100" w:type="dxa"/>
              <w:bottom w:w="90" w:type="dxa"/>
              <w:end w:w="100" w:type="dxa"/>
            </w:tcMar>
          </w:tcPr>
          <w:p>
            <w:pPr>
              <w:jc w:val="left"/>
            </w:pPr>
            <w:r>
              <w:rPr>
                <w:b/>
                <w:color w:val="FFFFFF"/>
                <w:sz w:val="16"/>
              </w:rPr>
              <w:t>Authority limits</w:t>
            </w:r>
          </w:p>
        </w:tc>
      </w:tr>
      <w:tr>
        <w:trPr>
          <w:cantSplit/>
        </w:trPr>
        <w:tc>
          <w:tcPr>
            <w:tcW w:type="dxa" w:w="2232"/>
            <w:tcMar>
              <w:top w:w="80" w:type="dxa"/>
              <w:start w:w="100" w:type="dxa"/>
              <w:bottom w:w="80" w:type="dxa"/>
              <w:end w:w="100" w:type="dxa"/>
            </w:tcMar>
            <w:vAlign w:val="top"/>
          </w:tcPr>
          <w:p>
            <w:pPr>
              <w:spacing w:after="0"/>
            </w:pPr>
            <w:r>
              <w:rPr>
                <w:sz w:val="16"/>
              </w:rPr>
              <w:t>Requirement Curator</w:t>
            </w:r>
          </w:p>
        </w:tc>
        <w:tc>
          <w:tcPr>
            <w:tcW w:type="dxa" w:w="4824"/>
            <w:tcMar>
              <w:top w:w="80" w:type="dxa"/>
              <w:start w:w="100" w:type="dxa"/>
              <w:bottom w:w="80" w:type="dxa"/>
              <w:end w:w="100" w:type="dxa"/>
            </w:tcMar>
            <w:vAlign w:val="top"/>
          </w:tcPr>
          <w:p>
            <w:pPr>
              <w:spacing w:after="0"/>
            </w:pPr>
            <w:r>
              <w:rPr>
                <w:sz w:val="16"/>
              </w:rPr>
              <w:t>Convert purpose, users, scenarios, and risks into candidate requirements.</w:t>
            </w:r>
          </w:p>
        </w:tc>
        <w:tc>
          <w:tcPr>
            <w:tcW w:type="dxa" w:w="3672"/>
            <w:tcMar>
              <w:top w:w="80" w:type="dxa"/>
              <w:start w:w="100" w:type="dxa"/>
              <w:bottom w:w="80" w:type="dxa"/>
              <w:end w:w="100" w:type="dxa"/>
            </w:tcMar>
            <w:vAlign w:val="top"/>
          </w:tcPr>
          <w:p>
            <w:pPr>
              <w:spacing w:after="0"/>
            </w:pPr>
            <w:r>
              <w:rPr>
                <w:sz w:val="16"/>
              </w:rPr>
              <w:t>Cannot independently accept requirements that require approval.</w:t>
            </w:r>
          </w:p>
        </w:tc>
      </w:tr>
      <w:tr>
        <w:trPr>
          <w:cantSplit/>
        </w:trPr>
        <w:tc>
          <w:tcPr>
            <w:tcW w:type="dxa" w:w="2232"/>
            <w:tcMar>
              <w:top w:w="80" w:type="dxa"/>
              <w:start w:w="100" w:type="dxa"/>
              <w:bottom w:w="80" w:type="dxa"/>
              <w:end w:w="100" w:type="dxa"/>
            </w:tcMar>
            <w:vAlign w:val="top"/>
          </w:tcPr>
          <w:p>
            <w:pPr>
              <w:spacing w:after="0"/>
            </w:pPr>
            <w:r>
              <w:rPr>
                <w:sz w:val="16"/>
              </w:rPr>
              <w:t>Test Planner</w:t>
            </w:r>
          </w:p>
        </w:tc>
        <w:tc>
          <w:tcPr>
            <w:tcW w:type="dxa" w:w="4824"/>
            <w:tcMar>
              <w:top w:w="80" w:type="dxa"/>
              <w:start w:w="100" w:type="dxa"/>
              <w:bottom w:w="80" w:type="dxa"/>
              <w:end w:w="100" w:type="dxa"/>
            </w:tcMar>
            <w:vAlign w:val="top"/>
          </w:tcPr>
          <w:p>
            <w:pPr>
              <w:spacing w:after="0"/>
            </w:pPr>
            <w:r>
              <w:rPr>
                <w:sz w:val="16"/>
              </w:rPr>
              <w:t>Design failure model, test layers, boundaries, oracles, and coverage map.</w:t>
            </w:r>
          </w:p>
        </w:tc>
        <w:tc>
          <w:tcPr>
            <w:tcW w:type="dxa" w:w="3672"/>
            <w:tcMar>
              <w:top w:w="80" w:type="dxa"/>
              <w:start w:w="100" w:type="dxa"/>
              <w:bottom w:w="80" w:type="dxa"/>
              <w:end w:w="100" w:type="dxa"/>
            </w:tcMar>
            <w:vAlign w:val="top"/>
          </w:tcPr>
          <w:p>
            <w:pPr>
              <w:spacing w:after="0"/>
            </w:pPr>
            <w:r>
              <w:rPr>
                <w:sz w:val="16"/>
              </w:rPr>
              <w:t>Does not modify production implementation.</w:t>
            </w:r>
          </w:p>
        </w:tc>
      </w:tr>
      <w:tr>
        <w:trPr>
          <w:cantSplit/>
        </w:trPr>
        <w:tc>
          <w:tcPr>
            <w:tcW w:type="dxa" w:w="2232"/>
            <w:tcMar>
              <w:top w:w="80" w:type="dxa"/>
              <w:start w:w="100" w:type="dxa"/>
              <w:bottom w:w="80" w:type="dxa"/>
              <w:end w:w="100" w:type="dxa"/>
            </w:tcMar>
            <w:vAlign w:val="top"/>
          </w:tcPr>
          <w:p>
            <w:pPr>
              <w:spacing w:after="0"/>
            </w:pPr>
            <w:r>
              <w:rPr>
                <w:sz w:val="16"/>
              </w:rPr>
              <w:t>Worker</w:t>
            </w:r>
          </w:p>
        </w:tc>
        <w:tc>
          <w:tcPr>
            <w:tcW w:type="dxa" w:w="4824"/>
            <w:tcMar>
              <w:top w:w="80" w:type="dxa"/>
              <w:start w:w="100" w:type="dxa"/>
              <w:bottom w:w="80" w:type="dxa"/>
              <w:end w:w="100" w:type="dxa"/>
            </w:tcMar>
            <w:vAlign w:val="top"/>
          </w:tcPr>
          <w:p>
            <w:pPr>
              <w:spacing w:after="0"/>
            </w:pPr>
            <w:r>
              <w:rPr>
                <w:sz w:val="16"/>
              </w:rPr>
              <w:t>Implement change and create development tests.</w:t>
            </w:r>
          </w:p>
        </w:tc>
        <w:tc>
          <w:tcPr>
            <w:tcW w:type="dxa" w:w="3672"/>
            <w:tcMar>
              <w:top w:w="80" w:type="dxa"/>
              <w:start w:w="100" w:type="dxa"/>
              <w:bottom w:w="80" w:type="dxa"/>
              <w:end w:w="100" w:type="dxa"/>
            </w:tcMar>
            <w:vAlign w:val="top"/>
          </w:tcPr>
          <w:p>
            <w:pPr>
              <w:spacing w:after="0"/>
            </w:pPr>
            <w:r>
              <w:rPr>
                <w:sz w:val="16"/>
              </w:rPr>
              <w:t>Cannot be sole acceptance authority.</w:t>
            </w:r>
          </w:p>
        </w:tc>
      </w:tr>
      <w:tr>
        <w:trPr>
          <w:cantSplit/>
        </w:trPr>
        <w:tc>
          <w:tcPr>
            <w:tcW w:type="dxa" w:w="2232"/>
            <w:tcMar>
              <w:top w:w="80" w:type="dxa"/>
              <w:start w:w="100" w:type="dxa"/>
              <w:bottom w:w="80" w:type="dxa"/>
              <w:end w:w="100" w:type="dxa"/>
            </w:tcMar>
            <w:vAlign w:val="top"/>
          </w:tcPr>
          <w:p>
            <w:pPr>
              <w:spacing w:after="0"/>
            </w:pPr>
            <w:r>
              <w:rPr>
                <w:sz w:val="16"/>
              </w:rPr>
              <w:t>Independent Test Implementer</w:t>
            </w:r>
          </w:p>
        </w:tc>
        <w:tc>
          <w:tcPr>
            <w:tcW w:type="dxa" w:w="4824"/>
            <w:tcMar>
              <w:top w:w="80" w:type="dxa"/>
              <w:start w:w="100" w:type="dxa"/>
              <w:bottom w:w="80" w:type="dxa"/>
              <w:end w:w="100" w:type="dxa"/>
            </w:tcMar>
            <w:vAlign w:val="top"/>
          </w:tcPr>
          <w:p>
            <w:pPr>
              <w:spacing w:after="0"/>
            </w:pPr>
            <w:r>
              <w:rPr>
                <w:sz w:val="16"/>
              </w:rPr>
              <w:t>Implement approved adversarial and acceptance tests.</w:t>
            </w:r>
          </w:p>
        </w:tc>
        <w:tc>
          <w:tcPr>
            <w:tcW w:type="dxa" w:w="3672"/>
            <w:tcMar>
              <w:top w:w="80" w:type="dxa"/>
              <w:start w:w="100" w:type="dxa"/>
              <w:bottom w:w="80" w:type="dxa"/>
              <w:end w:w="100" w:type="dxa"/>
            </w:tcMar>
            <w:vAlign w:val="top"/>
          </w:tcPr>
          <w:p>
            <w:pPr>
              <w:spacing w:after="0"/>
            </w:pPr>
            <w:r>
              <w:rPr>
                <w:sz w:val="16"/>
              </w:rPr>
              <w:t>Cannot lower requirements or alter worker code to pass tests.</w:t>
            </w:r>
          </w:p>
        </w:tc>
      </w:tr>
      <w:tr>
        <w:trPr>
          <w:cantSplit/>
        </w:trPr>
        <w:tc>
          <w:tcPr>
            <w:tcW w:type="dxa" w:w="2232"/>
            <w:tcMar>
              <w:top w:w="80" w:type="dxa"/>
              <w:start w:w="100" w:type="dxa"/>
              <w:bottom w:w="80" w:type="dxa"/>
              <w:end w:w="100" w:type="dxa"/>
            </w:tcMar>
            <w:vAlign w:val="top"/>
          </w:tcPr>
          <w:p>
            <w:pPr>
              <w:spacing w:after="0"/>
            </w:pPr>
            <w:r>
              <w:rPr>
                <w:sz w:val="16"/>
              </w:rPr>
              <w:t>Verifier / Gate Evaluator</w:t>
            </w:r>
          </w:p>
        </w:tc>
        <w:tc>
          <w:tcPr>
            <w:tcW w:type="dxa" w:w="4824"/>
            <w:tcMar>
              <w:top w:w="80" w:type="dxa"/>
              <w:start w:w="100" w:type="dxa"/>
              <w:bottom w:w="80" w:type="dxa"/>
              <w:end w:w="100" w:type="dxa"/>
            </w:tcMar>
            <w:vAlign w:val="top"/>
          </w:tcPr>
          <w:p>
            <w:pPr>
              <w:spacing w:after="0"/>
            </w:pPr>
            <w:r>
              <w:rPr>
                <w:sz w:val="16"/>
              </w:rPr>
              <w:t>Evaluate evidence against requirements and policy.</w:t>
            </w:r>
          </w:p>
        </w:tc>
        <w:tc>
          <w:tcPr>
            <w:tcW w:type="dxa" w:w="3672"/>
            <w:tcMar>
              <w:top w:w="80" w:type="dxa"/>
              <w:start w:w="100" w:type="dxa"/>
              <w:bottom w:w="80" w:type="dxa"/>
              <w:end w:w="100" w:type="dxa"/>
            </w:tcMar>
            <w:vAlign w:val="top"/>
          </w:tcPr>
          <w:p>
            <w:pPr>
              <w:spacing w:after="0"/>
            </w:pPr>
            <w:r>
              <w:rPr>
                <w:sz w:val="16"/>
              </w:rPr>
              <w:t>Must operate within defined jurisdiction and record uncertainty.</w:t>
            </w:r>
          </w:p>
        </w:tc>
      </w:tr>
    </w:tbl>
    <w:p>
      <w:pPr>
        <w:spacing w:after="0"/>
        <w:widowControl/>
      </w:pPr>
    </w:p>
    <w:p>
      <w:pPr>
        <w:pStyle w:val="Heading2"/>
        <w:keepNext/>
        <w:widowControl/>
      </w:pPr>
      <w:r>
        <w:t>7.2 Required inputs for test planning</w:t>
      </w:r>
    </w:p>
    <w:p>
      <w:pPr>
        <w:pStyle w:val="ListBullet"/>
        <w:spacing w:after="60"/>
        <w:widowControl/>
      </w:pPr>
      <w:r>
        <w:t>Approved requirements and invariants.</w:t>
      </w:r>
    </w:p>
    <w:p>
      <w:pPr>
        <w:pStyle w:val="ListBullet"/>
        <w:spacing w:after="60"/>
        <w:widowControl/>
      </w:pPr>
      <w:r>
        <w:t>Project and feature purpose relevant to those requirements.</w:t>
      </w:r>
    </w:p>
    <w:p>
      <w:pPr>
        <w:pStyle w:val="ListBullet"/>
        <w:spacing w:after="60"/>
        <w:widowControl/>
      </w:pPr>
      <w:r>
        <w:t>Affected users, workflows, scenarios, and failure consequences.</w:t>
      </w:r>
    </w:p>
    <w:p>
      <w:pPr>
        <w:pStyle w:val="ListBullet"/>
        <w:spacing w:after="60"/>
        <w:widowControl/>
      </w:pPr>
      <w:r>
        <w:t>Risk classification and rigor expectations.</w:t>
      </w:r>
    </w:p>
    <w:p>
      <w:pPr>
        <w:pStyle w:val="ListBullet"/>
        <w:spacing w:after="60"/>
        <w:widowControl/>
      </w:pPr>
      <w:r>
        <w:t>Public interfaces and observable outcomes.</w:t>
      </w:r>
    </w:p>
    <w:p>
      <w:pPr>
        <w:pStyle w:val="ListBullet"/>
        <w:spacing w:after="60"/>
        <w:widowControl/>
      </w:pPr>
      <w:r>
        <w:t>Architecture and execution environment.</w:t>
      </w:r>
    </w:p>
    <w:p>
      <w:pPr>
        <w:pStyle w:val="ListBullet"/>
        <w:spacing w:after="60"/>
        <w:widowControl/>
      </w:pPr>
      <w:r>
        <w:t>Known failure history and prior regression cases.</w:t>
      </w:r>
    </w:p>
    <w:p>
      <w:pPr>
        <w:pStyle w:val="ListBullet"/>
        <w:spacing w:after="60"/>
        <w:widowControl/>
      </w:pPr>
      <w:r>
        <w:t>Testability and resource constraints.</w:t>
      </w:r>
    </w:p>
    <w:p>
      <w:pPr>
        <w:pStyle w:val="Heading2"/>
        <w:keepNext/>
        <w:widowControl/>
      </w:pPr>
      <w:r>
        <w:t>7.3 Failure model</w:t>
      </w:r>
    </w:p>
    <w:p>
      <w:pPr>
        <w:keepLines w:val="0"/>
        <w:spacing w:after="120" w:line="264" w:lineRule="auto"/>
        <w:widowControl/>
      </w:pPr>
      <w:r>
        <w:rPr>
          <w:i w:val="0"/>
        </w:rPr>
        <w:t>The test planner must explicitly enumerate how the requirement could be violated. It should consider ordinary incorrectness, edge cases, partial failure, concurrency, stale state, retries, malformed inputs, authorization, crash recovery, and cross-component interaction where relevant.</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FailureHypothesis</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requirement_id</w:t>
            </w:r>
            <w:r>
              <w:br/>
            </w:r>
            <w:r>
              <w:rPr>
                <w:rFonts w:ascii="Liberation Mono" w:hAnsi="Liberation Mono" w:eastAsia="Liberation Mono"/>
                <w:color w:val="232A34"/>
                <w:sz w:val="17"/>
              </w:rPr>
              <w:t xml:space="preserve">  preconditions</w:t>
            </w:r>
            <w:r>
              <w:br/>
            </w:r>
            <w:r>
              <w:rPr>
                <w:rFonts w:ascii="Liberation Mono" w:hAnsi="Liberation Mono" w:eastAsia="Liberation Mono"/>
                <w:color w:val="232A34"/>
                <w:sz w:val="17"/>
              </w:rPr>
              <w:t xml:space="preserve">  triggering_action</w:t>
            </w:r>
            <w:r>
              <w:br/>
            </w:r>
            <w:r>
              <w:rPr>
                <w:rFonts w:ascii="Liberation Mono" w:hAnsi="Liberation Mono" w:eastAsia="Liberation Mono"/>
                <w:color w:val="232A34"/>
                <w:sz w:val="17"/>
              </w:rPr>
              <w:t xml:space="preserve">  expected_violation</w:t>
            </w:r>
            <w:r>
              <w:br/>
            </w:r>
            <w:r>
              <w:rPr>
                <w:rFonts w:ascii="Liberation Mono" w:hAnsi="Liberation Mono" w:eastAsia="Liberation Mono"/>
                <w:color w:val="232A34"/>
                <w:sz w:val="17"/>
              </w:rPr>
              <w:t xml:space="preserve">  observable_signal</w:t>
            </w:r>
            <w:r>
              <w:br/>
            </w:r>
            <w:r>
              <w:rPr>
                <w:rFonts w:ascii="Liberation Mono" w:hAnsi="Liberation Mono" w:eastAsia="Liberation Mono"/>
                <w:color w:val="232A34"/>
                <w:sz w:val="17"/>
              </w:rPr>
              <w:t xml:space="preserve">  likelihood</w:t>
            </w:r>
            <w:r>
              <w:br/>
            </w:r>
            <w:r>
              <w:rPr>
                <w:rFonts w:ascii="Liberation Mono" w:hAnsi="Liberation Mono" w:eastAsia="Liberation Mono"/>
                <w:color w:val="232A34"/>
                <w:sz w:val="17"/>
              </w:rPr>
              <w:t xml:space="preserve">  impact</w:t>
            </w:r>
            <w:r>
              <w:br/>
            </w:r>
            <w:r>
              <w:rPr>
                <w:rFonts w:ascii="Liberation Mono" w:hAnsi="Liberation Mono" w:eastAsia="Liberation Mono"/>
                <w:color w:val="232A34"/>
                <w:sz w:val="17"/>
              </w:rPr>
              <w:t xml:space="preserve">  proposed_test_boundary</w:t>
            </w:r>
            <w:r>
              <w:br/>
            </w:r>
            <w:r>
              <w:rPr>
                <w:rFonts w:ascii="Liberation Mono" w:hAnsi="Liberation Mono" w:eastAsia="Liberation Mono"/>
                <w:color w:val="232A34"/>
                <w:sz w:val="17"/>
              </w:rPr>
              <w:t xml:space="preserve">  oracle</w:t>
            </w:r>
            <w:r>
              <w:br/>
            </w:r>
            <w:r>
              <w:rPr>
                <w:rFonts w:ascii="Liberation Mono" w:hAnsi="Liberation Mono" w:eastAsia="Liberation Mono"/>
                <w:color w:val="232A34"/>
                <w:sz w:val="17"/>
              </w:rPr>
              <w:t xml:space="preserve">  hidden_from_worker   # boolean where holdout value is needed</w:t>
            </w:r>
          </w:p>
        </w:tc>
      </w:tr>
    </w:tbl>
    <w:p>
      <w:pPr>
        <w:spacing w:after="0"/>
        <w:widowControl/>
      </w:pPr>
    </w:p>
    <w:p>
      <w:pPr>
        <w:pStyle w:val="Heading2"/>
        <w:keepNext/>
        <w:widowControl/>
      </w:pPr>
      <w:r>
        <w:t>7.4 Correct testing boundary</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1728"/>
            <w:shd w:fill="17365D"/>
            <w:tcMar>
              <w:top w:w="90" w:type="dxa"/>
              <w:start w:w="100" w:type="dxa"/>
              <w:bottom w:w="90" w:type="dxa"/>
              <w:end w:w="100" w:type="dxa"/>
            </w:tcMar>
          </w:tcPr>
          <w:p>
            <w:pPr>
              <w:jc w:val="left"/>
            </w:pPr>
            <w:r>
              <w:rPr>
                <w:b/>
                <w:color w:val="FFFFFF"/>
                <w:sz w:val="16"/>
              </w:rPr>
              <w:t>Boundary</w:t>
            </w:r>
          </w:p>
        </w:tc>
        <w:tc>
          <w:tcPr>
            <w:tcW w:type="dxa" w:w="4680"/>
            <w:shd w:fill="17365D"/>
            <w:tcMar>
              <w:top w:w="90" w:type="dxa"/>
              <w:start w:w="100" w:type="dxa"/>
              <w:bottom w:w="90" w:type="dxa"/>
              <w:end w:w="100" w:type="dxa"/>
            </w:tcMar>
          </w:tcPr>
          <w:p>
            <w:pPr>
              <w:jc w:val="left"/>
            </w:pPr>
            <w:r>
              <w:rPr>
                <w:b/>
                <w:color w:val="FFFFFF"/>
                <w:sz w:val="16"/>
              </w:rPr>
              <w:t>What it can prove</w:t>
            </w:r>
          </w:p>
        </w:tc>
        <w:tc>
          <w:tcPr>
            <w:tcW w:type="dxa" w:w="4320"/>
            <w:shd w:fill="17365D"/>
            <w:tcMar>
              <w:top w:w="90" w:type="dxa"/>
              <w:start w:w="100" w:type="dxa"/>
              <w:bottom w:w="90" w:type="dxa"/>
              <w:end w:w="100" w:type="dxa"/>
            </w:tcMar>
          </w:tcPr>
          <w:p>
            <w:pPr>
              <w:jc w:val="left"/>
            </w:pPr>
            <w:r>
              <w:rPr>
                <w:b/>
                <w:color w:val="FFFFFF"/>
                <w:sz w:val="16"/>
              </w:rPr>
              <w:t>Common limitation</w:t>
            </w:r>
          </w:p>
        </w:tc>
      </w:tr>
      <w:tr>
        <w:trPr>
          <w:cantSplit/>
        </w:trPr>
        <w:tc>
          <w:tcPr>
            <w:tcW w:type="dxa" w:w="1728"/>
            <w:tcMar>
              <w:top w:w="80" w:type="dxa"/>
              <w:start w:w="100" w:type="dxa"/>
              <w:bottom w:w="80" w:type="dxa"/>
              <w:end w:w="100" w:type="dxa"/>
            </w:tcMar>
            <w:vAlign w:val="top"/>
          </w:tcPr>
          <w:p>
            <w:pPr>
              <w:spacing w:after="0"/>
            </w:pPr>
            <w:r>
              <w:rPr>
                <w:sz w:val="16"/>
              </w:rPr>
              <w:t>Unit</w:t>
            </w:r>
          </w:p>
        </w:tc>
        <w:tc>
          <w:tcPr>
            <w:tcW w:type="dxa" w:w="4680"/>
            <w:tcMar>
              <w:top w:w="80" w:type="dxa"/>
              <w:start w:w="100" w:type="dxa"/>
              <w:bottom w:w="80" w:type="dxa"/>
              <w:end w:w="100" w:type="dxa"/>
            </w:tcMar>
            <w:vAlign w:val="top"/>
          </w:tcPr>
          <w:p>
            <w:pPr>
              <w:spacing w:after="0"/>
            </w:pPr>
            <w:r>
              <w:rPr>
                <w:sz w:val="16"/>
              </w:rPr>
              <w:t>Local transformation or decision behavior.</w:t>
            </w:r>
          </w:p>
        </w:tc>
        <w:tc>
          <w:tcPr>
            <w:tcW w:type="dxa" w:w="4320"/>
            <w:tcMar>
              <w:top w:w="80" w:type="dxa"/>
              <w:start w:w="100" w:type="dxa"/>
              <w:bottom w:w="80" w:type="dxa"/>
              <w:end w:w="100" w:type="dxa"/>
            </w:tcMar>
            <w:vAlign w:val="top"/>
          </w:tcPr>
          <w:p>
            <w:pPr>
              <w:spacing w:after="0"/>
            </w:pPr>
            <w:r>
              <w:rPr>
                <w:sz w:val="16"/>
              </w:rPr>
              <w:t>Cannot prove interaction, persistence, or concurrency behavior.</w:t>
            </w:r>
          </w:p>
        </w:tc>
      </w:tr>
      <w:tr>
        <w:trPr>
          <w:cantSplit/>
        </w:trPr>
        <w:tc>
          <w:tcPr>
            <w:tcW w:type="dxa" w:w="1728"/>
            <w:tcMar>
              <w:top w:w="80" w:type="dxa"/>
              <w:start w:w="100" w:type="dxa"/>
              <w:bottom w:w="80" w:type="dxa"/>
              <w:end w:w="100" w:type="dxa"/>
            </w:tcMar>
            <w:vAlign w:val="top"/>
          </w:tcPr>
          <w:p>
            <w:pPr>
              <w:spacing w:after="0"/>
            </w:pPr>
            <w:r>
              <w:rPr>
                <w:sz w:val="16"/>
              </w:rPr>
              <w:t>Component / store</w:t>
            </w:r>
          </w:p>
        </w:tc>
        <w:tc>
          <w:tcPr>
            <w:tcW w:type="dxa" w:w="4680"/>
            <w:tcMar>
              <w:top w:w="80" w:type="dxa"/>
              <w:start w:w="100" w:type="dxa"/>
              <w:bottom w:w="80" w:type="dxa"/>
              <w:end w:w="100" w:type="dxa"/>
            </w:tcMar>
            <w:vAlign w:val="top"/>
          </w:tcPr>
          <w:p>
            <w:pPr>
              <w:spacing w:after="0"/>
            </w:pPr>
            <w:r>
              <w:rPr>
                <w:sz w:val="16"/>
              </w:rPr>
              <w:t>Component contracts and persistence semantics.</w:t>
            </w:r>
          </w:p>
        </w:tc>
        <w:tc>
          <w:tcPr>
            <w:tcW w:type="dxa" w:w="4320"/>
            <w:tcMar>
              <w:top w:w="80" w:type="dxa"/>
              <w:start w:w="100" w:type="dxa"/>
              <w:bottom w:w="80" w:type="dxa"/>
              <w:end w:w="100" w:type="dxa"/>
            </w:tcMar>
            <w:vAlign w:val="top"/>
          </w:tcPr>
          <w:p>
            <w:pPr>
              <w:spacing w:after="0"/>
            </w:pPr>
            <w:r>
              <w:rPr>
                <w:sz w:val="16"/>
              </w:rPr>
              <w:t>May omit API and process behavior.</w:t>
            </w:r>
          </w:p>
        </w:tc>
      </w:tr>
      <w:tr>
        <w:trPr>
          <w:cantSplit/>
        </w:trPr>
        <w:tc>
          <w:tcPr>
            <w:tcW w:type="dxa" w:w="1728"/>
            <w:tcMar>
              <w:top w:w="80" w:type="dxa"/>
              <w:start w:w="100" w:type="dxa"/>
              <w:bottom w:w="80" w:type="dxa"/>
              <w:end w:w="100" w:type="dxa"/>
            </w:tcMar>
            <w:vAlign w:val="top"/>
          </w:tcPr>
          <w:p>
            <w:pPr>
              <w:spacing w:after="0"/>
            </w:pPr>
            <w:r>
              <w:rPr>
                <w:sz w:val="16"/>
              </w:rPr>
              <w:t>Integration</w:t>
            </w:r>
          </w:p>
        </w:tc>
        <w:tc>
          <w:tcPr>
            <w:tcW w:type="dxa" w:w="4680"/>
            <w:tcMar>
              <w:top w:w="80" w:type="dxa"/>
              <w:start w:w="100" w:type="dxa"/>
              <w:bottom w:w="80" w:type="dxa"/>
              <w:end w:w="100" w:type="dxa"/>
            </w:tcMar>
            <w:vAlign w:val="top"/>
          </w:tcPr>
          <w:p>
            <w:pPr>
              <w:spacing w:after="0"/>
            </w:pPr>
            <w:r>
              <w:rPr>
                <w:sz w:val="16"/>
              </w:rPr>
              <w:t>Interaction between real components and dependencies.</w:t>
            </w:r>
          </w:p>
        </w:tc>
        <w:tc>
          <w:tcPr>
            <w:tcW w:type="dxa" w:w="4320"/>
            <w:tcMar>
              <w:top w:w="80" w:type="dxa"/>
              <w:start w:w="100" w:type="dxa"/>
              <w:bottom w:w="80" w:type="dxa"/>
              <w:end w:w="100" w:type="dxa"/>
            </w:tcMar>
            <w:vAlign w:val="top"/>
          </w:tcPr>
          <w:p>
            <w:pPr>
              <w:spacing w:after="0"/>
            </w:pPr>
            <w:r>
              <w:rPr>
                <w:sz w:val="16"/>
              </w:rPr>
              <w:t>May still omit actual user/agent workflow.</w:t>
            </w:r>
          </w:p>
        </w:tc>
      </w:tr>
      <w:tr>
        <w:trPr>
          <w:cantSplit/>
        </w:trPr>
        <w:tc>
          <w:tcPr>
            <w:tcW w:type="dxa" w:w="1728"/>
            <w:tcMar>
              <w:top w:w="80" w:type="dxa"/>
              <w:start w:w="100" w:type="dxa"/>
              <w:bottom w:w="80" w:type="dxa"/>
              <w:end w:w="100" w:type="dxa"/>
            </w:tcMar>
            <w:vAlign w:val="top"/>
          </w:tcPr>
          <w:p>
            <w:pPr>
              <w:spacing w:after="0"/>
            </w:pPr>
            <w:r>
              <w:rPr>
                <w:sz w:val="16"/>
              </w:rPr>
              <w:t>API</w:t>
            </w:r>
          </w:p>
        </w:tc>
        <w:tc>
          <w:tcPr>
            <w:tcW w:type="dxa" w:w="4680"/>
            <w:tcMar>
              <w:top w:w="80" w:type="dxa"/>
              <w:start w:w="100" w:type="dxa"/>
              <w:bottom w:w="80" w:type="dxa"/>
              <w:end w:w="100" w:type="dxa"/>
            </w:tcMar>
            <w:vAlign w:val="top"/>
          </w:tcPr>
          <w:p>
            <w:pPr>
              <w:spacing w:after="0"/>
            </w:pPr>
            <w:r>
              <w:rPr>
                <w:sz w:val="16"/>
              </w:rPr>
              <w:t>External contract, validation, state transitions, and concurrency through service boundary.</w:t>
            </w:r>
          </w:p>
        </w:tc>
        <w:tc>
          <w:tcPr>
            <w:tcW w:type="dxa" w:w="4320"/>
            <w:tcMar>
              <w:top w:w="80" w:type="dxa"/>
              <w:start w:w="100" w:type="dxa"/>
              <w:bottom w:w="80" w:type="dxa"/>
              <w:end w:w="100" w:type="dxa"/>
            </w:tcMar>
            <w:vAlign w:val="top"/>
          </w:tcPr>
          <w:p>
            <w:pPr>
              <w:spacing w:after="0"/>
            </w:pPr>
            <w:r>
              <w:rPr>
                <w:sz w:val="16"/>
              </w:rPr>
              <w:t>May not prove real tool enforcement.</w:t>
            </w:r>
          </w:p>
        </w:tc>
      </w:tr>
      <w:tr>
        <w:trPr>
          <w:cantSplit/>
        </w:trPr>
        <w:tc>
          <w:tcPr>
            <w:tcW w:type="dxa" w:w="1728"/>
            <w:tcMar>
              <w:top w:w="80" w:type="dxa"/>
              <w:start w:w="100" w:type="dxa"/>
              <w:bottom w:w="80" w:type="dxa"/>
              <w:end w:w="100" w:type="dxa"/>
            </w:tcMar>
            <w:vAlign w:val="top"/>
          </w:tcPr>
          <w:p>
            <w:pPr>
              <w:spacing w:after="0"/>
            </w:pPr>
            <w:r>
              <w:rPr>
                <w:sz w:val="16"/>
              </w:rPr>
              <w:t>End-to-end</w:t>
            </w:r>
          </w:p>
        </w:tc>
        <w:tc>
          <w:tcPr>
            <w:tcW w:type="dxa" w:w="4680"/>
            <w:tcMar>
              <w:top w:w="80" w:type="dxa"/>
              <w:start w:w="100" w:type="dxa"/>
              <w:bottom w:w="80" w:type="dxa"/>
              <w:end w:w="100" w:type="dxa"/>
            </w:tcMar>
            <w:vAlign w:val="top"/>
          </w:tcPr>
          <w:p>
            <w:pPr>
              <w:spacing w:after="0"/>
            </w:pPr>
            <w:r>
              <w:rPr>
                <w:sz w:val="16"/>
              </w:rPr>
              <w:t>Full workflow across adapters, repository, gates, and evidence.</w:t>
            </w:r>
          </w:p>
        </w:tc>
        <w:tc>
          <w:tcPr>
            <w:tcW w:type="dxa" w:w="4320"/>
            <w:tcMar>
              <w:top w:w="80" w:type="dxa"/>
              <w:start w:w="100" w:type="dxa"/>
              <w:bottom w:w="80" w:type="dxa"/>
              <w:end w:w="100" w:type="dxa"/>
            </w:tcMar>
            <w:vAlign w:val="top"/>
          </w:tcPr>
          <w:p>
            <w:pPr>
              <w:spacing w:after="0"/>
            </w:pPr>
            <w:r>
              <w:rPr>
                <w:sz w:val="16"/>
              </w:rPr>
              <w:t>Higher cost and harder diagnosis.</w:t>
            </w:r>
          </w:p>
        </w:tc>
      </w:tr>
      <w:tr>
        <w:trPr>
          <w:cantSplit/>
        </w:trPr>
        <w:tc>
          <w:tcPr>
            <w:tcW w:type="dxa" w:w="1728"/>
            <w:tcMar>
              <w:top w:w="80" w:type="dxa"/>
              <w:start w:w="100" w:type="dxa"/>
              <w:bottom w:w="80" w:type="dxa"/>
              <w:end w:w="100" w:type="dxa"/>
            </w:tcMar>
            <w:vAlign w:val="top"/>
          </w:tcPr>
          <w:p>
            <w:pPr>
              <w:spacing w:after="0"/>
            </w:pPr>
            <w:r>
              <w:rPr>
                <w:sz w:val="16"/>
              </w:rPr>
              <w:t>Runtime / canary</w:t>
            </w:r>
          </w:p>
        </w:tc>
        <w:tc>
          <w:tcPr>
            <w:tcW w:type="dxa" w:w="4680"/>
            <w:tcMar>
              <w:top w:w="80" w:type="dxa"/>
              <w:start w:w="100" w:type="dxa"/>
              <w:bottom w:w="80" w:type="dxa"/>
              <w:end w:w="100" w:type="dxa"/>
            </w:tcMar>
            <w:vAlign w:val="top"/>
          </w:tcPr>
          <w:p>
            <w:pPr>
              <w:spacing w:after="0"/>
            </w:pPr>
            <w:r>
              <w:rPr>
                <w:sz w:val="16"/>
              </w:rPr>
              <w:t>Behavior under realistic production conditions.</w:t>
            </w:r>
          </w:p>
        </w:tc>
        <w:tc>
          <w:tcPr>
            <w:tcW w:type="dxa" w:w="4320"/>
            <w:tcMar>
              <w:top w:w="80" w:type="dxa"/>
              <w:start w:w="100" w:type="dxa"/>
              <w:bottom w:w="80" w:type="dxa"/>
              <w:end w:w="100" w:type="dxa"/>
            </w:tcMar>
            <w:vAlign w:val="top"/>
          </w:tcPr>
          <w:p>
            <w:pPr>
              <w:spacing w:after="0"/>
            </w:pPr>
            <w:r>
              <w:rPr>
                <w:sz w:val="16"/>
              </w:rPr>
              <w:t>Detects rather than prevents some defects.</w:t>
            </w:r>
          </w:p>
        </w:tc>
      </w:tr>
    </w:tbl>
    <w:p>
      <w:pPr>
        <w:spacing w:after="0"/>
        <w:widowControl/>
      </w:pPr>
    </w:p>
    <w:p>
      <w:pPr>
        <w:pStyle w:val="Heading2"/>
        <w:keepNext/>
        <w:widowControl/>
      </w:pPr>
      <w:r>
        <w:t>7.5 Test oracle</w:t>
      </w:r>
    </w:p>
    <w:p>
      <w:pPr>
        <w:keepLines w:val="0"/>
        <w:spacing w:after="120" w:line="264" w:lineRule="auto"/>
        <w:widowControl/>
      </w:pPr>
      <w:r>
        <w:rPr>
          <w:i w:val="0"/>
        </w:rPr>
        <w:t>Every generated test must define how correctness is judged. A test without a reliable oracle is merely an experiment.</w:t>
      </w:r>
    </w:p>
    <w:p>
      <w:pPr>
        <w:pStyle w:val="ListBullet"/>
        <w:spacing w:after="60"/>
        <w:widowControl/>
      </w:pPr>
      <w:r>
        <w:t>For deterministic behavior, define exact state, output, event, and side-effect expectations.</w:t>
      </w:r>
    </w:p>
    <w:p>
      <w:pPr>
        <w:pStyle w:val="ListBullet"/>
        <w:spacing w:after="60"/>
        <w:widowControl/>
      </w:pPr>
      <w:r>
        <w:t>For non-deterministic or quality requirements, define a rubric, evaluator identity, confidence threshold, disagreement policy, and human-review condition.</w:t>
      </w:r>
    </w:p>
    <w:p>
      <w:pPr>
        <w:pStyle w:val="ListBullet"/>
        <w:spacing w:after="60"/>
        <w:widowControl/>
      </w:pPr>
      <w:r>
        <w:t>Oracles MUST include forbidden outcomes and partial-state checks, not only the desired success response.</w:t>
      </w:r>
    </w:p>
    <w:p>
      <w:pPr>
        <w:pStyle w:val="Heading2"/>
        <w:keepNext/>
        <w:widowControl/>
      </w:pPr>
      <w:r>
        <w:t>7.6 Staged context to reduce bias</w:t>
      </w:r>
    </w:p>
    <w:p>
      <w:pPr>
        <w:pStyle w:val="ListNumber"/>
        <w:spacing w:after="60"/>
        <w:widowControl/>
      </w:pPr>
      <w:r>
        <w:rPr>
          <w:b/>
        </w:rPr>
        <w:t xml:space="preserve">Black-box phase. </w:t>
      </w:r>
      <w:r>
        <w:t>Provide requirements, public interfaces, inputs, outputs, state rules, and failure semantics. Generate behavior-driven tests without implementation details.</w:t>
      </w:r>
    </w:p>
    <w:p>
      <w:pPr>
        <w:pStyle w:val="ListNumber"/>
        <w:spacing w:after="60"/>
        <w:widowControl/>
      </w:pPr>
      <w:r>
        <w:rPr>
          <w:b/>
        </w:rPr>
        <w:t xml:space="preserve">Architecture-risk phase. </w:t>
      </w:r>
      <w:r>
        <w:t>Provide component boundaries, persistence model, concurrency model, platform assumptions, and external dependencies. Generate architecture-specific failure tests.</w:t>
      </w:r>
    </w:p>
    <w:p>
      <w:pPr>
        <w:pStyle w:val="ListNumber"/>
        <w:spacing w:after="60"/>
        <w:widowControl/>
      </w:pPr>
      <w:r>
        <w:rPr>
          <w:b/>
        </w:rPr>
        <w:t xml:space="preserve">White-box phase. </w:t>
      </w:r>
      <w:r>
        <w:t>Provide the exact candidate revision and internals for targeted branch, mutation, and regression tests.</w:t>
      </w:r>
    </w:p>
    <w:p>
      <w:pPr>
        <w:pStyle w:val="Heading2"/>
        <w:keepNext/>
        <w:widowControl/>
      </w:pPr>
      <w:r>
        <w:t>7.7 Layered verification strategy</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2880"/>
            <w:shd w:fill="17365D"/>
            <w:tcMar>
              <w:top w:w="90" w:type="dxa"/>
              <w:start w:w="100" w:type="dxa"/>
              <w:bottom w:w="90" w:type="dxa"/>
              <w:end w:w="100" w:type="dxa"/>
            </w:tcMar>
          </w:tcPr>
          <w:p>
            <w:pPr>
              <w:jc w:val="left"/>
            </w:pPr>
            <w:r>
              <w:rPr>
                <w:b/>
                <w:color w:val="FFFFFF"/>
                <w:sz w:val="16"/>
              </w:rPr>
              <w:t>Layer</w:t>
            </w:r>
          </w:p>
        </w:tc>
        <w:tc>
          <w:tcPr>
            <w:tcW w:type="dxa" w:w="7848"/>
            <w:shd w:fill="17365D"/>
            <w:tcMar>
              <w:top w:w="90" w:type="dxa"/>
              <w:start w:w="100" w:type="dxa"/>
              <w:bottom w:w="90" w:type="dxa"/>
              <w:end w:w="100" w:type="dxa"/>
            </w:tcMar>
          </w:tcPr>
          <w:p>
            <w:pPr>
              <w:jc w:val="left"/>
            </w:pPr>
            <w:r>
              <w:rPr>
                <w:b/>
                <w:color w:val="FFFFFF"/>
                <w:sz w:val="16"/>
              </w:rPr>
              <w:t>Purpose</w:t>
            </w:r>
          </w:p>
        </w:tc>
      </w:tr>
      <w:tr>
        <w:trPr>
          <w:cantSplit/>
        </w:trPr>
        <w:tc>
          <w:tcPr>
            <w:tcW w:type="dxa" w:w="2880"/>
            <w:tcMar>
              <w:top w:w="80" w:type="dxa"/>
              <w:start w:w="100" w:type="dxa"/>
              <w:bottom w:w="80" w:type="dxa"/>
              <w:end w:w="100" w:type="dxa"/>
            </w:tcMar>
            <w:vAlign w:val="top"/>
          </w:tcPr>
          <w:p>
            <w:pPr>
              <w:spacing w:after="0"/>
            </w:pPr>
            <w:r>
              <w:rPr>
                <w:sz w:val="16"/>
              </w:rPr>
              <w:t>Worker development tests</w:t>
            </w:r>
          </w:p>
        </w:tc>
        <w:tc>
          <w:tcPr>
            <w:tcW w:type="dxa" w:w="7848"/>
            <w:tcMar>
              <w:top w:w="80" w:type="dxa"/>
              <w:start w:w="100" w:type="dxa"/>
              <w:bottom w:w="80" w:type="dxa"/>
              <w:end w:w="100" w:type="dxa"/>
            </w:tcMar>
            <w:vAlign w:val="top"/>
          </w:tcPr>
          <w:p>
            <w:pPr>
              <w:spacing w:after="0"/>
            </w:pPr>
            <w:r>
              <w:rPr>
                <w:sz w:val="16"/>
              </w:rPr>
              <w:t>Fast implementation feedback; useful but not independent.</w:t>
            </w:r>
          </w:p>
        </w:tc>
      </w:tr>
      <w:tr>
        <w:trPr>
          <w:cantSplit/>
        </w:trPr>
        <w:tc>
          <w:tcPr>
            <w:tcW w:type="dxa" w:w="2880"/>
            <w:tcMar>
              <w:top w:w="80" w:type="dxa"/>
              <w:start w:w="100" w:type="dxa"/>
              <w:bottom w:w="80" w:type="dxa"/>
              <w:end w:w="100" w:type="dxa"/>
            </w:tcMar>
            <w:vAlign w:val="top"/>
          </w:tcPr>
          <w:p>
            <w:pPr>
              <w:spacing w:after="0"/>
            </w:pPr>
            <w:r>
              <w:rPr>
                <w:sz w:val="16"/>
              </w:rPr>
              <w:t>Deterministic repository checks</w:t>
            </w:r>
          </w:p>
        </w:tc>
        <w:tc>
          <w:tcPr>
            <w:tcW w:type="dxa" w:w="7848"/>
            <w:tcMar>
              <w:top w:w="80" w:type="dxa"/>
              <w:start w:w="100" w:type="dxa"/>
              <w:bottom w:w="80" w:type="dxa"/>
              <w:end w:w="100" w:type="dxa"/>
            </w:tcMar>
            <w:vAlign w:val="top"/>
          </w:tcPr>
          <w:p>
            <w:pPr>
              <w:spacing w:after="0"/>
            </w:pPr>
            <w:r>
              <w:rPr>
                <w:sz w:val="16"/>
              </w:rPr>
              <w:t>Existing tests, type checks, static analysis, schema and architecture rules.</w:t>
            </w:r>
          </w:p>
        </w:tc>
      </w:tr>
      <w:tr>
        <w:trPr>
          <w:cantSplit/>
        </w:trPr>
        <w:tc>
          <w:tcPr>
            <w:tcW w:type="dxa" w:w="2880"/>
            <w:tcMar>
              <w:top w:w="80" w:type="dxa"/>
              <w:start w:w="100" w:type="dxa"/>
              <w:bottom w:w="80" w:type="dxa"/>
              <w:end w:w="100" w:type="dxa"/>
            </w:tcMar>
            <w:vAlign w:val="top"/>
          </w:tcPr>
          <w:p>
            <w:pPr>
              <w:spacing w:after="0"/>
            </w:pPr>
            <w:r>
              <w:rPr>
                <w:sz w:val="16"/>
              </w:rPr>
              <w:t>Independent requirement tests</w:t>
            </w:r>
          </w:p>
        </w:tc>
        <w:tc>
          <w:tcPr>
            <w:tcW w:type="dxa" w:w="7848"/>
            <w:tcMar>
              <w:top w:w="80" w:type="dxa"/>
              <w:start w:w="100" w:type="dxa"/>
              <w:bottom w:w="80" w:type="dxa"/>
              <w:end w:w="100" w:type="dxa"/>
            </w:tcMar>
            <w:vAlign w:val="top"/>
          </w:tcPr>
          <w:p>
            <w:pPr>
              <w:spacing w:after="0"/>
            </w:pPr>
            <w:r>
              <w:rPr>
                <w:sz w:val="16"/>
              </w:rPr>
              <w:t>Tests derived from requirements rather than worker implementation.</w:t>
            </w:r>
          </w:p>
        </w:tc>
      </w:tr>
      <w:tr>
        <w:trPr>
          <w:cantSplit/>
        </w:trPr>
        <w:tc>
          <w:tcPr>
            <w:tcW w:type="dxa" w:w="2880"/>
            <w:tcMar>
              <w:top w:w="80" w:type="dxa"/>
              <w:start w:w="100" w:type="dxa"/>
              <w:bottom w:w="80" w:type="dxa"/>
              <w:end w:w="100" w:type="dxa"/>
            </w:tcMar>
            <w:vAlign w:val="top"/>
          </w:tcPr>
          <w:p>
            <w:pPr>
              <w:spacing w:after="0"/>
            </w:pPr>
            <w:r>
              <w:rPr>
                <w:sz w:val="16"/>
              </w:rPr>
              <w:t>Adversarial tests</w:t>
            </w:r>
          </w:p>
        </w:tc>
        <w:tc>
          <w:tcPr>
            <w:tcW w:type="dxa" w:w="7848"/>
            <w:tcMar>
              <w:top w:w="80" w:type="dxa"/>
              <w:start w:w="100" w:type="dxa"/>
              <w:bottom w:w="80" w:type="dxa"/>
              <w:end w:w="100" w:type="dxa"/>
            </w:tcMar>
            <w:vAlign w:val="top"/>
          </w:tcPr>
          <w:p>
            <w:pPr>
              <w:spacing w:after="0"/>
            </w:pPr>
            <w:r>
              <w:rPr>
                <w:sz w:val="16"/>
              </w:rPr>
              <w:t>Actively search for boundary, security, failure, and state violations.</w:t>
            </w:r>
          </w:p>
        </w:tc>
      </w:tr>
      <w:tr>
        <w:trPr>
          <w:cantSplit/>
        </w:trPr>
        <w:tc>
          <w:tcPr>
            <w:tcW w:type="dxa" w:w="2880"/>
            <w:tcMar>
              <w:top w:w="80" w:type="dxa"/>
              <w:start w:w="100" w:type="dxa"/>
              <w:bottom w:w="80" w:type="dxa"/>
              <w:end w:w="100" w:type="dxa"/>
            </w:tcMar>
            <w:vAlign w:val="top"/>
          </w:tcPr>
          <w:p>
            <w:pPr>
              <w:spacing w:after="0"/>
            </w:pPr>
            <w:r>
              <w:rPr>
                <w:sz w:val="16"/>
              </w:rPr>
              <w:t>Hidden holdouts</w:t>
            </w:r>
          </w:p>
        </w:tc>
        <w:tc>
          <w:tcPr>
            <w:tcW w:type="dxa" w:w="7848"/>
            <w:tcMar>
              <w:top w:w="80" w:type="dxa"/>
              <w:start w:w="100" w:type="dxa"/>
              <w:bottom w:w="80" w:type="dxa"/>
              <w:end w:w="100" w:type="dxa"/>
            </w:tcMar>
            <w:vAlign w:val="top"/>
          </w:tcPr>
          <w:p>
            <w:pPr>
              <w:spacing w:after="0"/>
            </w:pPr>
            <w:r>
              <w:rPr>
                <w:sz w:val="16"/>
              </w:rPr>
              <w:t>Prevent overfitting to visible acceptance examples.</w:t>
            </w:r>
          </w:p>
        </w:tc>
      </w:tr>
      <w:tr>
        <w:trPr>
          <w:cantSplit/>
        </w:trPr>
        <w:tc>
          <w:tcPr>
            <w:tcW w:type="dxa" w:w="2880"/>
            <w:tcMar>
              <w:top w:w="80" w:type="dxa"/>
              <w:start w:w="100" w:type="dxa"/>
              <w:bottom w:w="80" w:type="dxa"/>
              <w:end w:w="100" w:type="dxa"/>
            </w:tcMar>
            <w:vAlign w:val="top"/>
          </w:tcPr>
          <w:p>
            <w:pPr>
              <w:spacing w:after="0"/>
            </w:pPr>
            <w:r>
              <w:rPr>
                <w:sz w:val="16"/>
              </w:rPr>
              <w:t>Property-based tests</w:t>
            </w:r>
          </w:p>
        </w:tc>
        <w:tc>
          <w:tcPr>
            <w:tcW w:type="dxa" w:w="7848"/>
            <w:tcMar>
              <w:top w:w="80" w:type="dxa"/>
              <w:start w:w="100" w:type="dxa"/>
              <w:bottom w:w="80" w:type="dxa"/>
              <w:end w:w="100" w:type="dxa"/>
            </w:tcMar>
            <w:vAlign w:val="top"/>
          </w:tcPr>
          <w:p>
            <w:pPr>
              <w:spacing w:after="0"/>
            </w:pPr>
            <w:r>
              <w:rPr>
                <w:sz w:val="16"/>
              </w:rPr>
              <w:t>Generate broad input/state combinations against general invariants.</w:t>
            </w:r>
          </w:p>
        </w:tc>
      </w:tr>
      <w:tr>
        <w:trPr>
          <w:cantSplit/>
        </w:trPr>
        <w:tc>
          <w:tcPr>
            <w:tcW w:type="dxa" w:w="2880"/>
            <w:tcMar>
              <w:top w:w="80" w:type="dxa"/>
              <w:start w:w="100" w:type="dxa"/>
              <w:bottom w:w="80" w:type="dxa"/>
              <w:end w:w="100" w:type="dxa"/>
            </w:tcMar>
            <w:vAlign w:val="top"/>
          </w:tcPr>
          <w:p>
            <w:pPr>
              <w:spacing w:after="0"/>
            </w:pPr>
            <w:r>
              <w:rPr>
                <w:sz w:val="16"/>
              </w:rPr>
              <w:t>Regression tests</w:t>
            </w:r>
          </w:p>
        </w:tc>
        <w:tc>
          <w:tcPr>
            <w:tcW w:type="dxa" w:w="7848"/>
            <w:tcMar>
              <w:top w:w="80" w:type="dxa"/>
              <w:start w:w="100" w:type="dxa"/>
              <w:bottom w:w="80" w:type="dxa"/>
              <w:end w:w="100" w:type="dxa"/>
            </w:tcMar>
            <w:vAlign w:val="top"/>
          </w:tcPr>
          <w:p>
            <w:pPr>
              <w:spacing w:after="0"/>
            </w:pPr>
            <w:r>
              <w:rPr>
                <w:sz w:val="16"/>
              </w:rPr>
              <w:t>Preserve every validated escaped failure as executable knowledge.</w:t>
            </w:r>
          </w:p>
        </w:tc>
      </w:tr>
      <w:tr>
        <w:trPr>
          <w:cantSplit/>
        </w:trPr>
        <w:tc>
          <w:tcPr>
            <w:tcW w:type="dxa" w:w="2880"/>
            <w:tcMar>
              <w:top w:w="80" w:type="dxa"/>
              <w:start w:w="100" w:type="dxa"/>
              <w:bottom w:w="80" w:type="dxa"/>
              <w:end w:w="100" w:type="dxa"/>
            </w:tcMar>
            <w:vAlign w:val="top"/>
          </w:tcPr>
          <w:p>
            <w:pPr>
              <w:spacing w:after="0"/>
            </w:pPr>
            <w:r>
              <w:rPr>
                <w:sz w:val="16"/>
              </w:rPr>
              <w:t>Selective mutation tests</w:t>
            </w:r>
          </w:p>
        </w:tc>
        <w:tc>
          <w:tcPr>
            <w:tcW w:type="dxa" w:w="7848"/>
            <w:tcMar>
              <w:top w:w="80" w:type="dxa"/>
              <w:start w:w="100" w:type="dxa"/>
              <w:bottom w:w="80" w:type="dxa"/>
              <w:end w:w="100" w:type="dxa"/>
            </w:tcMar>
            <w:vAlign w:val="top"/>
          </w:tcPr>
          <w:p>
            <w:pPr>
              <w:spacing w:after="0"/>
            </w:pPr>
            <w:r>
              <w:rPr>
                <w:sz w:val="16"/>
              </w:rPr>
              <w:t>Check whether critical tests detect deliberately introduced faults.</w:t>
            </w:r>
          </w:p>
        </w:tc>
      </w:tr>
      <w:tr>
        <w:trPr>
          <w:cantSplit/>
        </w:trPr>
        <w:tc>
          <w:tcPr>
            <w:tcW w:type="dxa" w:w="2880"/>
            <w:tcMar>
              <w:top w:w="80" w:type="dxa"/>
              <w:start w:w="100" w:type="dxa"/>
              <w:bottom w:w="80" w:type="dxa"/>
              <w:end w:w="100" w:type="dxa"/>
            </w:tcMar>
            <w:vAlign w:val="top"/>
          </w:tcPr>
          <w:p>
            <w:pPr>
              <w:spacing w:after="0"/>
            </w:pPr>
            <w:r>
              <w:rPr>
                <w:sz w:val="16"/>
              </w:rPr>
              <w:t>Runtime evidence</w:t>
            </w:r>
          </w:p>
        </w:tc>
        <w:tc>
          <w:tcPr>
            <w:tcW w:type="dxa" w:w="7848"/>
            <w:tcMar>
              <w:top w:w="80" w:type="dxa"/>
              <w:start w:w="100" w:type="dxa"/>
              <w:bottom w:w="80" w:type="dxa"/>
              <w:end w:w="100" w:type="dxa"/>
            </w:tcMar>
            <w:vAlign w:val="top"/>
          </w:tcPr>
          <w:p>
            <w:pPr>
              <w:spacing w:after="0"/>
            </w:pPr>
            <w:r>
              <w:rPr>
                <w:sz w:val="16"/>
              </w:rPr>
              <w:t>Canary, monitoring, invariant checks, and rollback signals.</w:t>
            </w:r>
          </w:p>
        </w:tc>
      </w:tr>
    </w:tbl>
    <w:p>
      <w:pPr>
        <w:spacing w:after="0"/>
        <w:widowControl/>
      </w:pPr>
    </w:p>
    <w:p>
      <w:pPr>
        <w:pStyle w:val="Heading2"/>
        <w:keepNext/>
        <w:widowControl/>
      </w:pPr>
      <w:r>
        <w:t>7.8 Test plan object</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TestPlan</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revision</w:t>
            </w:r>
            <w:r>
              <w:br/>
            </w:r>
            <w:r>
              <w:rPr>
                <w:rFonts w:ascii="Liberation Mono" w:hAnsi="Liberation Mono" w:eastAsia="Liberation Mono"/>
                <w:color w:val="232A34"/>
                <w:sz w:val="17"/>
              </w:rPr>
              <w:t xml:space="preserve">  task_id</w:t>
            </w:r>
            <w:r>
              <w:br/>
            </w:r>
            <w:r>
              <w:rPr>
                <w:rFonts w:ascii="Liberation Mono" w:hAnsi="Liberation Mono" w:eastAsia="Liberation Mono"/>
                <w:color w:val="232A34"/>
                <w:sz w:val="17"/>
              </w:rPr>
              <w:t xml:space="preserve">  based_on_requirements[]</w:t>
            </w:r>
            <w:r>
              <w:br/>
            </w:r>
            <w:r>
              <w:rPr>
                <w:rFonts w:ascii="Liberation Mono" w:hAnsi="Liberation Mono" w:eastAsia="Liberation Mono"/>
                <w:color w:val="232A34"/>
                <w:sz w:val="17"/>
              </w:rPr>
              <w:t xml:space="preserve">  risk_classification</w:t>
            </w:r>
            <w:r>
              <w:br/>
            </w:r>
            <w:r>
              <w:rPr>
                <w:rFonts w:ascii="Liberation Mono" w:hAnsi="Liberation Mono" w:eastAsia="Liberation Mono"/>
                <w:color w:val="232A34"/>
                <w:sz w:val="17"/>
              </w:rPr>
              <w:t xml:space="preserve">  failure_hypotheses[]</w:t>
            </w:r>
            <w:r>
              <w:br/>
            </w:r>
            <w:r>
              <w:rPr>
                <w:rFonts w:ascii="Liberation Mono" w:hAnsi="Liberation Mono" w:eastAsia="Liberation Mono"/>
                <w:color w:val="232A34"/>
                <w:sz w:val="17"/>
              </w:rPr>
              <w:t xml:space="preserve">  required_test_layers[]</w:t>
            </w:r>
            <w:r>
              <w:br/>
            </w:r>
            <w:r>
              <w:rPr>
                <w:rFonts w:ascii="Liberation Mono" w:hAnsi="Liberation Mono" w:eastAsia="Liberation Mono"/>
                <w:color w:val="232A34"/>
                <w:sz w:val="17"/>
              </w:rPr>
              <w:t xml:space="preserve">  requirement_coverage[]</w:t>
            </w:r>
            <w:r>
              <w:br/>
            </w:r>
            <w:r>
              <w:rPr>
                <w:rFonts w:ascii="Liberation Mono" w:hAnsi="Liberation Mono" w:eastAsia="Liberation Mono"/>
                <w:color w:val="232A34"/>
                <w:sz w:val="17"/>
              </w:rPr>
              <w:t xml:space="preserve">  test_oracles[]</w:t>
            </w:r>
            <w:r>
              <w:br/>
            </w:r>
            <w:r>
              <w:rPr>
                <w:rFonts w:ascii="Liberation Mono" w:hAnsi="Liberation Mono" w:eastAsia="Liberation Mono"/>
                <w:color w:val="232A34"/>
                <w:sz w:val="17"/>
              </w:rPr>
              <w:t xml:space="preserve">  environment_requirements[]</w:t>
            </w:r>
            <w:r>
              <w:br/>
            </w:r>
            <w:r>
              <w:rPr>
                <w:rFonts w:ascii="Liberation Mono" w:hAnsi="Liberation Mono" w:eastAsia="Liberation Mono"/>
                <w:color w:val="232A34"/>
                <w:sz w:val="17"/>
              </w:rPr>
              <w:t xml:space="preserve">  hidden_holdouts[]</w:t>
            </w:r>
            <w:r>
              <w:br/>
            </w:r>
            <w:r>
              <w:rPr>
                <w:rFonts w:ascii="Liberation Mono" w:hAnsi="Liberation Mono" w:eastAsia="Liberation Mono"/>
                <w:color w:val="232A34"/>
                <w:sz w:val="17"/>
              </w:rPr>
              <w:t xml:space="preserve">  independent_verification_required</w:t>
            </w:r>
            <w:r>
              <w:br/>
            </w:r>
            <w:r>
              <w:rPr>
                <w:rFonts w:ascii="Liberation Mono" w:hAnsi="Liberation Mono" w:eastAsia="Liberation Mono"/>
                <w:color w:val="232A34"/>
                <w:sz w:val="17"/>
              </w:rPr>
              <w:t xml:space="preserve">  human_evaluation_required</w:t>
            </w:r>
            <w:r>
              <w:br/>
            </w:r>
            <w:r>
              <w:rPr>
                <w:rFonts w:ascii="Liberation Mono" w:hAnsi="Liberation Mono" w:eastAsia="Liberation Mono"/>
                <w:color w:val="232A34"/>
                <w:sz w:val="17"/>
              </w:rPr>
              <w:t xml:space="preserve">  pass_policy</w:t>
            </w:r>
            <w:r>
              <w:br/>
            </w:r>
            <w:r>
              <w:rPr>
                <w:rFonts w:ascii="Liberation Mono" w:hAnsi="Liberation Mono" w:eastAsia="Liberation Mono"/>
                <w:color w:val="232A34"/>
                <w:sz w:val="17"/>
              </w:rPr>
              <w:t xml:space="preserve">  known_limitations[]</w:t>
            </w:r>
            <w:r>
              <w:br/>
            </w:r>
            <w:r>
              <w:rPr>
                <w:rFonts w:ascii="Liberation Mono" w:hAnsi="Liberation Mono" w:eastAsia="Liberation Mono"/>
                <w:color w:val="232A34"/>
                <w:sz w:val="17"/>
              </w:rPr>
              <w:t xml:space="preserve">  approval_status</w:t>
            </w:r>
          </w:p>
        </w:tc>
      </w:tr>
    </w:tbl>
    <w:p>
      <w:pPr>
        <w:spacing w:after="0"/>
        <w:widowControl/>
      </w:pPr>
    </w:p>
    <w:p>
      <w:pPr>
        <w:pStyle w:val="Heading2"/>
        <w:keepNext/>
        <w:widowControl/>
      </w:pPr>
      <w:r>
        <w:t>7.9 Test-generation permissions</w:t>
      </w:r>
    </w:p>
    <w:p>
      <w:pPr>
        <w:pStyle w:val="ListBullet"/>
        <w:spacing w:after="60"/>
        <w:widowControl/>
      </w:pPr>
      <w:r>
        <w:t>Test agents MAY read approved requirements, interfaces, architecture, and permitted implementation revisions.</w:t>
      </w:r>
    </w:p>
    <w:p>
      <w:pPr>
        <w:pStyle w:val="ListBullet"/>
        <w:spacing w:after="60"/>
        <w:widowControl/>
      </w:pPr>
      <w:r>
        <w:t>They MAY create tests in an isolated test branch or workspace and execute approved commands.</w:t>
      </w:r>
    </w:p>
    <w:p>
      <w:pPr>
        <w:pStyle w:val="ListBullet"/>
        <w:spacing w:after="60"/>
        <w:widowControl/>
      </w:pPr>
      <w:r>
        <w:t>They MUST NOT edit approved requirements, lower thresholds, delete failing tests, or modify the worker implementation merely to satisfy their tests.</w:t>
      </w:r>
    </w:p>
    <w:p>
      <w:pPr>
        <w:pStyle w:val="ListBullet"/>
        <w:spacing w:after="60"/>
        <w:widowControl/>
      </w:pPr>
      <w:r>
        <w:t>Holdout tests and evaluator prompts MUST be access-controlled from the worker where independence is required.</w:t>
      </w:r>
    </w:p>
    <w:p>
      <w:pPr>
        <w:pStyle w:val="Heading2"/>
        <w:keepNext/>
        <w:widowControl/>
      </w:pPr>
      <w:r>
        <w:t>7.10 Failure-to-learning loop</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Escaped or verification failure</w:t>
            </w:r>
            <w:r>
              <w:br/>
            </w:r>
            <w:r>
              <w:rPr>
                <w:rFonts w:ascii="Liberation Mono" w:hAnsi="Liberation Mono" w:eastAsia="Liberation Mono"/>
                <w:color w:val="232A34"/>
                <w:sz w:val="17"/>
              </w:rPr>
              <w:t xml:space="preserve">  -&gt; classify failure</w:t>
            </w:r>
            <w:r>
              <w:br/>
            </w:r>
            <w:r>
              <w:rPr>
                <w:rFonts w:ascii="Liberation Mono" w:hAnsi="Liberation Mono" w:eastAsia="Liberation Mono"/>
                <w:color w:val="232A34"/>
                <w:sz w:val="17"/>
              </w:rPr>
              <w:t xml:space="preserve">  -&gt; create minimal reproduction</w:t>
            </w:r>
            <w:r>
              <w:br/>
            </w:r>
            <w:r>
              <w:rPr>
                <w:rFonts w:ascii="Liberation Mono" w:hAnsi="Liberation Mono" w:eastAsia="Liberation Mono"/>
                <w:color w:val="232A34"/>
                <w:sz w:val="17"/>
              </w:rPr>
              <w:t xml:space="preserve">  -&gt; link affected requirement</w:t>
            </w:r>
            <w:r>
              <w:br/>
            </w:r>
            <w:r>
              <w:rPr>
                <w:rFonts w:ascii="Liberation Mono" w:hAnsi="Liberation Mono" w:eastAsia="Liberation Mono"/>
                <w:color w:val="232A34"/>
                <w:sz w:val="17"/>
              </w:rPr>
              <w:t xml:space="preserve">  -&gt; add regression test</w:t>
            </w:r>
            <w:r>
              <w:br/>
            </w:r>
            <w:r>
              <w:rPr>
                <w:rFonts w:ascii="Liberation Mono" w:hAnsi="Liberation Mono" w:eastAsia="Liberation Mono"/>
                <w:color w:val="232A34"/>
                <w:sz w:val="17"/>
              </w:rPr>
              <w:t xml:space="preserve">  -&gt; update failure model</w:t>
            </w:r>
            <w:r>
              <w:br/>
            </w:r>
            <w:r>
              <w:rPr>
                <w:rFonts w:ascii="Liberation Mono" w:hAnsi="Liberation Mono" w:eastAsia="Liberation Mono"/>
                <w:color w:val="232A34"/>
                <w:sz w:val="17"/>
              </w:rPr>
              <w:t xml:space="preserve">  -&gt; propose requirement/context/policy change</w:t>
            </w:r>
            <w:r>
              <w:br/>
            </w:r>
            <w:r>
              <w:rPr>
                <w:rFonts w:ascii="Liberation Mono" w:hAnsi="Liberation Mono" w:eastAsia="Liberation Mono"/>
                <w:color w:val="232A34"/>
                <w:sz w:val="17"/>
              </w:rPr>
              <w:t xml:space="preserve">  -&gt; validate and promote learning</w:t>
            </w:r>
          </w:p>
        </w:tc>
      </w:tr>
    </w:tbl>
    <w:p>
      <w:pPr>
        <w:spacing w:after="0"/>
        <w:widowControl/>
      </w:pPr>
    </w:p>
    <w:p>
      <w:pPr>
        <w:pStyle w:val="Heading2"/>
        <w:keepNext/>
        <w:widowControl/>
      </w:pPr>
      <w:r>
        <w:t>7.11 Acceptance criteria</w:t>
      </w:r>
    </w:p>
    <w:p>
      <w:pPr>
        <w:pStyle w:val="ListBullet"/>
        <w:spacing w:after="60"/>
        <w:widowControl/>
      </w:pPr>
      <w:r>
        <w:t>Every critical requirement maps to at least one objective oracle and an appropriate test boundary.</w:t>
      </w:r>
    </w:p>
    <w:p>
      <w:pPr>
        <w:pStyle w:val="ListBullet"/>
        <w:spacing w:after="60"/>
        <w:widowControl/>
      </w:pPr>
      <w:r>
        <w:t>Test planning can occur independently from worker reasoning.</w:t>
      </w:r>
    </w:p>
    <w:p>
      <w:pPr>
        <w:pStyle w:val="ListBullet"/>
        <w:spacing w:after="60"/>
        <w:widowControl/>
      </w:pPr>
      <w:r>
        <w:t>The system records whether each test is worker-authored, independently generated, hidden, or runtime-derived.</w:t>
      </w:r>
    </w:p>
    <w:p>
      <w:pPr>
        <w:pStyle w:val="ListBullet"/>
        <w:spacing w:after="60"/>
        <w:widowControl/>
      </w:pPr>
      <w:r>
        <w:t>A passing suite cannot satisfy a requirement unless requirement-to-evidence coverage is explicit.</w:t>
      </w:r>
    </w:p>
    <w:p>
      <w:pPr>
        <w:pStyle w:val="ListBullet"/>
        <w:spacing w:after="60"/>
        <w:widowControl/>
      </w:pPr>
      <w:r>
        <w:t>Validated failures automatically produce regression-learning candidates.</w:t>
      </w:r>
    </w:p>
    <w:p>
      <w:pPr>
        <w:widowControl/>
      </w:pPr>
      <w:r>
        <w:br w:type="page"/>
      </w:r>
    </w:p>
    <w:p>
      <w:pPr>
        <w:pStyle w:val="Heading1"/>
        <w:keepNext/>
        <w:widowControl/>
      </w:pPr>
      <w:r>
        <w:t>8. Worklog, evidence, and organizational learning</w:t>
      </w:r>
    </w:p>
    <w:p>
      <w:pPr>
        <w:keepLines w:val="0"/>
        <w:spacing w:after="120" w:line="264" w:lineRule="auto"/>
        <w:widowControl/>
      </w:pPr>
      <w:r>
        <w:rPr>
          <w:i w:val="0"/>
        </w:rPr>
        <w:t>Holodeck needs a smart documentation system, but it must not pretend to capture a model’s private chain of thought. The correct design is a structured work-evidence and learning system that combines automatic traces, concise decision-relevant agent records, and a controlled promotion pipeline into durable knowledge.</w:t>
      </w:r>
    </w:p>
    <w:p>
      <w:pPr>
        <w:pStyle w:val="Heading2"/>
        <w:keepNext/>
        <w:widowControl/>
      </w:pPr>
      <w:r>
        <w:t>8.1 Three-layer documentation model</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2736"/>
            <w:shd w:fill="17365D"/>
            <w:tcMar>
              <w:top w:w="90" w:type="dxa"/>
              <w:start w:w="100" w:type="dxa"/>
              <w:bottom w:w="90" w:type="dxa"/>
              <w:end w:w="100" w:type="dxa"/>
            </w:tcMar>
          </w:tcPr>
          <w:p>
            <w:pPr>
              <w:jc w:val="left"/>
            </w:pPr>
            <w:r>
              <w:rPr>
                <w:b/>
                <w:color w:val="FFFFFF"/>
                <w:sz w:val="16"/>
              </w:rPr>
              <w:t>Layer</w:t>
            </w:r>
          </w:p>
        </w:tc>
        <w:tc>
          <w:tcPr>
            <w:tcW w:type="dxa" w:w="5472"/>
            <w:shd w:fill="17365D"/>
            <w:tcMar>
              <w:top w:w="90" w:type="dxa"/>
              <w:start w:w="100" w:type="dxa"/>
              <w:bottom w:w="90" w:type="dxa"/>
              <w:end w:w="100" w:type="dxa"/>
            </w:tcMar>
          </w:tcPr>
          <w:p>
            <w:pPr>
              <w:jc w:val="left"/>
            </w:pPr>
            <w:r>
              <w:rPr>
                <w:b/>
                <w:color w:val="FFFFFF"/>
                <w:sz w:val="16"/>
              </w:rPr>
              <w:t>Contents</w:t>
            </w:r>
          </w:p>
        </w:tc>
        <w:tc>
          <w:tcPr>
            <w:tcW w:type="dxa" w:w="2520"/>
            <w:shd w:fill="17365D"/>
            <w:tcMar>
              <w:top w:w="90" w:type="dxa"/>
              <w:start w:w="100" w:type="dxa"/>
              <w:bottom w:w="90" w:type="dxa"/>
              <w:end w:w="100" w:type="dxa"/>
            </w:tcMar>
          </w:tcPr>
          <w:p>
            <w:pPr>
              <w:jc w:val="left"/>
            </w:pPr>
            <w:r>
              <w:rPr>
                <w:b/>
                <w:color w:val="FFFFFF"/>
                <w:sz w:val="16"/>
              </w:rPr>
              <w:t>Trust treatment</w:t>
            </w:r>
          </w:p>
        </w:tc>
      </w:tr>
      <w:tr>
        <w:trPr>
          <w:cantSplit/>
        </w:trPr>
        <w:tc>
          <w:tcPr>
            <w:tcW w:type="dxa" w:w="2736"/>
            <w:tcMar>
              <w:top w:w="80" w:type="dxa"/>
              <w:start w:w="100" w:type="dxa"/>
              <w:bottom w:w="80" w:type="dxa"/>
              <w:end w:w="100" w:type="dxa"/>
            </w:tcMar>
            <w:vAlign w:val="top"/>
          </w:tcPr>
          <w:p>
            <w:pPr>
              <w:spacing w:after="0"/>
            </w:pPr>
            <w:r>
              <w:rPr>
                <w:sz w:val="16"/>
              </w:rPr>
              <w:t>Automatic execution trace</w:t>
            </w:r>
          </w:p>
        </w:tc>
        <w:tc>
          <w:tcPr>
            <w:tcW w:type="dxa" w:w="5472"/>
            <w:tcMar>
              <w:top w:w="80" w:type="dxa"/>
              <w:start w:w="100" w:type="dxa"/>
              <w:bottom w:w="80" w:type="dxa"/>
              <w:end w:w="100" w:type="dxa"/>
            </w:tcMar>
            <w:vAlign w:val="top"/>
          </w:tcPr>
          <w:p>
            <w:pPr>
              <w:spacing w:after="0"/>
            </w:pPr>
            <w:r>
              <w:rPr>
                <w:sz w:val="16"/>
              </w:rPr>
              <w:t>Tool calls, commands, files, diffs, tests, errors, timestamps, approvals, context packet, commits.</w:t>
            </w:r>
          </w:p>
        </w:tc>
        <w:tc>
          <w:tcPr>
            <w:tcW w:type="dxa" w:w="2520"/>
            <w:tcMar>
              <w:top w:w="80" w:type="dxa"/>
              <w:start w:w="100" w:type="dxa"/>
              <w:bottom w:w="80" w:type="dxa"/>
              <w:end w:w="100" w:type="dxa"/>
            </w:tcMar>
            <w:vAlign w:val="top"/>
          </w:tcPr>
          <w:p>
            <w:pPr>
              <w:spacing w:after="0"/>
            </w:pPr>
            <w:r>
              <w:rPr>
                <w:sz w:val="16"/>
              </w:rPr>
              <w:t>Observed fact within the instrumentation boundary.</w:t>
            </w:r>
          </w:p>
        </w:tc>
      </w:tr>
      <w:tr>
        <w:trPr>
          <w:cantSplit/>
        </w:trPr>
        <w:tc>
          <w:tcPr>
            <w:tcW w:type="dxa" w:w="2736"/>
            <w:tcMar>
              <w:top w:w="80" w:type="dxa"/>
              <w:start w:w="100" w:type="dxa"/>
              <w:bottom w:w="80" w:type="dxa"/>
              <w:end w:w="100" w:type="dxa"/>
            </w:tcMar>
            <w:vAlign w:val="top"/>
          </w:tcPr>
          <w:p>
            <w:pPr>
              <w:spacing w:after="0"/>
            </w:pPr>
            <w:r>
              <w:rPr>
                <w:sz w:val="16"/>
              </w:rPr>
              <w:t>Agent work journal</w:t>
            </w:r>
          </w:p>
        </w:tc>
        <w:tc>
          <w:tcPr>
            <w:tcW w:type="dxa" w:w="5472"/>
            <w:tcMar>
              <w:top w:w="80" w:type="dxa"/>
              <w:start w:w="100" w:type="dxa"/>
              <w:bottom w:w="80" w:type="dxa"/>
              <w:end w:w="100" w:type="dxa"/>
            </w:tcMar>
            <w:vAlign w:val="top"/>
          </w:tcPr>
          <w:p>
            <w:pPr>
              <w:spacing w:after="0"/>
            </w:pPr>
            <w:r>
              <w:rPr>
                <w:sz w:val="16"/>
              </w:rPr>
              <w:t>Plan, assumptions, decisions, expected outcomes, failure interpretations, strategy changes, uncertainty, recovery.</w:t>
            </w:r>
          </w:p>
        </w:tc>
        <w:tc>
          <w:tcPr>
            <w:tcW w:type="dxa" w:w="2520"/>
            <w:tcMar>
              <w:top w:w="80" w:type="dxa"/>
              <w:start w:w="100" w:type="dxa"/>
              <w:bottom w:w="80" w:type="dxa"/>
              <w:end w:w="100" w:type="dxa"/>
            </w:tcMar>
            <w:vAlign w:val="top"/>
          </w:tcPr>
          <w:p>
            <w:pPr>
              <w:spacing w:after="0"/>
            </w:pPr>
            <w:r>
              <w:rPr>
                <w:sz w:val="16"/>
              </w:rPr>
              <w:t>Agent-authored claim; must link to evidence.</w:t>
            </w:r>
          </w:p>
        </w:tc>
      </w:tr>
      <w:tr>
        <w:trPr>
          <w:cantSplit/>
        </w:trPr>
        <w:tc>
          <w:tcPr>
            <w:tcW w:type="dxa" w:w="2736"/>
            <w:tcMar>
              <w:top w:w="80" w:type="dxa"/>
              <w:start w:w="100" w:type="dxa"/>
              <w:bottom w:w="80" w:type="dxa"/>
              <w:end w:w="100" w:type="dxa"/>
            </w:tcMar>
            <w:vAlign w:val="top"/>
          </w:tcPr>
          <w:p>
            <w:pPr>
              <w:spacing w:after="0"/>
            </w:pPr>
            <w:r>
              <w:rPr>
                <w:sz w:val="16"/>
              </w:rPr>
              <w:t>Durable workspace knowledge</w:t>
            </w:r>
          </w:p>
        </w:tc>
        <w:tc>
          <w:tcPr>
            <w:tcW w:type="dxa" w:w="5472"/>
            <w:tcMar>
              <w:top w:w="80" w:type="dxa"/>
              <w:start w:w="100" w:type="dxa"/>
              <w:bottom w:w="80" w:type="dxa"/>
              <w:end w:w="100" w:type="dxa"/>
            </w:tcMar>
            <w:vAlign w:val="top"/>
          </w:tcPr>
          <w:p>
            <w:pPr>
              <w:spacing w:after="0"/>
            </w:pPr>
            <w:r>
              <w:rPr>
                <w:sz w:val="16"/>
              </w:rPr>
              <w:t>Confirmed decisions, failure patterns, recovery procedures, invariants, test strategies, superseded assumptions.</w:t>
            </w:r>
          </w:p>
        </w:tc>
        <w:tc>
          <w:tcPr>
            <w:tcW w:type="dxa" w:w="2520"/>
            <w:tcMar>
              <w:top w:w="80" w:type="dxa"/>
              <w:start w:w="100" w:type="dxa"/>
              <w:bottom w:w="80" w:type="dxa"/>
              <w:end w:w="100" w:type="dxa"/>
            </w:tcMar>
            <w:vAlign w:val="top"/>
          </w:tcPr>
          <w:p>
            <w:pPr>
              <w:spacing w:after="0"/>
            </w:pPr>
            <w:r>
              <w:rPr>
                <w:sz w:val="16"/>
              </w:rPr>
              <w:t>Promoted only after validation and versioning.</w:t>
            </w:r>
          </w:p>
        </w:tc>
      </w:tr>
    </w:tbl>
    <w:p>
      <w:pPr>
        <w:spacing w:after="0"/>
        <w:widowControl/>
      </w:pPr>
    </w:p>
    <w:p>
      <w:pPr>
        <w:pStyle w:val="Heading2"/>
        <w:keepNext/>
        <w:widowControl/>
      </w:pPr>
      <w:r>
        <w:t>8.2 What to record automatically</w:t>
      </w:r>
    </w:p>
    <w:p>
      <w:pPr>
        <w:pStyle w:val="ListBullet"/>
        <w:spacing w:after="60"/>
        <w:widowControl/>
      </w:pPr>
      <w:r>
        <w:t>Agent identity, role revision, model/tool metadata, run ID, task ID, context packet IDs, and starting repository revision.</w:t>
      </w:r>
    </w:p>
    <w:p>
      <w:pPr>
        <w:pStyle w:val="ListBullet"/>
        <w:spacing w:after="60"/>
        <w:widowControl/>
      </w:pPr>
      <w:r>
        <w:t>Tool invocations and normalized results.</w:t>
      </w:r>
    </w:p>
    <w:p>
      <w:pPr>
        <w:pStyle w:val="ListBullet"/>
        <w:spacing w:after="60"/>
        <w:widowControl/>
      </w:pPr>
      <w:r>
        <w:t>Commands, exit codes, stdout/stderr references, and test classification.</w:t>
      </w:r>
    </w:p>
    <w:p>
      <w:pPr>
        <w:pStyle w:val="ListBullet"/>
        <w:spacing w:after="60"/>
        <w:widowControl/>
      </w:pPr>
      <w:r>
        <w:t>Files read when observable, files changed, diff snapshots, commits, and generated artifacts.</w:t>
      </w:r>
    </w:p>
    <w:p>
      <w:pPr>
        <w:pStyle w:val="ListBullet"/>
        <w:spacing w:after="60"/>
        <w:widowControl/>
      </w:pPr>
      <w:r>
        <w:t>Permission requests, approvals, denials, and overrides.</w:t>
      </w:r>
    </w:p>
    <w:p>
      <w:pPr>
        <w:pStyle w:val="ListBullet"/>
        <w:spacing w:after="60"/>
        <w:widowControl/>
      </w:pPr>
      <w:r>
        <w:t>Errors, timeouts, interruptions, resource limits, and adapter lifecycle events.</w:t>
      </w:r>
    </w:p>
    <w:p>
      <w:pPr>
        <w:pStyle w:val="ListBullet"/>
        <w:spacing w:after="60"/>
        <w:widowControl/>
      </w:pPr>
      <w:r>
        <w:t>Ending repository state and uncommitted changes.</w:t>
      </w:r>
    </w:p>
    <w:p>
      <w:pPr>
        <w:pStyle w:val="Heading2"/>
        <w:keepNext/>
        <w:widowControl/>
      </w:pPr>
      <w:r>
        <w:t>8.3 Agent-authored checkpoints</w:t>
      </w:r>
    </w:p>
    <w:p>
      <w:pPr>
        <w:keepLines w:val="0"/>
        <w:spacing w:after="120" w:line="264" w:lineRule="auto"/>
        <w:widowControl/>
      </w:pPr>
      <w:r>
        <w:rPr>
          <w:i w:val="0"/>
        </w:rPr>
        <w:t>Do not force constant narration. Require structured records at meaningful points:</w:t>
      </w:r>
    </w:p>
    <w:p>
      <w:pPr>
        <w:pStyle w:val="ListBullet"/>
        <w:spacing w:after="60"/>
        <w:widowControl/>
      </w:pPr>
      <w:r>
        <w:t>Initial execution plan and known assumptions.</w:t>
      </w:r>
    </w:p>
    <w:p>
      <w:pPr>
        <w:pStyle w:val="ListBullet"/>
        <w:spacing w:after="60"/>
        <w:widowControl/>
      </w:pPr>
      <w:r>
        <w:t>A significant decision or architecture trade-off.</w:t>
      </w:r>
    </w:p>
    <w:p>
      <w:pPr>
        <w:pStyle w:val="ListBullet"/>
        <w:spacing w:after="60"/>
        <w:widowControl/>
      </w:pPr>
      <w:r>
        <w:t>A failed attempt or unexpected result.</w:t>
      </w:r>
    </w:p>
    <w:p>
      <w:pPr>
        <w:pStyle w:val="ListBullet"/>
        <w:spacing w:after="60"/>
        <w:widowControl/>
      </w:pPr>
      <w:r>
        <w:t>A strategy change and its evidence.</w:t>
      </w:r>
    </w:p>
    <w:p>
      <w:pPr>
        <w:pStyle w:val="ListBullet"/>
        <w:spacing w:after="60"/>
        <w:widowControl/>
      </w:pPr>
      <w:r>
        <w:t>Discovery of an unplanned dependency or scope gap.</w:t>
      </w:r>
    </w:p>
    <w:p>
      <w:pPr>
        <w:pStyle w:val="ListBullet"/>
        <w:spacing w:after="60"/>
        <w:widowControl/>
      </w:pPr>
      <w:r>
        <w:t>A request for context, permission, or human input.</w:t>
      </w:r>
    </w:p>
    <w:p>
      <w:pPr>
        <w:pStyle w:val="ListBullet"/>
        <w:spacing w:after="60"/>
        <w:widowControl/>
      </w:pPr>
      <w:r>
        <w:t>A recovery action after failure or interruption.</w:t>
      </w:r>
    </w:p>
    <w:p>
      <w:pPr>
        <w:pStyle w:val="ListBullet"/>
        <w:spacing w:after="60"/>
        <w:widowControl/>
      </w:pPr>
      <w:r>
        <w:t>Submission for review or verification.</w:t>
      </w:r>
    </w:p>
    <w:p>
      <w:pPr>
        <w:pStyle w:val="ListBullet"/>
        <w:spacing w:after="60"/>
        <w:widowControl/>
      </w:pPr>
      <w:r>
        <w:t>Handoff, interruption, cancellation, or final completion candidate.</w:t>
      </w:r>
    </w:p>
    <w:p>
      <w:pPr>
        <w:pStyle w:val="Heading2"/>
        <w:keepNext/>
        <w:widowControl/>
      </w:pPr>
      <w:r>
        <w:t>8.4 Worklog event schema</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WorklogEvent</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task_id</w:t>
            </w:r>
            <w:r>
              <w:br/>
            </w:r>
            <w:r>
              <w:rPr>
                <w:rFonts w:ascii="Liberation Mono" w:hAnsi="Liberation Mono" w:eastAsia="Liberation Mono"/>
                <w:color w:val="232A34"/>
                <w:sz w:val="17"/>
              </w:rPr>
              <w:t xml:space="preserve">  run_id</w:t>
            </w:r>
            <w:r>
              <w:br/>
            </w:r>
            <w:r>
              <w:rPr>
                <w:rFonts w:ascii="Liberation Mono" w:hAnsi="Liberation Mono" w:eastAsia="Liberation Mono"/>
                <w:color w:val="232A34"/>
                <w:sz w:val="17"/>
              </w:rPr>
              <w:t xml:space="preserve">  candidate_revision_id</w:t>
            </w:r>
            <w:r>
              <w:br/>
            </w:r>
            <w:r>
              <w:rPr>
                <w:rFonts w:ascii="Liberation Mono" w:hAnsi="Liberation Mono" w:eastAsia="Liberation Mono"/>
                <w:color w:val="232A34"/>
                <w:sz w:val="17"/>
              </w:rPr>
              <w:t xml:space="preserve">  actor_id</w:t>
            </w:r>
            <w:r>
              <w:br/>
            </w:r>
            <w:r>
              <w:rPr>
                <w:rFonts w:ascii="Liberation Mono" w:hAnsi="Liberation Mono" w:eastAsia="Liberation Mono"/>
                <w:color w:val="232A34"/>
                <w:sz w:val="17"/>
              </w:rPr>
              <w:t xml:space="preserve">  actor_role_revision</w:t>
            </w:r>
            <w:r>
              <w:br/>
            </w:r>
            <w:r>
              <w:rPr>
                <w:rFonts w:ascii="Liberation Mono" w:hAnsi="Liberation Mono" w:eastAsia="Liberation Mono"/>
                <w:color w:val="232A34"/>
                <w:sz w:val="17"/>
              </w:rPr>
              <w:t xml:space="preserve">  event_type              # plan, assumption, decision, observation, failure,</w:t>
            </w:r>
            <w:r>
              <w:br/>
            </w:r>
            <w:r>
              <w:rPr>
                <w:rFonts w:ascii="Liberation Mono" w:hAnsi="Liberation Mono" w:eastAsia="Liberation Mono"/>
                <w:color w:val="232A34"/>
                <w:sz w:val="17"/>
              </w:rPr>
              <w:t xml:space="preserve">                          # hypothesis, strategy_change, recovery, risk, handoff</w:t>
            </w:r>
            <w:r>
              <w:br/>
            </w:r>
            <w:r>
              <w:rPr>
                <w:rFonts w:ascii="Liberation Mono" w:hAnsi="Liberation Mono" w:eastAsia="Liberation Mono"/>
                <w:color w:val="232A34"/>
                <w:sz w:val="17"/>
              </w:rPr>
              <w:t xml:space="preserve">  timestamp</w:t>
            </w:r>
            <w:r>
              <w:br/>
            </w:r>
            <w:r>
              <w:rPr>
                <w:rFonts w:ascii="Liberation Mono" w:hAnsi="Liberation Mono" w:eastAsia="Liberation Mono"/>
                <w:color w:val="232A34"/>
                <w:sz w:val="17"/>
              </w:rPr>
              <w:t xml:space="preserve">  objective</w:t>
            </w:r>
            <w:r>
              <w:br/>
            </w:r>
            <w:r>
              <w:rPr>
                <w:rFonts w:ascii="Liberation Mono" w:hAnsi="Liberation Mono" w:eastAsia="Liberation Mono"/>
                <w:color w:val="232A34"/>
                <w:sz w:val="17"/>
              </w:rPr>
              <w:t xml:space="preserve">  observed_facts[]        # evidence refs only</w:t>
            </w:r>
            <w:r>
              <w:br/>
            </w:r>
            <w:r>
              <w:rPr>
                <w:rFonts w:ascii="Liberation Mono" w:hAnsi="Liberation Mono" w:eastAsia="Liberation Mono"/>
                <w:color w:val="232A34"/>
                <w:sz w:val="17"/>
              </w:rPr>
              <w:t xml:space="preserve">  interpretation</w:t>
            </w:r>
            <w:r>
              <w:br/>
            </w:r>
            <w:r>
              <w:rPr>
                <w:rFonts w:ascii="Liberation Mono" w:hAnsi="Liberation Mono" w:eastAsia="Liberation Mono"/>
                <w:color w:val="232A34"/>
                <w:sz w:val="17"/>
              </w:rPr>
              <w:t xml:space="preserve">  confidence</w:t>
            </w:r>
            <w:r>
              <w:br/>
            </w:r>
            <w:r>
              <w:rPr>
                <w:rFonts w:ascii="Liberation Mono" w:hAnsi="Liberation Mono" w:eastAsia="Liberation Mono"/>
                <w:color w:val="232A34"/>
                <w:sz w:val="17"/>
              </w:rPr>
              <w:t xml:space="preserve">  related_requirements[]</w:t>
            </w:r>
            <w:r>
              <w:br/>
            </w:r>
            <w:r>
              <w:rPr>
                <w:rFonts w:ascii="Liberation Mono" w:hAnsi="Liberation Mono" w:eastAsia="Liberation Mono"/>
                <w:color w:val="232A34"/>
                <w:sz w:val="17"/>
              </w:rPr>
              <w:t xml:space="preserve">  related_files_or_symbols[]</w:t>
            </w:r>
            <w:r>
              <w:br/>
            </w:r>
            <w:r>
              <w:rPr>
                <w:rFonts w:ascii="Liberation Mono" w:hAnsi="Liberation Mono" w:eastAsia="Liberation Mono"/>
                <w:color w:val="232A34"/>
                <w:sz w:val="17"/>
              </w:rPr>
              <w:t xml:space="preserve">  evidence_refs[]</w:t>
            </w:r>
            <w:r>
              <w:br/>
            </w:r>
            <w:r>
              <w:rPr>
                <w:rFonts w:ascii="Liberation Mono" w:hAnsi="Liberation Mono" w:eastAsia="Liberation Mono"/>
                <w:color w:val="232A34"/>
                <w:sz w:val="17"/>
              </w:rPr>
              <w:t xml:space="preserve">  next_action</w:t>
            </w:r>
            <w:r>
              <w:br/>
            </w:r>
            <w:r>
              <w:rPr>
                <w:rFonts w:ascii="Liberation Mono" w:hAnsi="Liberation Mono" w:eastAsia="Liberation Mono"/>
                <w:color w:val="232A34"/>
                <w:sz w:val="17"/>
              </w:rPr>
              <w:t xml:space="preserve">  unresolved_questions[]</w:t>
            </w:r>
            <w:r>
              <w:br/>
            </w:r>
            <w:r>
              <w:rPr>
                <w:rFonts w:ascii="Liberation Mono" w:hAnsi="Liberation Mono" w:eastAsia="Liberation Mono"/>
                <w:color w:val="232A34"/>
                <w:sz w:val="17"/>
              </w:rPr>
              <w:t xml:space="preserve">  supersedes[]</w:t>
            </w:r>
            <w:r>
              <w:br/>
            </w:r>
            <w:r>
              <w:rPr>
                <w:rFonts w:ascii="Liberation Mono" w:hAnsi="Liberation Mono" w:eastAsia="Liberation Mono"/>
                <w:color w:val="232A34"/>
                <w:sz w:val="17"/>
              </w:rPr>
              <w:t xml:space="preserve">  sensitivity</w:t>
            </w:r>
            <w:r>
              <w:br/>
            </w:r>
            <w:r>
              <w:rPr>
                <w:rFonts w:ascii="Liberation Mono" w:hAnsi="Liberation Mono" w:eastAsia="Liberation Mono"/>
                <w:color w:val="232A34"/>
                <w:sz w:val="17"/>
              </w:rPr>
              <w:t xml:space="preserve">  validation_status</w:t>
            </w:r>
          </w:p>
        </w:tc>
      </w:tr>
    </w:tbl>
    <w:p>
      <w:pPr>
        <w:spacing w:after="0"/>
        <w:widowControl/>
      </w:pPr>
    </w:p>
    <w:p>
      <w:pPr>
        <w:pStyle w:val="Heading2"/>
        <w:keepNext/>
        <w:widowControl/>
      </w:pPr>
      <w:r>
        <w:t>8.5 Completion candidate</w:t>
      </w:r>
    </w:p>
    <w:p>
      <w:pPr>
        <w:keepLines w:val="0"/>
        <w:spacing w:after="120" w:line="264" w:lineRule="auto"/>
        <w:widowControl/>
      </w:pPr>
      <w:r>
        <w:rPr>
          <w:i w:val="0"/>
        </w:rPr>
        <w:t>A worker cannot declare completion. It submits a structured candidate that the runtime and reviewers validate.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CompletionCandidate</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run_id</w:t>
            </w:r>
            <w:r>
              <w:br/>
            </w:r>
            <w:r>
              <w:rPr>
                <w:rFonts w:ascii="Liberation Mono" w:hAnsi="Liberation Mono" w:eastAsia="Liberation Mono"/>
                <w:color w:val="232A34"/>
                <w:sz w:val="17"/>
              </w:rPr>
              <w:t xml:space="preserve">  candidate_revision_id</w:t>
            </w:r>
            <w:r>
              <w:br/>
            </w:r>
            <w:r>
              <w:rPr>
                <w:rFonts w:ascii="Liberation Mono" w:hAnsi="Liberation Mono" w:eastAsia="Liberation Mono"/>
                <w:color w:val="232A34"/>
                <w:sz w:val="17"/>
              </w:rPr>
              <w:t xml:space="preserve">  requirements_addressed[]</w:t>
            </w:r>
            <w:r>
              <w:br/>
            </w:r>
            <w:r>
              <w:rPr>
                <w:rFonts w:ascii="Liberation Mono" w:hAnsi="Liberation Mono" w:eastAsia="Liberation Mono"/>
                <w:color w:val="232A34"/>
                <w:sz w:val="17"/>
              </w:rPr>
              <w:t xml:space="preserve">  implementation_summary[]</w:t>
            </w:r>
            <w:r>
              <w:br/>
            </w:r>
            <w:r>
              <w:rPr>
                <w:rFonts w:ascii="Liberation Mono" w:hAnsi="Liberation Mono" w:eastAsia="Liberation Mono"/>
                <w:color w:val="232A34"/>
                <w:sz w:val="17"/>
              </w:rPr>
              <w:t xml:space="preserve">  decisions[]</w:t>
            </w:r>
            <w:r>
              <w:br/>
            </w:r>
            <w:r>
              <w:rPr>
                <w:rFonts w:ascii="Liberation Mono" w:hAnsi="Liberation Mono" w:eastAsia="Liberation Mono"/>
                <w:color w:val="232A34"/>
                <w:sz w:val="17"/>
              </w:rPr>
              <w:t xml:space="preserve">  failed_attempts[]</w:t>
            </w:r>
            <w:r>
              <w:br/>
            </w:r>
            <w:r>
              <w:rPr>
                <w:rFonts w:ascii="Liberation Mono" w:hAnsi="Liberation Mono" w:eastAsia="Liberation Mono"/>
                <w:color w:val="232A34"/>
                <w:sz w:val="17"/>
              </w:rPr>
              <w:t xml:space="preserve">  strategy_changes[]</w:t>
            </w:r>
            <w:r>
              <w:br/>
            </w:r>
            <w:r>
              <w:rPr>
                <w:rFonts w:ascii="Liberation Mono" w:hAnsi="Liberation Mono" w:eastAsia="Liberation Mono"/>
                <w:color w:val="232A34"/>
                <w:sz w:val="17"/>
              </w:rPr>
              <w:t xml:space="preserve">  files_changed_claimed[]</w:t>
            </w:r>
            <w:r>
              <w:br/>
            </w:r>
            <w:r>
              <w:rPr>
                <w:rFonts w:ascii="Liberation Mono" w:hAnsi="Liberation Mono" w:eastAsia="Liberation Mono"/>
                <w:color w:val="232A34"/>
                <w:sz w:val="17"/>
              </w:rPr>
              <w:t xml:space="preserve">  tests_claimed[]</w:t>
            </w:r>
            <w:r>
              <w:br/>
            </w:r>
            <w:r>
              <w:rPr>
                <w:rFonts w:ascii="Liberation Mono" w:hAnsi="Liberation Mono" w:eastAsia="Liberation Mono"/>
                <w:color w:val="232A34"/>
                <w:sz w:val="17"/>
              </w:rPr>
              <w:t xml:space="preserve">  evidence_refs[]</w:t>
            </w:r>
            <w:r>
              <w:br/>
            </w:r>
            <w:r>
              <w:rPr>
                <w:rFonts w:ascii="Liberation Mono" w:hAnsi="Liberation Mono" w:eastAsia="Liberation Mono"/>
                <w:color w:val="232A34"/>
                <w:sz w:val="17"/>
              </w:rPr>
              <w:t xml:space="preserve">  known_limitations[]</w:t>
            </w:r>
            <w:r>
              <w:br/>
            </w:r>
            <w:r>
              <w:rPr>
                <w:rFonts w:ascii="Liberation Mono" w:hAnsi="Liberation Mono" w:eastAsia="Liberation Mono"/>
                <w:color w:val="232A34"/>
                <w:sz w:val="17"/>
              </w:rPr>
              <w:t xml:space="preserve">  remaining_risks[]</w:t>
            </w:r>
            <w:r>
              <w:br/>
            </w:r>
            <w:r>
              <w:rPr>
                <w:rFonts w:ascii="Liberation Mono" w:hAnsi="Liberation Mono" w:eastAsia="Liberation Mono"/>
                <w:color w:val="232A34"/>
                <w:sz w:val="17"/>
              </w:rPr>
              <w:t xml:space="preserve">  unresolved_questions[]</w:t>
            </w:r>
            <w:r>
              <w:br/>
            </w:r>
            <w:r>
              <w:rPr>
                <w:rFonts w:ascii="Liberation Mono" w:hAnsi="Liberation Mono" w:eastAsia="Liberation Mono"/>
                <w:color w:val="232A34"/>
                <w:sz w:val="17"/>
              </w:rPr>
              <w:t xml:space="preserve">  rollback_strategy</w:t>
            </w:r>
            <w:r>
              <w:br/>
            </w:r>
            <w:r>
              <w:rPr>
                <w:rFonts w:ascii="Liberation Mono" w:hAnsi="Liberation Mono" w:eastAsia="Liberation Mono"/>
                <w:color w:val="232A34"/>
                <w:sz w:val="17"/>
              </w:rPr>
              <w:t xml:space="preserve">  continuation_strategy</w:t>
            </w:r>
            <w:r>
              <w:br/>
            </w:r>
            <w:r>
              <w:rPr>
                <w:rFonts w:ascii="Liberation Mono" w:hAnsi="Liberation Mono" w:eastAsia="Liberation Mono"/>
                <w:color w:val="232A34"/>
                <w:sz w:val="17"/>
              </w:rPr>
              <w:t xml:space="preserve">  context_gaps[]</w:t>
            </w:r>
            <w:r>
              <w:br/>
            </w:r>
            <w:r>
              <w:rPr>
                <w:rFonts w:ascii="Liberation Mono" w:hAnsi="Liberation Mono" w:eastAsia="Liberation Mono"/>
                <w:color w:val="232A34"/>
                <w:sz w:val="17"/>
              </w:rPr>
              <w:t xml:space="preserve">  submitted_at</w:t>
            </w:r>
          </w:p>
        </w:tc>
      </w:tr>
    </w:tbl>
    <w:p>
      <w:pPr>
        <w:spacing w:after="0"/>
        <w:widowControl/>
      </w:pPr>
    </w:p>
    <w:p>
      <w:pPr>
        <w:pStyle w:val="Heading2"/>
        <w:keepNext/>
        <w:widowControl/>
      </w:pPr>
      <w:r>
        <w:t>8.6 Validate narrative against trace</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2880"/>
            <w:shd w:fill="17365D"/>
            <w:tcMar>
              <w:top w:w="90" w:type="dxa"/>
              <w:start w:w="100" w:type="dxa"/>
              <w:bottom w:w="90" w:type="dxa"/>
              <w:end w:w="100" w:type="dxa"/>
            </w:tcMar>
          </w:tcPr>
          <w:p>
            <w:pPr>
              <w:jc w:val="left"/>
            </w:pPr>
            <w:r>
              <w:rPr>
                <w:b/>
                <w:color w:val="FFFFFF"/>
                <w:sz w:val="16"/>
              </w:rPr>
              <w:t>Worker claim</w:t>
            </w:r>
          </w:p>
        </w:tc>
        <w:tc>
          <w:tcPr>
            <w:tcW w:type="dxa" w:w="4320"/>
            <w:shd w:fill="17365D"/>
            <w:tcMar>
              <w:top w:w="90" w:type="dxa"/>
              <w:start w:w="100" w:type="dxa"/>
              <w:bottom w:w="90" w:type="dxa"/>
              <w:end w:w="100" w:type="dxa"/>
            </w:tcMar>
          </w:tcPr>
          <w:p>
            <w:pPr>
              <w:jc w:val="left"/>
            </w:pPr>
            <w:r>
              <w:rPr>
                <w:b/>
                <w:color w:val="FFFFFF"/>
                <w:sz w:val="16"/>
              </w:rPr>
              <w:t>Runtime check</w:t>
            </w:r>
          </w:p>
        </w:tc>
        <w:tc>
          <w:tcPr>
            <w:tcW w:type="dxa" w:w="3528"/>
            <w:shd w:fill="17365D"/>
            <w:tcMar>
              <w:top w:w="90" w:type="dxa"/>
              <w:start w:w="100" w:type="dxa"/>
              <w:bottom w:w="90" w:type="dxa"/>
              <w:end w:w="100" w:type="dxa"/>
            </w:tcMar>
          </w:tcPr>
          <w:p>
            <w:pPr>
              <w:jc w:val="left"/>
            </w:pPr>
            <w:r>
              <w:rPr>
                <w:b/>
                <w:color w:val="FFFFFF"/>
                <w:sz w:val="16"/>
              </w:rPr>
              <w:t>Disposition</w:t>
            </w:r>
          </w:p>
        </w:tc>
      </w:tr>
      <w:tr>
        <w:trPr>
          <w:cantSplit/>
        </w:trPr>
        <w:tc>
          <w:tcPr>
            <w:tcW w:type="dxa" w:w="2880"/>
            <w:tcMar>
              <w:top w:w="80" w:type="dxa"/>
              <w:start w:w="100" w:type="dxa"/>
              <w:bottom w:w="80" w:type="dxa"/>
              <w:end w:w="100" w:type="dxa"/>
            </w:tcMar>
            <w:vAlign w:val="top"/>
          </w:tcPr>
          <w:p>
            <w:pPr>
              <w:spacing w:after="0"/>
            </w:pPr>
            <w:r>
              <w:rPr>
                <w:sz w:val="16"/>
              </w:rPr>
              <w:t>“All tests passed.”</w:t>
            </w:r>
          </w:p>
        </w:tc>
        <w:tc>
          <w:tcPr>
            <w:tcW w:type="dxa" w:w="4320"/>
            <w:tcMar>
              <w:top w:w="80" w:type="dxa"/>
              <w:start w:w="100" w:type="dxa"/>
              <w:bottom w:w="80" w:type="dxa"/>
              <w:end w:w="100" w:type="dxa"/>
            </w:tcMar>
            <w:vAlign w:val="top"/>
          </w:tcPr>
          <w:p>
            <w:pPr>
              <w:spacing w:after="0"/>
            </w:pPr>
            <w:r>
              <w:rPr>
                <w:sz w:val="16"/>
              </w:rPr>
              <w:t>Verify test commands and results exist.</w:t>
            </w:r>
          </w:p>
        </w:tc>
        <w:tc>
          <w:tcPr>
            <w:tcW w:type="dxa" w:w="3528"/>
            <w:tcMar>
              <w:top w:w="80" w:type="dxa"/>
              <w:start w:w="100" w:type="dxa"/>
              <w:bottom w:w="80" w:type="dxa"/>
              <w:end w:w="100" w:type="dxa"/>
            </w:tcMar>
            <w:vAlign w:val="top"/>
          </w:tcPr>
          <w:p>
            <w:pPr>
              <w:spacing w:after="0"/>
            </w:pPr>
            <w:r>
              <w:rPr>
                <w:sz w:val="16"/>
              </w:rPr>
              <w:t>Reject or flag if unsupported.</w:t>
            </w:r>
          </w:p>
        </w:tc>
      </w:tr>
      <w:tr>
        <w:trPr>
          <w:cantSplit/>
        </w:trPr>
        <w:tc>
          <w:tcPr>
            <w:tcW w:type="dxa" w:w="2880"/>
            <w:tcMar>
              <w:top w:w="80" w:type="dxa"/>
              <w:start w:w="100" w:type="dxa"/>
              <w:bottom w:w="80" w:type="dxa"/>
              <w:end w:w="100" w:type="dxa"/>
            </w:tcMar>
            <w:vAlign w:val="top"/>
          </w:tcPr>
          <w:p>
            <w:pPr>
              <w:spacing w:after="0"/>
            </w:pPr>
            <w:r>
              <w:rPr>
                <w:sz w:val="16"/>
              </w:rPr>
              <w:t>“Only these files changed.”</w:t>
            </w:r>
          </w:p>
        </w:tc>
        <w:tc>
          <w:tcPr>
            <w:tcW w:type="dxa" w:w="4320"/>
            <w:tcMar>
              <w:top w:w="80" w:type="dxa"/>
              <w:start w:w="100" w:type="dxa"/>
              <w:bottom w:w="80" w:type="dxa"/>
              <w:end w:w="100" w:type="dxa"/>
            </w:tcMar>
            <w:vAlign w:val="top"/>
          </w:tcPr>
          <w:p>
            <w:pPr>
              <w:spacing w:after="0"/>
            </w:pPr>
            <w:r>
              <w:rPr>
                <w:sz w:val="16"/>
              </w:rPr>
              <w:t>Compare against repository diff.</w:t>
            </w:r>
          </w:p>
        </w:tc>
        <w:tc>
          <w:tcPr>
            <w:tcW w:type="dxa" w:w="3528"/>
            <w:tcMar>
              <w:top w:w="80" w:type="dxa"/>
              <w:start w:w="100" w:type="dxa"/>
              <w:bottom w:w="80" w:type="dxa"/>
              <w:end w:w="100" w:type="dxa"/>
            </w:tcMar>
            <w:vAlign w:val="top"/>
          </w:tcPr>
          <w:p>
            <w:pPr>
              <w:spacing w:after="0"/>
            </w:pPr>
            <w:r>
              <w:rPr>
                <w:sz w:val="16"/>
              </w:rPr>
              <w:t>Require correction if incomplete.</w:t>
            </w:r>
          </w:p>
        </w:tc>
      </w:tr>
      <w:tr>
        <w:trPr>
          <w:cantSplit/>
        </w:trPr>
        <w:tc>
          <w:tcPr>
            <w:tcW w:type="dxa" w:w="2880"/>
            <w:tcMar>
              <w:top w:w="80" w:type="dxa"/>
              <w:start w:w="100" w:type="dxa"/>
              <w:bottom w:w="80" w:type="dxa"/>
              <w:end w:w="100" w:type="dxa"/>
            </w:tcMar>
            <w:vAlign w:val="top"/>
          </w:tcPr>
          <w:p>
            <w:pPr>
              <w:spacing w:after="0"/>
            </w:pPr>
            <w:r>
              <w:rPr>
                <w:sz w:val="16"/>
              </w:rPr>
              <w:t>“Requirement X is satisfied.”</w:t>
            </w:r>
          </w:p>
        </w:tc>
        <w:tc>
          <w:tcPr>
            <w:tcW w:type="dxa" w:w="4320"/>
            <w:tcMar>
              <w:top w:w="80" w:type="dxa"/>
              <w:start w:w="100" w:type="dxa"/>
              <w:bottom w:w="80" w:type="dxa"/>
              <w:end w:w="100" w:type="dxa"/>
            </w:tcMar>
            <w:vAlign w:val="top"/>
          </w:tcPr>
          <w:p>
            <w:pPr>
              <w:spacing w:after="0"/>
            </w:pPr>
            <w:r>
              <w:rPr>
                <w:sz w:val="16"/>
              </w:rPr>
              <w:t>Check linked evidence and coverage.</w:t>
            </w:r>
          </w:p>
        </w:tc>
        <w:tc>
          <w:tcPr>
            <w:tcW w:type="dxa" w:w="3528"/>
            <w:tcMar>
              <w:top w:w="80" w:type="dxa"/>
              <w:start w:w="100" w:type="dxa"/>
              <w:bottom w:w="80" w:type="dxa"/>
              <w:end w:w="100" w:type="dxa"/>
            </w:tcMar>
            <w:vAlign w:val="top"/>
          </w:tcPr>
          <w:p>
            <w:pPr>
              <w:spacing w:after="0"/>
            </w:pPr>
            <w:r>
              <w:rPr>
                <w:sz w:val="16"/>
              </w:rPr>
              <w:t>Gate fails if evidence is absent.</w:t>
            </w:r>
          </w:p>
        </w:tc>
      </w:tr>
      <w:tr>
        <w:trPr>
          <w:cantSplit/>
        </w:trPr>
        <w:tc>
          <w:tcPr>
            <w:tcW w:type="dxa" w:w="2880"/>
            <w:tcMar>
              <w:top w:w="80" w:type="dxa"/>
              <w:start w:w="100" w:type="dxa"/>
              <w:bottom w:w="80" w:type="dxa"/>
              <w:end w:w="100" w:type="dxa"/>
            </w:tcMar>
            <w:vAlign w:val="top"/>
          </w:tcPr>
          <w:p>
            <w:pPr>
              <w:spacing w:after="0"/>
            </w:pPr>
            <w:r>
              <w:rPr>
                <w:sz w:val="16"/>
              </w:rPr>
              <w:t>“No unresolved failures.”</w:t>
            </w:r>
          </w:p>
        </w:tc>
        <w:tc>
          <w:tcPr>
            <w:tcW w:type="dxa" w:w="4320"/>
            <w:tcMar>
              <w:top w:w="80" w:type="dxa"/>
              <w:start w:w="100" w:type="dxa"/>
              <w:bottom w:w="80" w:type="dxa"/>
              <w:end w:w="100" w:type="dxa"/>
            </w:tcMar>
            <w:vAlign w:val="top"/>
          </w:tcPr>
          <w:p>
            <w:pPr>
              <w:spacing w:after="0"/>
            </w:pPr>
            <w:r>
              <w:rPr>
                <w:sz w:val="16"/>
              </w:rPr>
              <w:t>Inspect failing commands/tests and open findings.</w:t>
            </w:r>
          </w:p>
        </w:tc>
        <w:tc>
          <w:tcPr>
            <w:tcW w:type="dxa" w:w="3528"/>
            <w:tcMar>
              <w:top w:w="80" w:type="dxa"/>
              <w:start w:w="100" w:type="dxa"/>
              <w:bottom w:w="80" w:type="dxa"/>
              <w:end w:w="100" w:type="dxa"/>
            </w:tcMar>
            <w:vAlign w:val="top"/>
          </w:tcPr>
          <w:p>
            <w:pPr>
              <w:spacing w:after="0"/>
            </w:pPr>
            <w:r>
              <w:rPr>
                <w:sz w:val="16"/>
              </w:rPr>
              <w:t>Reject contradictory submission.</w:t>
            </w:r>
          </w:p>
        </w:tc>
      </w:tr>
      <w:tr>
        <w:trPr>
          <w:cantSplit/>
        </w:trPr>
        <w:tc>
          <w:tcPr>
            <w:tcW w:type="dxa" w:w="2880"/>
            <w:tcMar>
              <w:top w:w="80" w:type="dxa"/>
              <w:start w:w="100" w:type="dxa"/>
              <w:bottom w:w="80" w:type="dxa"/>
              <w:end w:w="100" w:type="dxa"/>
            </w:tcMar>
            <w:vAlign w:val="top"/>
          </w:tcPr>
          <w:p>
            <w:pPr>
              <w:spacing w:after="0"/>
            </w:pPr>
            <w:r>
              <w:rPr>
                <w:sz w:val="16"/>
              </w:rPr>
              <w:t>“Failure caused by Y.”</w:t>
            </w:r>
          </w:p>
        </w:tc>
        <w:tc>
          <w:tcPr>
            <w:tcW w:type="dxa" w:w="4320"/>
            <w:tcMar>
              <w:top w:w="80" w:type="dxa"/>
              <w:start w:w="100" w:type="dxa"/>
              <w:bottom w:w="80" w:type="dxa"/>
              <w:end w:w="100" w:type="dxa"/>
            </w:tcMar>
            <w:vAlign w:val="top"/>
          </w:tcPr>
          <w:p>
            <w:pPr>
              <w:spacing w:after="0"/>
            </w:pPr>
            <w:r>
              <w:rPr>
                <w:sz w:val="16"/>
              </w:rPr>
              <w:t>Check supporting logs/tests/reviewer confirmation.</w:t>
            </w:r>
          </w:p>
        </w:tc>
        <w:tc>
          <w:tcPr>
            <w:tcW w:type="dxa" w:w="3528"/>
            <w:tcMar>
              <w:top w:w="80" w:type="dxa"/>
              <w:start w:w="100" w:type="dxa"/>
              <w:bottom w:w="80" w:type="dxa"/>
              <w:end w:w="100" w:type="dxa"/>
            </w:tcMar>
            <w:vAlign w:val="top"/>
          </w:tcPr>
          <w:p>
            <w:pPr>
              <w:spacing w:after="0"/>
            </w:pPr>
            <w:r>
              <w:rPr>
                <w:sz w:val="16"/>
              </w:rPr>
              <w:t>Store as interpretation until supported.</w:t>
            </w:r>
          </w:p>
        </w:tc>
      </w:tr>
    </w:tbl>
    <w:p>
      <w:pPr>
        <w:spacing w:after="0"/>
        <w:widowControl/>
      </w:pPr>
    </w:p>
    <w:p>
      <w:pPr>
        <w:pStyle w:val="Heading2"/>
        <w:keepNext/>
        <w:widowControl/>
      </w:pPr>
      <w:r>
        <w:t>8.7 Interrupted runs</w:t>
      </w:r>
    </w:p>
    <w:p>
      <w:pPr>
        <w:keepLines w:val="0"/>
        <w:spacing w:after="120" w:line="264" w:lineRule="auto"/>
        <w:widowControl/>
      </w:pPr>
      <w:r>
        <w:rPr>
          <w:i w:val="0"/>
        </w:rPr>
        <w:t>Agents may crash, time out, disconnect, or be stopped before submitting documentation. Holodeck must still produce an incomplete-run record from observed evidence.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InterruptedRunSummary</w:t>
            </w:r>
            <w:r>
              <w:br/>
            </w:r>
            <w:r>
              <w:rPr>
                <w:rFonts w:ascii="Liberation Mono" w:hAnsi="Liberation Mono" w:eastAsia="Liberation Mono"/>
                <w:color w:val="232A34"/>
                <w:sz w:val="17"/>
              </w:rPr>
              <w:t xml:space="preserve">  last_observed_action</w:t>
            </w:r>
            <w:r>
              <w:br/>
            </w:r>
            <w:r>
              <w:rPr>
                <w:rFonts w:ascii="Liberation Mono" w:hAnsi="Liberation Mono" w:eastAsia="Liberation Mono"/>
                <w:color w:val="232A34"/>
                <w:sz w:val="17"/>
              </w:rPr>
              <w:t xml:space="preserve">  current_repository_diff</w:t>
            </w:r>
            <w:r>
              <w:br/>
            </w:r>
            <w:r>
              <w:rPr>
                <w:rFonts w:ascii="Liberation Mono" w:hAnsi="Liberation Mono" w:eastAsia="Liberation Mono"/>
                <w:color w:val="232A34"/>
                <w:sz w:val="17"/>
              </w:rPr>
              <w:t xml:space="preserve">  commands_and_tests_executed[]</w:t>
            </w:r>
            <w:r>
              <w:br/>
            </w:r>
            <w:r>
              <w:rPr>
                <w:rFonts w:ascii="Liberation Mono" w:hAnsi="Liberation Mono" w:eastAsia="Liberation Mono"/>
                <w:color w:val="232A34"/>
                <w:sz w:val="17"/>
              </w:rPr>
              <w:t xml:space="preserve">  errors[]</w:t>
            </w:r>
            <w:r>
              <w:br/>
            </w:r>
            <w:r>
              <w:rPr>
                <w:rFonts w:ascii="Liberation Mono" w:hAnsi="Liberation Mono" w:eastAsia="Liberation Mono"/>
                <w:color w:val="232A34"/>
                <w:sz w:val="17"/>
              </w:rPr>
              <w:t xml:space="preserve">  active_permissions_and_claims[]</w:t>
            </w:r>
            <w:r>
              <w:br/>
            </w:r>
            <w:r>
              <w:rPr>
                <w:rFonts w:ascii="Liberation Mono" w:hAnsi="Liberation Mono" w:eastAsia="Liberation Mono"/>
                <w:color w:val="232A34"/>
                <w:sz w:val="17"/>
              </w:rPr>
              <w:t xml:space="preserve">  available_worklog_events[]</w:t>
            </w:r>
            <w:r>
              <w:br/>
            </w:r>
            <w:r>
              <w:rPr>
                <w:rFonts w:ascii="Liberation Mono" w:hAnsi="Liberation Mono" w:eastAsia="Liberation Mono"/>
                <w:color w:val="232A34"/>
                <w:sz w:val="17"/>
              </w:rPr>
              <w:t xml:space="preserve">  missing_submission_fields[]</w:t>
            </w:r>
            <w:r>
              <w:br/>
            </w:r>
            <w:r>
              <w:rPr>
                <w:rFonts w:ascii="Liberation Mono" w:hAnsi="Liberation Mono" w:eastAsia="Liberation Mono"/>
                <w:color w:val="232A34"/>
                <w:sz w:val="17"/>
              </w:rPr>
              <w:t xml:space="preserve">  likely_recovery_point</w:t>
            </w:r>
            <w:r>
              <w:br/>
            </w:r>
            <w:r>
              <w:rPr>
                <w:rFonts w:ascii="Liberation Mono" w:hAnsi="Liberation Mono" w:eastAsia="Liberation Mono"/>
                <w:color w:val="232A34"/>
                <w:sz w:val="17"/>
              </w:rPr>
              <w:t xml:space="preserve">  suggested_next_role</w:t>
            </w:r>
            <w:r>
              <w:br/>
            </w:r>
            <w:r>
              <w:rPr>
                <w:rFonts w:ascii="Liberation Mono" w:hAnsi="Liberation Mono" w:eastAsia="Liberation Mono"/>
                <w:color w:val="232A34"/>
                <w:sz w:val="17"/>
              </w:rPr>
              <w:t xml:space="preserve">  status = interrupted</w:t>
            </w:r>
          </w:p>
        </w:tc>
      </w:tr>
    </w:tbl>
    <w:p>
      <w:pPr>
        <w:spacing w:after="0"/>
        <w:widowControl/>
      </w:pPr>
    </w:p>
    <w:p>
      <w:pPr>
        <w:pStyle w:val="Heading2"/>
        <w:keepNext/>
        <w:widowControl/>
      </w:pPr>
      <w:r>
        <w:t>8.8 Promotion into durable knowledge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raw observation</w:t>
            </w:r>
            <w:r>
              <w:br/>
            </w:r>
            <w:r>
              <w:rPr>
                <w:rFonts w:ascii="Liberation Mono" w:hAnsi="Liberation Mono" w:eastAsia="Liberation Mono"/>
                <w:color w:val="232A34"/>
                <w:sz w:val="17"/>
              </w:rPr>
              <w:t xml:space="preserve">  -&gt; agent interpretation</w:t>
            </w:r>
            <w:r>
              <w:br/>
            </w:r>
            <w:r>
              <w:rPr>
                <w:rFonts w:ascii="Liberation Mono" w:hAnsi="Liberation Mono" w:eastAsia="Liberation Mono"/>
                <w:color w:val="232A34"/>
                <w:sz w:val="17"/>
              </w:rPr>
              <w:t xml:space="preserve">  -&gt; supporting evidence</w:t>
            </w:r>
            <w:r>
              <w:br/>
            </w:r>
            <w:r>
              <w:rPr>
                <w:rFonts w:ascii="Liberation Mono" w:hAnsi="Liberation Mono" w:eastAsia="Liberation Mono"/>
                <w:color w:val="232A34"/>
                <w:sz w:val="17"/>
              </w:rPr>
              <w:t xml:space="preserve">  -&gt; verifier/reviewer confirmation</w:t>
            </w:r>
            <w:r>
              <w:br/>
            </w:r>
            <w:r>
              <w:rPr>
                <w:rFonts w:ascii="Liberation Mono" w:hAnsi="Liberation Mono" w:eastAsia="Liberation Mono"/>
                <w:color w:val="232A34"/>
                <w:sz w:val="17"/>
              </w:rPr>
              <w:t xml:space="preserve">  -&gt; human approval when policy requires</w:t>
            </w:r>
            <w:r>
              <w:br/>
            </w:r>
            <w:r>
              <w:rPr>
                <w:rFonts w:ascii="Liberation Mono" w:hAnsi="Liberation Mono" w:eastAsia="Liberation Mono"/>
                <w:color w:val="232A34"/>
                <w:sz w:val="17"/>
              </w:rPr>
              <w:t xml:space="preserve">  -&gt; promoted knowledge revision</w:t>
            </w:r>
          </w:p>
        </w:tc>
      </w:tr>
    </w:tbl>
    <w:p>
      <w:pPr>
        <w:spacing w:after="0"/>
        <w:widowControl/>
      </w:pP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2088"/>
            <w:shd w:fill="17365D"/>
            <w:tcMar>
              <w:top w:w="90" w:type="dxa"/>
              <w:start w:w="100" w:type="dxa"/>
              <w:bottom w:w="90" w:type="dxa"/>
              <w:end w:w="100" w:type="dxa"/>
            </w:tcMar>
          </w:tcPr>
          <w:p>
            <w:pPr>
              <w:jc w:val="left"/>
            </w:pPr>
            <w:r>
              <w:rPr>
                <w:b/>
                <w:color w:val="FFFFFF"/>
                <w:sz w:val="16"/>
              </w:rPr>
              <w:t>Knowledge status</w:t>
            </w:r>
          </w:p>
        </w:tc>
        <w:tc>
          <w:tcPr>
            <w:tcW w:type="dxa" w:w="8640"/>
            <w:shd w:fill="17365D"/>
            <w:tcMar>
              <w:top w:w="90" w:type="dxa"/>
              <w:start w:w="100" w:type="dxa"/>
              <w:bottom w:w="90" w:type="dxa"/>
              <w:end w:w="100" w:type="dxa"/>
            </w:tcMar>
          </w:tcPr>
          <w:p>
            <w:pPr>
              <w:jc w:val="left"/>
            </w:pPr>
            <w:r>
              <w:rPr>
                <w:b/>
                <w:color w:val="FFFFFF"/>
                <w:sz w:val="16"/>
              </w:rPr>
              <w:t>Meaning</w:t>
            </w:r>
          </w:p>
        </w:tc>
      </w:tr>
      <w:tr>
        <w:trPr>
          <w:cantSplit/>
        </w:trPr>
        <w:tc>
          <w:tcPr>
            <w:tcW w:type="dxa" w:w="2088"/>
            <w:tcMar>
              <w:top w:w="80" w:type="dxa"/>
              <w:start w:w="100" w:type="dxa"/>
              <w:bottom w:w="80" w:type="dxa"/>
              <w:end w:w="100" w:type="dxa"/>
            </w:tcMar>
            <w:vAlign w:val="top"/>
          </w:tcPr>
          <w:p>
            <w:pPr>
              <w:spacing w:after="0"/>
            </w:pPr>
            <w:r>
              <w:rPr>
                <w:sz w:val="16"/>
              </w:rPr>
              <w:t>unverified</w:t>
            </w:r>
          </w:p>
        </w:tc>
        <w:tc>
          <w:tcPr>
            <w:tcW w:type="dxa" w:w="8640"/>
            <w:tcMar>
              <w:top w:w="80" w:type="dxa"/>
              <w:start w:w="100" w:type="dxa"/>
              <w:bottom w:w="80" w:type="dxa"/>
              <w:end w:w="100" w:type="dxa"/>
            </w:tcMar>
            <w:vAlign w:val="top"/>
          </w:tcPr>
          <w:p>
            <w:pPr>
              <w:spacing w:after="0"/>
            </w:pPr>
            <w:r>
              <w:rPr>
                <w:sz w:val="16"/>
              </w:rPr>
              <w:t>Generated or asserted but not sufficiently supported.</w:t>
            </w:r>
          </w:p>
        </w:tc>
      </w:tr>
      <w:tr>
        <w:trPr>
          <w:cantSplit/>
        </w:trPr>
        <w:tc>
          <w:tcPr>
            <w:tcW w:type="dxa" w:w="2088"/>
            <w:tcMar>
              <w:top w:w="80" w:type="dxa"/>
              <w:start w:w="100" w:type="dxa"/>
              <w:bottom w:w="80" w:type="dxa"/>
              <w:end w:w="100" w:type="dxa"/>
            </w:tcMar>
            <w:vAlign w:val="top"/>
          </w:tcPr>
          <w:p>
            <w:pPr>
              <w:spacing w:after="0"/>
            </w:pPr>
            <w:r>
              <w:rPr>
                <w:sz w:val="16"/>
              </w:rPr>
              <w:t>supported</w:t>
            </w:r>
          </w:p>
        </w:tc>
        <w:tc>
          <w:tcPr>
            <w:tcW w:type="dxa" w:w="8640"/>
            <w:tcMar>
              <w:top w:w="80" w:type="dxa"/>
              <w:start w:w="100" w:type="dxa"/>
              <w:bottom w:w="80" w:type="dxa"/>
              <w:end w:w="100" w:type="dxa"/>
            </w:tcMar>
            <w:vAlign w:val="top"/>
          </w:tcPr>
          <w:p>
            <w:pPr>
              <w:spacing w:after="0"/>
            </w:pPr>
            <w:r>
              <w:rPr>
                <w:sz w:val="16"/>
              </w:rPr>
              <w:t>Evidence exists but independent confirmation or approval is incomplete.</w:t>
            </w:r>
          </w:p>
        </w:tc>
      </w:tr>
      <w:tr>
        <w:trPr>
          <w:cantSplit/>
        </w:trPr>
        <w:tc>
          <w:tcPr>
            <w:tcW w:type="dxa" w:w="2088"/>
            <w:tcMar>
              <w:top w:w="80" w:type="dxa"/>
              <w:start w:w="100" w:type="dxa"/>
              <w:bottom w:w="80" w:type="dxa"/>
              <w:end w:w="100" w:type="dxa"/>
            </w:tcMar>
            <w:vAlign w:val="top"/>
          </w:tcPr>
          <w:p>
            <w:pPr>
              <w:spacing w:after="0"/>
            </w:pPr>
            <w:r>
              <w:rPr>
                <w:sz w:val="16"/>
              </w:rPr>
              <w:t>verified</w:t>
            </w:r>
          </w:p>
        </w:tc>
        <w:tc>
          <w:tcPr>
            <w:tcW w:type="dxa" w:w="8640"/>
            <w:tcMar>
              <w:top w:w="80" w:type="dxa"/>
              <w:start w:w="100" w:type="dxa"/>
              <w:bottom w:w="80" w:type="dxa"/>
              <w:end w:w="100" w:type="dxa"/>
            </w:tcMar>
            <w:vAlign w:val="top"/>
          </w:tcPr>
          <w:p>
            <w:pPr>
              <w:spacing w:after="0"/>
            </w:pPr>
            <w:r>
              <w:rPr>
                <w:sz w:val="16"/>
              </w:rPr>
              <w:t>Validated and eligible for authoritative workspace use.</w:t>
            </w:r>
          </w:p>
        </w:tc>
      </w:tr>
      <w:tr>
        <w:trPr>
          <w:cantSplit/>
        </w:trPr>
        <w:tc>
          <w:tcPr>
            <w:tcW w:type="dxa" w:w="2088"/>
            <w:tcMar>
              <w:top w:w="80" w:type="dxa"/>
              <w:start w:w="100" w:type="dxa"/>
              <w:bottom w:w="80" w:type="dxa"/>
              <w:end w:w="100" w:type="dxa"/>
            </w:tcMar>
            <w:vAlign w:val="top"/>
          </w:tcPr>
          <w:p>
            <w:pPr>
              <w:spacing w:after="0"/>
            </w:pPr>
            <w:r>
              <w:rPr>
                <w:sz w:val="16"/>
              </w:rPr>
              <w:t>disputed</w:t>
            </w:r>
          </w:p>
        </w:tc>
        <w:tc>
          <w:tcPr>
            <w:tcW w:type="dxa" w:w="8640"/>
            <w:tcMar>
              <w:top w:w="80" w:type="dxa"/>
              <w:start w:w="100" w:type="dxa"/>
              <w:bottom w:w="80" w:type="dxa"/>
              <w:end w:w="100" w:type="dxa"/>
            </w:tcMar>
            <w:vAlign w:val="top"/>
          </w:tcPr>
          <w:p>
            <w:pPr>
              <w:spacing w:after="0"/>
            </w:pPr>
            <w:r>
              <w:rPr>
                <w:sz w:val="16"/>
              </w:rPr>
              <w:t>Conflicting evidence or reviewer disagreement exists.</w:t>
            </w:r>
          </w:p>
        </w:tc>
      </w:tr>
      <w:tr>
        <w:trPr>
          <w:cantSplit/>
        </w:trPr>
        <w:tc>
          <w:tcPr>
            <w:tcW w:type="dxa" w:w="2088"/>
            <w:tcMar>
              <w:top w:w="80" w:type="dxa"/>
              <w:start w:w="100" w:type="dxa"/>
              <w:bottom w:w="80" w:type="dxa"/>
              <w:end w:w="100" w:type="dxa"/>
            </w:tcMar>
            <w:vAlign w:val="top"/>
          </w:tcPr>
          <w:p>
            <w:pPr>
              <w:spacing w:after="0"/>
            </w:pPr>
            <w:r>
              <w:rPr>
                <w:sz w:val="16"/>
              </w:rPr>
              <w:t>superseded</w:t>
            </w:r>
          </w:p>
        </w:tc>
        <w:tc>
          <w:tcPr>
            <w:tcW w:type="dxa" w:w="8640"/>
            <w:tcMar>
              <w:top w:w="80" w:type="dxa"/>
              <w:start w:w="100" w:type="dxa"/>
              <w:bottom w:w="80" w:type="dxa"/>
              <w:end w:w="100" w:type="dxa"/>
            </w:tcMar>
            <w:vAlign w:val="top"/>
          </w:tcPr>
          <w:p>
            <w:pPr>
              <w:spacing w:after="0"/>
            </w:pPr>
            <w:r>
              <w:rPr>
                <w:sz w:val="16"/>
              </w:rPr>
              <w:t>Replaced by a newer validated record.</w:t>
            </w:r>
          </w:p>
        </w:tc>
      </w:tr>
      <w:tr>
        <w:trPr>
          <w:cantSplit/>
        </w:trPr>
        <w:tc>
          <w:tcPr>
            <w:tcW w:type="dxa" w:w="2088"/>
            <w:tcMar>
              <w:top w:w="80" w:type="dxa"/>
              <w:start w:w="100" w:type="dxa"/>
              <w:bottom w:w="80" w:type="dxa"/>
              <w:end w:w="100" w:type="dxa"/>
            </w:tcMar>
            <w:vAlign w:val="top"/>
          </w:tcPr>
          <w:p>
            <w:pPr>
              <w:spacing w:after="0"/>
            </w:pPr>
            <w:r>
              <w:rPr>
                <w:sz w:val="16"/>
              </w:rPr>
              <w:t>archived</w:t>
            </w:r>
          </w:p>
        </w:tc>
        <w:tc>
          <w:tcPr>
            <w:tcW w:type="dxa" w:w="8640"/>
            <w:tcMar>
              <w:top w:w="80" w:type="dxa"/>
              <w:start w:w="100" w:type="dxa"/>
              <w:bottom w:w="80" w:type="dxa"/>
              <w:end w:w="100" w:type="dxa"/>
            </w:tcMar>
            <w:vAlign w:val="top"/>
          </w:tcPr>
          <w:p>
            <w:pPr>
              <w:spacing w:after="0"/>
            </w:pPr>
            <w:r>
              <w:rPr>
                <w:sz w:val="16"/>
              </w:rPr>
              <w:t>Retained for history but excluded from active context.</w:t>
            </w:r>
          </w:p>
        </w:tc>
      </w:tr>
    </w:tbl>
    <w:p>
      <w:pPr>
        <w:spacing w:after="0"/>
        <w:widowControl/>
      </w:pPr>
    </w:p>
    <w:p>
      <w:pPr>
        <w:pStyle w:val="Heading2"/>
        <w:keepNext/>
        <w:widowControl/>
      </w:pPr>
      <w:r>
        <w:t>8.9 Retention, sensitivity, and noise control</w:t>
      </w:r>
    </w:p>
    <w:p>
      <w:pPr>
        <w:pStyle w:val="ListBullet"/>
        <w:spacing w:after="60"/>
        <w:widowControl/>
      </w:pPr>
      <w:r>
        <w:t>Apply secret and personal-data redaction before durable storage where possible.</w:t>
      </w:r>
    </w:p>
    <w:p>
      <w:pPr>
        <w:pStyle w:val="ListBullet"/>
        <w:spacing w:after="60"/>
        <w:widowControl/>
      </w:pPr>
      <w:r>
        <w:t>Classify artifacts by sensitivity and restrict access to traces, prompts, logs, and generated summaries accordingly.</w:t>
      </w:r>
    </w:p>
    <w:p>
      <w:pPr>
        <w:pStyle w:val="ListBullet"/>
        <w:spacing w:after="60"/>
        <w:widowControl/>
      </w:pPr>
      <w:r>
        <w:t>Retain high-value decisions, failures, evidence, and handoffs longer than low-level repetitive telemetry.</w:t>
      </w:r>
    </w:p>
    <w:p>
      <w:pPr>
        <w:pStyle w:val="ListBullet"/>
        <w:spacing w:after="60"/>
        <w:widowControl/>
      </w:pPr>
      <w:r>
        <w:t>Create summaries and retrieval indexes, but keep originals where policy allows.</w:t>
      </w:r>
    </w:p>
    <w:p>
      <w:pPr>
        <w:pStyle w:val="ListBullet"/>
        <w:spacing w:after="60"/>
        <w:widowControl/>
      </w:pPr>
      <w:r>
        <w:t>Agents MUST be allowed to state uncertainty or unknown cause; do not force fabricated explanations.</w:t>
      </w:r>
    </w:p>
    <w:p>
      <w:pPr>
        <w:pStyle w:val="Heading2"/>
        <w:keepNext/>
        <w:widowControl/>
      </w:pPr>
      <w:r>
        <w:t>8.10 Minimum APIs</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POST /runs/{run}/worklog-events</w:t>
            </w:r>
            <w:r>
              <w:br/>
            </w:r>
            <w:r>
              <w:rPr>
                <w:rFonts w:ascii="Liberation Mono" w:hAnsi="Liberation Mono" w:eastAsia="Liberation Mono"/>
                <w:color w:val="232A34"/>
                <w:sz w:val="17"/>
              </w:rPr>
              <w:t>GET  /runs/{run}/trace</w:t>
            </w:r>
            <w:r>
              <w:br/>
            </w:r>
            <w:r>
              <w:rPr>
                <w:rFonts w:ascii="Liberation Mono" w:hAnsi="Liberation Mono" w:eastAsia="Liberation Mono"/>
                <w:color w:val="232A34"/>
                <w:sz w:val="17"/>
              </w:rPr>
              <w:t>POST /runs/{run}/completion-candidates</w:t>
            </w:r>
            <w:r>
              <w:br/>
            </w:r>
            <w:r>
              <w:rPr>
                <w:rFonts w:ascii="Liberation Mono" w:hAnsi="Liberation Mono" w:eastAsia="Liberation Mono"/>
                <w:color w:val="232A34"/>
                <w:sz w:val="17"/>
              </w:rPr>
              <w:t>POST /runs/{run}/interrupt</w:t>
            </w:r>
            <w:r>
              <w:br/>
            </w:r>
            <w:r>
              <w:rPr>
                <w:rFonts w:ascii="Liberation Mono" w:hAnsi="Liberation Mono" w:eastAsia="Liberation Mono"/>
                <w:color w:val="232A34"/>
                <w:sz w:val="17"/>
              </w:rPr>
              <w:t>GET  /tasks/{task}/work-history</w:t>
            </w:r>
            <w:r>
              <w:br/>
            </w:r>
            <w:r>
              <w:rPr>
                <w:rFonts w:ascii="Liberation Mono" w:hAnsi="Liberation Mono" w:eastAsia="Liberation Mono"/>
                <w:color w:val="232A34"/>
                <w:sz w:val="17"/>
              </w:rPr>
              <w:t>POST /knowledge-candidates/{id}/validate</w:t>
            </w:r>
            <w:r>
              <w:br/>
            </w:r>
            <w:r>
              <w:rPr>
                <w:rFonts w:ascii="Liberation Mono" w:hAnsi="Liberation Mono" w:eastAsia="Liberation Mono"/>
                <w:color w:val="232A34"/>
                <w:sz w:val="17"/>
              </w:rPr>
              <w:t>POST /knowledge-candidates/{id}/promote</w:t>
            </w:r>
            <w:r>
              <w:br/>
            </w:r>
            <w:r>
              <w:rPr>
                <w:rFonts w:ascii="Liberation Mono" w:hAnsi="Liberation Mono" w:eastAsia="Liberation Mono"/>
                <w:color w:val="232A34"/>
                <w:sz w:val="17"/>
              </w:rPr>
              <w:t>POST /knowledge/{id}/supersede</w:t>
            </w:r>
          </w:p>
        </w:tc>
      </w:tr>
    </w:tbl>
    <w:p>
      <w:pPr>
        <w:spacing w:after="0"/>
        <w:widowControl/>
      </w:pPr>
    </w:p>
    <w:p>
      <w:pPr>
        <w:pStyle w:val="Heading2"/>
        <w:keepNext/>
        <w:widowControl/>
      </w:pPr>
      <w:r>
        <w:t>8.11 Acceptance criteria</w:t>
      </w:r>
    </w:p>
    <w:p>
      <w:pPr>
        <w:pStyle w:val="ListBullet"/>
        <w:spacing w:after="60"/>
        <w:widowControl/>
      </w:pPr>
      <w:r>
        <w:t>A run can be reconstructed from its packet, trace, worklog, candidate revisions, tests, and review history.</w:t>
      </w:r>
    </w:p>
    <w:p>
      <w:pPr>
        <w:pStyle w:val="ListBullet"/>
        <w:spacing w:after="60"/>
        <w:widowControl/>
      </w:pPr>
      <w:r>
        <w:t>Unsupported worker claims are detected before acceptance.</w:t>
      </w:r>
    </w:p>
    <w:p>
      <w:pPr>
        <w:pStyle w:val="ListBullet"/>
        <w:spacing w:after="60"/>
        <w:widowControl/>
      </w:pPr>
      <w:r>
        <w:t>Interrupted work remains recoverable without a graceful agent final response.</w:t>
      </w:r>
    </w:p>
    <w:p>
      <w:pPr>
        <w:pStyle w:val="ListBullet"/>
        <w:spacing w:after="60"/>
        <w:widowControl/>
      </w:pPr>
      <w:r>
        <w:t>Temporary agent interpretations never silently become workspace instructions.</w:t>
      </w:r>
    </w:p>
    <w:p>
      <w:pPr>
        <w:pStyle w:val="ListBullet"/>
        <w:spacing w:after="60"/>
        <w:widowControl/>
      </w:pPr>
      <w:r>
        <w:t>A validated failure can be promoted into a recovery procedure, requirement, or regression-test candidate with provenance.</w:t>
      </w:r>
    </w:p>
    <w:p>
      <w:pPr>
        <w:widowControl/>
      </w:pPr>
      <w:r>
        <w:br w:type="page"/>
      </w:r>
    </w:p>
    <w:p>
      <w:pPr>
        <w:pStyle w:val="Heading1"/>
        <w:keepNext/>
        <w:widowControl/>
      </w:pPr>
      <w:r>
        <w:t>9. Agent adapters and enforceable completion protocol</w:t>
      </w:r>
    </w:p>
    <w:p>
      <w:pPr>
        <w:keepLines w:val="0"/>
        <w:spacing w:after="120" w:line="264" w:lineRule="auto"/>
        <w:widowControl/>
      </w:pPr>
      <w:r>
        <w:rPr>
          <w:i w:val="0"/>
        </w:rPr>
        <w:t>Prompt instructions alone cannot force Codex, Cursor, Claude Code, or another agent to document work reliably. Enforcement must arise because Holodeck controls the accepted workflow and withholds valuable state transitions until the required records and evidence exist.</w:t>
      </w:r>
    </w:p>
    <w:tbl>
      <w:tblPr>
        <w:tblW w:type="auto" w:w="0"/>
        <w:jc w:val="center"/>
        <w:tblLook w:firstColumn="1" w:firstRow="1" w:lastColumn="0" w:lastRow="0" w:noHBand="0" w:noVBand="1" w:val="04A0"/>
      </w:tblPr>
      <w:tblGrid>
        <w:gridCol w:w="9749"/>
      </w:tblGrid>
      <w:tr>
        <w:trPr>
          <w:cantSplit/>
        </w:trPr>
        <w:tc>
          <w:tcPr>
            <w:tcW w:type="dxa" w:w="9749"/>
            <w:shd w:fill="E8F0FE"/>
            <w:tcMar>
              <w:top w:w="140" w:type="dxa"/>
              <w:start w:w="180" w:type="dxa"/>
              <w:bottom w:w="140" w:type="dxa"/>
              <w:end w:w="180" w:type="dxa"/>
            </w:tcMar>
          </w:tcPr>
          <w:p>
            <w:pPr>
              <w:spacing w:after="80"/>
            </w:pPr>
            <w:r>
              <w:rPr>
                <w:b/>
                <w:color w:val="17365D"/>
                <w:sz w:val="20"/>
              </w:rPr>
              <w:t>Core rule</w:t>
            </w:r>
          </w:p>
          <w:p>
            <w:pPr>
              <w:spacing w:after="0" w:line="252" w:lineRule="auto"/>
            </w:pPr>
            <w:r>
              <w:rPr>
                <w:sz w:val="19"/>
              </w:rPr>
              <w:t>Agents do not complete tasks. Agents submit work for completion. Holodeck validates the submission, evidence, reviews, and gates before marking the task accepted.</w:t>
            </w:r>
          </w:p>
        </w:tc>
      </w:tr>
    </w:tbl>
    <w:p>
      <w:pPr>
        <w:spacing w:after="0"/>
        <w:widowControl/>
      </w:pPr>
    </w:p>
    <w:p>
      <w:pPr>
        <w:pStyle w:val="Heading2"/>
        <w:keepNext/>
        <w:widowControl/>
      </w:pPr>
      <w:r>
        <w:t>9.1 Enforcement hierarchy</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2880"/>
            <w:shd w:fill="17365D"/>
            <w:tcMar>
              <w:top w:w="90" w:type="dxa"/>
              <w:start w:w="100" w:type="dxa"/>
              <w:bottom w:w="90" w:type="dxa"/>
              <w:end w:w="100" w:type="dxa"/>
            </w:tcMar>
          </w:tcPr>
          <w:p>
            <w:pPr>
              <w:jc w:val="left"/>
            </w:pPr>
            <w:r>
              <w:rPr>
                <w:b/>
                <w:color w:val="FFFFFF"/>
                <w:sz w:val="16"/>
              </w:rPr>
              <w:t>Mechanism</w:t>
            </w:r>
          </w:p>
        </w:tc>
        <w:tc>
          <w:tcPr>
            <w:tcW w:type="dxa" w:w="2232"/>
            <w:shd w:fill="17365D"/>
            <w:tcMar>
              <w:top w:w="90" w:type="dxa"/>
              <w:start w:w="100" w:type="dxa"/>
              <w:bottom w:w="90" w:type="dxa"/>
              <w:end w:w="100" w:type="dxa"/>
            </w:tcMar>
          </w:tcPr>
          <w:p>
            <w:pPr>
              <w:jc w:val="left"/>
            </w:pPr>
            <w:r>
              <w:rPr>
                <w:b/>
                <w:color w:val="FFFFFF"/>
                <w:sz w:val="16"/>
              </w:rPr>
              <w:t>Strength</w:t>
            </w:r>
          </w:p>
        </w:tc>
        <w:tc>
          <w:tcPr>
            <w:tcW w:type="dxa" w:w="5616"/>
            <w:shd w:fill="17365D"/>
            <w:tcMar>
              <w:top w:w="90" w:type="dxa"/>
              <w:start w:w="100" w:type="dxa"/>
              <w:bottom w:w="90" w:type="dxa"/>
              <w:end w:w="100" w:type="dxa"/>
            </w:tcMar>
          </w:tcPr>
          <w:p>
            <w:pPr>
              <w:jc w:val="left"/>
            </w:pPr>
            <w:r>
              <w:rPr>
                <w:b/>
                <w:color w:val="FFFFFF"/>
                <w:sz w:val="16"/>
              </w:rPr>
              <w:t>Use</w:t>
            </w:r>
          </w:p>
        </w:tc>
      </w:tr>
      <w:tr>
        <w:trPr>
          <w:cantSplit/>
        </w:trPr>
        <w:tc>
          <w:tcPr>
            <w:tcW w:type="dxa" w:w="2880"/>
            <w:tcMar>
              <w:top w:w="80" w:type="dxa"/>
              <w:start w:w="100" w:type="dxa"/>
              <w:bottom w:w="80" w:type="dxa"/>
              <w:end w:w="100" w:type="dxa"/>
            </w:tcMar>
            <w:vAlign w:val="top"/>
          </w:tcPr>
          <w:p>
            <w:pPr>
              <w:spacing w:after="0"/>
            </w:pPr>
            <w:r>
              <w:rPr>
                <w:sz w:val="16"/>
              </w:rPr>
              <w:t>Prompt instruction</w:t>
            </w:r>
          </w:p>
        </w:tc>
        <w:tc>
          <w:tcPr>
            <w:tcW w:type="dxa" w:w="2232"/>
            <w:tcMar>
              <w:top w:w="80" w:type="dxa"/>
              <w:start w:w="100" w:type="dxa"/>
              <w:bottom w:w="80" w:type="dxa"/>
              <w:end w:w="100" w:type="dxa"/>
            </w:tcMar>
            <w:vAlign w:val="top"/>
          </w:tcPr>
          <w:p>
            <w:pPr>
              <w:spacing w:after="0"/>
            </w:pPr>
            <w:r>
              <w:rPr>
                <w:sz w:val="16"/>
              </w:rPr>
              <w:t>Weak</w:t>
            </w:r>
          </w:p>
        </w:tc>
        <w:tc>
          <w:tcPr>
            <w:tcW w:type="dxa" w:w="5616"/>
            <w:tcMar>
              <w:top w:w="80" w:type="dxa"/>
              <w:start w:w="100" w:type="dxa"/>
              <w:bottom w:w="80" w:type="dxa"/>
              <w:end w:w="100" w:type="dxa"/>
            </w:tcMar>
            <w:vAlign w:val="top"/>
          </w:tcPr>
          <w:p>
            <w:pPr>
              <w:spacing w:after="0"/>
            </w:pPr>
            <w:r>
              <w:rPr>
                <w:sz w:val="16"/>
              </w:rPr>
              <w:t>Communicate expectations; never rely on it for acceptance.</w:t>
            </w:r>
          </w:p>
        </w:tc>
      </w:tr>
      <w:tr>
        <w:trPr>
          <w:cantSplit/>
        </w:trPr>
        <w:tc>
          <w:tcPr>
            <w:tcW w:type="dxa" w:w="2880"/>
            <w:tcMar>
              <w:top w:w="80" w:type="dxa"/>
              <w:start w:w="100" w:type="dxa"/>
              <w:bottom w:w="80" w:type="dxa"/>
              <w:end w:w="100" w:type="dxa"/>
            </w:tcMar>
            <w:vAlign w:val="top"/>
          </w:tcPr>
          <w:p>
            <w:pPr>
              <w:spacing w:after="0"/>
            </w:pPr>
            <w:r>
              <w:rPr>
                <w:sz w:val="16"/>
              </w:rPr>
              <w:t>Repository/agent rules</w:t>
            </w:r>
          </w:p>
        </w:tc>
        <w:tc>
          <w:tcPr>
            <w:tcW w:type="dxa" w:w="2232"/>
            <w:tcMar>
              <w:top w:w="80" w:type="dxa"/>
              <w:start w:w="100" w:type="dxa"/>
              <w:bottom w:w="80" w:type="dxa"/>
              <w:end w:w="100" w:type="dxa"/>
            </w:tcMar>
            <w:vAlign w:val="top"/>
          </w:tcPr>
          <w:p>
            <w:pPr>
              <w:spacing w:after="0"/>
            </w:pPr>
            <w:r>
              <w:rPr>
                <w:sz w:val="16"/>
              </w:rPr>
              <w:t>Weak to moderate</w:t>
            </w:r>
          </w:p>
        </w:tc>
        <w:tc>
          <w:tcPr>
            <w:tcW w:type="dxa" w:w="5616"/>
            <w:tcMar>
              <w:top w:w="80" w:type="dxa"/>
              <w:start w:w="100" w:type="dxa"/>
              <w:bottom w:w="80" w:type="dxa"/>
              <w:end w:w="100" w:type="dxa"/>
            </w:tcMar>
            <w:vAlign w:val="top"/>
          </w:tcPr>
          <w:p>
            <w:pPr>
              <w:spacing w:after="0"/>
            </w:pPr>
            <w:r>
              <w:rPr>
                <w:sz w:val="16"/>
              </w:rPr>
              <w:t>Persistent guidance and schema reminders.</w:t>
            </w:r>
          </w:p>
        </w:tc>
      </w:tr>
      <w:tr>
        <w:trPr>
          <w:cantSplit/>
        </w:trPr>
        <w:tc>
          <w:tcPr>
            <w:tcW w:type="dxa" w:w="2880"/>
            <w:tcMar>
              <w:top w:w="80" w:type="dxa"/>
              <w:start w:w="100" w:type="dxa"/>
              <w:bottom w:w="80" w:type="dxa"/>
              <w:end w:w="100" w:type="dxa"/>
            </w:tcMar>
            <w:vAlign w:val="top"/>
          </w:tcPr>
          <w:p>
            <w:pPr>
              <w:spacing w:after="0"/>
            </w:pPr>
            <w:r>
              <w:rPr>
                <w:sz w:val="16"/>
              </w:rPr>
              <w:t>Tool hooks or permission callbacks</w:t>
            </w:r>
          </w:p>
        </w:tc>
        <w:tc>
          <w:tcPr>
            <w:tcW w:type="dxa" w:w="2232"/>
            <w:tcMar>
              <w:top w:w="80" w:type="dxa"/>
              <w:start w:w="100" w:type="dxa"/>
              <w:bottom w:w="80" w:type="dxa"/>
              <w:end w:w="100" w:type="dxa"/>
            </w:tcMar>
            <w:vAlign w:val="top"/>
          </w:tcPr>
          <w:p>
            <w:pPr>
              <w:spacing w:after="0"/>
            </w:pPr>
            <w:r>
              <w:rPr>
                <w:sz w:val="16"/>
              </w:rPr>
              <w:t>Moderate</w:t>
            </w:r>
          </w:p>
        </w:tc>
        <w:tc>
          <w:tcPr>
            <w:tcW w:type="dxa" w:w="5616"/>
            <w:tcMar>
              <w:top w:w="80" w:type="dxa"/>
              <w:start w:w="100" w:type="dxa"/>
              <w:bottom w:w="80" w:type="dxa"/>
              <w:end w:w="100" w:type="dxa"/>
            </w:tcMar>
            <w:vAlign w:val="top"/>
          </w:tcPr>
          <w:p>
            <w:pPr>
              <w:spacing w:after="0"/>
            </w:pPr>
            <w:r>
              <w:rPr>
                <w:sz w:val="16"/>
              </w:rPr>
              <w:t>Observe or block selected actions where supported.</w:t>
            </w:r>
          </w:p>
        </w:tc>
      </w:tr>
      <w:tr>
        <w:trPr>
          <w:cantSplit/>
        </w:trPr>
        <w:tc>
          <w:tcPr>
            <w:tcW w:type="dxa" w:w="2880"/>
            <w:tcMar>
              <w:top w:w="80" w:type="dxa"/>
              <w:start w:w="100" w:type="dxa"/>
              <w:bottom w:w="80" w:type="dxa"/>
              <w:end w:w="100" w:type="dxa"/>
            </w:tcMar>
            <w:vAlign w:val="top"/>
          </w:tcPr>
          <w:p>
            <w:pPr>
              <w:spacing w:after="0"/>
            </w:pPr>
            <w:r>
              <w:rPr>
                <w:sz w:val="16"/>
              </w:rPr>
              <w:t>Holodeck launcher/adapter</w:t>
            </w:r>
          </w:p>
        </w:tc>
        <w:tc>
          <w:tcPr>
            <w:tcW w:type="dxa" w:w="2232"/>
            <w:tcMar>
              <w:top w:w="80" w:type="dxa"/>
              <w:start w:w="100" w:type="dxa"/>
              <w:bottom w:w="80" w:type="dxa"/>
              <w:end w:w="100" w:type="dxa"/>
            </w:tcMar>
            <w:vAlign w:val="top"/>
          </w:tcPr>
          <w:p>
            <w:pPr>
              <w:spacing w:after="0"/>
            </w:pPr>
            <w:r>
              <w:rPr>
                <w:sz w:val="16"/>
              </w:rPr>
              <w:t>Strong</w:t>
            </w:r>
          </w:p>
        </w:tc>
        <w:tc>
          <w:tcPr>
            <w:tcW w:type="dxa" w:w="5616"/>
            <w:tcMar>
              <w:top w:w="80" w:type="dxa"/>
              <w:start w:w="100" w:type="dxa"/>
              <w:bottom w:w="80" w:type="dxa"/>
              <w:end w:w="100" w:type="dxa"/>
            </w:tcMar>
            <w:vAlign w:val="top"/>
          </w:tcPr>
          <w:p>
            <w:pPr>
              <w:spacing w:after="0"/>
            </w:pPr>
            <w:r>
              <w:rPr>
                <w:sz w:val="16"/>
              </w:rPr>
              <w:t>Own process lifecycle, packet delivery, telemetry, and submission.</w:t>
            </w:r>
          </w:p>
        </w:tc>
      </w:tr>
      <w:tr>
        <w:trPr>
          <w:cantSplit/>
        </w:trPr>
        <w:tc>
          <w:tcPr>
            <w:tcW w:type="dxa" w:w="2880"/>
            <w:tcMar>
              <w:top w:w="80" w:type="dxa"/>
              <w:start w:w="100" w:type="dxa"/>
              <w:bottom w:w="80" w:type="dxa"/>
              <w:end w:w="100" w:type="dxa"/>
            </w:tcMar>
            <w:vAlign w:val="top"/>
          </w:tcPr>
          <w:p>
            <w:pPr>
              <w:spacing w:after="0"/>
            </w:pPr>
            <w:r>
              <w:rPr>
                <w:sz w:val="16"/>
              </w:rPr>
              <w:t>Structured completion protocol</w:t>
            </w:r>
          </w:p>
        </w:tc>
        <w:tc>
          <w:tcPr>
            <w:tcW w:type="dxa" w:w="2232"/>
            <w:tcMar>
              <w:top w:w="80" w:type="dxa"/>
              <w:start w:w="100" w:type="dxa"/>
              <w:bottom w:w="80" w:type="dxa"/>
              <w:end w:w="100" w:type="dxa"/>
            </w:tcMar>
            <w:vAlign w:val="top"/>
          </w:tcPr>
          <w:p>
            <w:pPr>
              <w:spacing w:after="0"/>
            </w:pPr>
            <w:r>
              <w:rPr>
                <w:sz w:val="16"/>
              </w:rPr>
              <w:t>Strong</w:t>
            </w:r>
          </w:p>
        </w:tc>
        <w:tc>
          <w:tcPr>
            <w:tcW w:type="dxa" w:w="5616"/>
            <w:tcMar>
              <w:top w:w="80" w:type="dxa"/>
              <w:start w:w="100" w:type="dxa"/>
              <w:bottom w:w="80" w:type="dxa"/>
              <w:end w:w="100" w:type="dxa"/>
            </w:tcMar>
            <w:vAlign w:val="top"/>
          </w:tcPr>
          <w:p>
            <w:pPr>
              <w:spacing w:after="0"/>
            </w:pPr>
            <w:r>
              <w:rPr>
                <w:sz w:val="16"/>
              </w:rPr>
              <w:t>Prevent undocumented work from advancing.</w:t>
            </w:r>
          </w:p>
        </w:tc>
      </w:tr>
      <w:tr>
        <w:trPr>
          <w:cantSplit/>
        </w:trPr>
        <w:tc>
          <w:tcPr>
            <w:tcW w:type="dxa" w:w="2880"/>
            <w:tcMar>
              <w:top w:w="80" w:type="dxa"/>
              <w:start w:w="100" w:type="dxa"/>
              <w:bottom w:w="80" w:type="dxa"/>
              <w:end w:w="100" w:type="dxa"/>
            </w:tcMar>
            <w:vAlign w:val="top"/>
          </w:tcPr>
          <w:p>
            <w:pPr>
              <w:spacing w:after="0"/>
            </w:pPr>
            <w:r>
              <w:rPr>
                <w:sz w:val="16"/>
              </w:rPr>
              <w:t>Trace-to-claim validation</w:t>
            </w:r>
          </w:p>
        </w:tc>
        <w:tc>
          <w:tcPr>
            <w:tcW w:type="dxa" w:w="2232"/>
            <w:tcMar>
              <w:top w:w="80" w:type="dxa"/>
              <w:start w:w="100" w:type="dxa"/>
              <w:bottom w:w="80" w:type="dxa"/>
              <w:end w:w="100" w:type="dxa"/>
            </w:tcMar>
            <w:vAlign w:val="top"/>
          </w:tcPr>
          <w:p>
            <w:pPr>
              <w:spacing w:after="0"/>
            </w:pPr>
            <w:r>
              <w:rPr>
                <w:sz w:val="16"/>
              </w:rPr>
              <w:t>Very strong</w:t>
            </w:r>
          </w:p>
        </w:tc>
        <w:tc>
          <w:tcPr>
            <w:tcW w:type="dxa" w:w="5616"/>
            <w:tcMar>
              <w:top w:w="80" w:type="dxa"/>
              <w:start w:w="100" w:type="dxa"/>
              <w:bottom w:w="80" w:type="dxa"/>
              <w:end w:w="100" w:type="dxa"/>
            </w:tcMar>
            <w:vAlign w:val="top"/>
          </w:tcPr>
          <w:p>
            <w:pPr>
              <w:spacing w:after="0"/>
            </w:pPr>
            <w:r>
              <w:rPr>
                <w:sz w:val="16"/>
              </w:rPr>
              <w:t>Detect unsupported or contradictory documentation.</w:t>
            </w:r>
          </w:p>
        </w:tc>
      </w:tr>
      <w:tr>
        <w:trPr>
          <w:cantSplit/>
        </w:trPr>
        <w:tc>
          <w:tcPr>
            <w:tcW w:type="dxa" w:w="2880"/>
            <w:tcMar>
              <w:top w:w="80" w:type="dxa"/>
              <w:start w:w="100" w:type="dxa"/>
              <w:bottom w:w="80" w:type="dxa"/>
              <w:end w:w="100" w:type="dxa"/>
            </w:tcMar>
            <w:vAlign w:val="top"/>
          </w:tcPr>
          <w:p>
            <w:pPr>
              <w:spacing w:after="0"/>
            </w:pPr>
            <w:r>
              <w:rPr>
                <w:sz w:val="16"/>
              </w:rPr>
              <w:t>Repository CI/merge gate</w:t>
            </w:r>
          </w:p>
        </w:tc>
        <w:tc>
          <w:tcPr>
            <w:tcW w:type="dxa" w:w="2232"/>
            <w:tcMar>
              <w:top w:w="80" w:type="dxa"/>
              <w:start w:w="100" w:type="dxa"/>
              <w:bottom w:w="80" w:type="dxa"/>
              <w:end w:w="100" w:type="dxa"/>
            </w:tcMar>
            <w:vAlign w:val="top"/>
          </w:tcPr>
          <w:p>
            <w:pPr>
              <w:spacing w:after="0"/>
            </w:pPr>
            <w:r>
              <w:rPr>
                <w:sz w:val="16"/>
              </w:rPr>
              <w:t>Strongest practical backstop</w:t>
            </w:r>
          </w:p>
        </w:tc>
        <w:tc>
          <w:tcPr>
            <w:tcW w:type="dxa" w:w="5616"/>
            <w:tcMar>
              <w:top w:w="80" w:type="dxa"/>
              <w:start w:w="100" w:type="dxa"/>
              <w:bottom w:w="80" w:type="dxa"/>
              <w:end w:w="100" w:type="dxa"/>
            </w:tcMar>
            <w:vAlign w:val="top"/>
          </w:tcPr>
          <w:p>
            <w:pPr>
              <w:spacing w:after="0"/>
            </w:pPr>
            <w:r>
              <w:rPr>
                <w:sz w:val="16"/>
              </w:rPr>
              <w:t>Block acceptance even if local workflow is bypassed.</w:t>
            </w:r>
          </w:p>
        </w:tc>
      </w:tr>
    </w:tbl>
    <w:p>
      <w:pPr>
        <w:spacing w:after="0"/>
        <w:widowControl/>
      </w:pPr>
    </w:p>
    <w:p>
      <w:pPr>
        <w:pStyle w:val="Heading2"/>
        <w:keepNext/>
        <w:widowControl/>
      </w:pPr>
      <w:r>
        <w:t>9.2 Adapter interface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AgentAdapter</w:t>
            </w:r>
            <w:r>
              <w:br/>
            </w:r>
            <w:r>
              <w:rPr>
                <w:rFonts w:ascii="Liberation Mono" w:hAnsi="Liberation Mono" w:eastAsia="Liberation Mono"/>
                <w:color w:val="232A34"/>
                <w:sz w:val="17"/>
              </w:rPr>
              <w:t xml:space="preserve">  capabilities()</w:t>
            </w:r>
            <w:r>
              <w:br/>
            </w:r>
            <w:r>
              <w:rPr>
                <w:rFonts w:ascii="Liberation Mono" w:hAnsi="Liberation Mono" w:eastAsia="Liberation Mono"/>
                <w:color w:val="232A34"/>
                <w:sz w:val="17"/>
              </w:rPr>
              <w:t xml:space="preserve">  prepare_environment(run, context_packet)</w:t>
            </w:r>
            <w:r>
              <w:br/>
            </w:r>
            <w:r>
              <w:rPr>
                <w:rFonts w:ascii="Liberation Mono" w:hAnsi="Liberation Mono" w:eastAsia="Liberation Mono"/>
                <w:color w:val="232A34"/>
                <w:sz w:val="17"/>
              </w:rPr>
              <w:t xml:space="preserve">  configure_permissions(run, role_profile, policy)</w:t>
            </w:r>
            <w:r>
              <w:br/>
            </w:r>
            <w:r>
              <w:rPr>
                <w:rFonts w:ascii="Liberation Mono" w:hAnsi="Liberation Mono" w:eastAsia="Liberation Mono"/>
                <w:color w:val="232A34"/>
                <w:sz w:val="17"/>
              </w:rPr>
              <w:t xml:space="preserve">  launch(run)</w:t>
            </w:r>
            <w:r>
              <w:br/>
            </w:r>
            <w:r>
              <w:rPr>
                <w:rFonts w:ascii="Liberation Mono" w:hAnsi="Liberation Mono" w:eastAsia="Liberation Mono"/>
                <w:color w:val="232A34"/>
                <w:sz w:val="17"/>
              </w:rPr>
              <w:t xml:space="preserve">  stream_events(run)</w:t>
            </w:r>
            <w:r>
              <w:br/>
            </w:r>
            <w:r>
              <w:rPr>
                <w:rFonts w:ascii="Liberation Mono" w:hAnsi="Liberation Mono" w:eastAsia="Liberation Mono"/>
                <w:color w:val="232A34"/>
                <w:sz w:val="17"/>
              </w:rPr>
              <w:t xml:space="preserve">  request_permission(run, action)</w:t>
            </w:r>
            <w:r>
              <w:br/>
            </w:r>
            <w:r>
              <w:rPr>
                <w:rFonts w:ascii="Liberation Mono" w:hAnsi="Liberation Mono" w:eastAsia="Liberation Mono"/>
                <w:color w:val="232A34"/>
                <w:sz w:val="17"/>
              </w:rPr>
              <w:t xml:space="preserve">  capture_repository_state(run)</w:t>
            </w:r>
            <w:r>
              <w:br/>
            </w:r>
            <w:r>
              <w:rPr>
                <w:rFonts w:ascii="Liberation Mono" w:hAnsi="Liberation Mono" w:eastAsia="Liberation Mono"/>
                <w:color w:val="232A34"/>
                <w:sz w:val="17"/>
              </w:rPr>
              <w:t xml:space="preserve">  request_checkpoint(run, checkpoint_type)</w:t>
            </w:r>
            <w:r>
              <w:br/>
            </w:r>
            <w:r>
              <w:rPr>
                <w:rFonts w:ascii="Liberation Mono" w:hAnsi="Liberation Mono" w:eastAsia="Liberation Mono"/>
                <w:color w:val="232A34"/>
                <w:sz w:val="17"/>
              </w:rPr>
              <w:t xml:space="preserve">  request_completion_candidate(run)</w:t>
            </w:r>
            <w:r>
              <w:br/>
            </w:r>
            <w:r>
              <w:rPr>
                <w:rFonts w:ascii="Liberation Mono" w:hAnsi="Liberation Mono" w:eastAsia="Liberation Mono"/>
                <w:color w:val="232A34"/>
                <w:sz w:val="17"/>
              </w:rPr>
              <w:t xml:space="preserve">  terminate(run, reason)</w:t>
            </w:r>
            <w:r>
              <w:br/>
            </w:r>
            <w:r>
              <w:rPr>
                <w:rFonts w:ascii="Liberation Mono" w:hAnsi="Liberation Mono" w:eastAsia="Liberation Mono"/>
                <w:color w:val="232A34"/>
                <w:sz w:val="17"/>
              </w:rPr>
              <w:t xml:space="preserve">  collect_final_state(run)</w:t>
            </w:r>
            <w:r>
              <w:br/>
            </w:r>
            <w:r>
              <w:rPr>
                <w:rFonts w:ascii="Liberation Mono" w:hAnsi="Liberation Mono" w:eastAsia="Liberation Mono"/>
                <w:color w:val="232A34"/>
                <w:sz w:val="17"/>
              </w:rPr>
              <w:t xml:space="preserve">  normalize_result(run)</w:t>
            </w:r>
          </w:p>
        </w:tc>
      </w:tr>
    </w:tbl>
    <w:p>
      <w:pPr>
        <w:spacing w:after="0"/>
        <w:widowControl/>
      </w:pPr>
    </w:p>
    <w:p>
      <w:pPr>
        <w:pStyle w:val="Heading2"/>
        <w:keepNext/>
        <w:widowControl/>
      </w:pPr>
      <w:r>
        <w:t>9.3 Generic launcher workflow</w:t>
      </w:r>
    </w:p>
    <w:p>
      <w:pPr>
        <w:pStyle w:val="ListNumber"/>
        <w:spacing w:after="60"/>
        <w:widowControl/>
      </w:pPr>
      <w:r>
        <w:t>Create or select an isolated workspace/worktree/container.</w:t>
      </w:r>
    </w:p>
    <w:p>
      <w:pPr>
        <w:pStyle w:val="ListNumber"/>
        <w:spacing w:after="60"/>
        <w:widowControl/>
      </w:pPr>
      <w:r>
        <w:t>Record the starting repository revision and environment fingerprint.</w:t>
      </w:r>
    </w:p>
    <w:p>
      <w:pPr>
        <w:pStyle w:val="ListNumber"/>
        <w:spacing w:after="60"/>
        <w:widowControl/>
      </w:pPr>
      <w:r>
        <w:t>Compile and store the immutable context packet.</w:t>
      </w:r>
    </w:p>
    <w:p>
      <w:pPr>
        <w:pStyle w:val="ListNumber"/>
        <w:spacing w:after="60"/>
        <w:widowControl/>
      </w:pPr>
      <w:r>
        <w:t>Configure tools, permissions, budgets, and output schema.</w:t>
      </w:r>
    </w:p>
    <w:p>
      <w:pPr>
        <w:pStyle w:val="ListNumber"/>
        <w:spacing w:after="60"/>
        <w:widowControl/>
      </w:pPr>
      <w:r>
        <w:t>Launch the external agent as a controlled process where possible.</w:t>
      </w:r>
    </w:p>
    <w:p>
      <w:pPr>
        <w:pStyle w:val="ListNumber"/>
        <w:spacing w:after="60"/>
        <w:widowControl/>
      </w:pPr>
      <w:r>
        <w:t>Capture normalized stdout, stderr, tool events, files, commands, and test evidence.</w:t>
      </w:r>
    </w:p>
    <w:p>
      <w:pPr>
        <w:pStyle w:val="ListNumber"/>
        <w:spacing w:after="60"/>
        <w:widowControl/>
      </w:pPr>
      <w:r>
        <w:t>Request structured worklog checkpoints at required lifecycle events.</w:t>
      </w:r>
    </w:p>
    <w:p>
      <w:pPr>
        <w:pStyle w:val="ListNumber"/>
        <w:spacing w:after="60"/>
        <w:widowControl/>
      </w:pPr>
      <w:r>
        <w:t>On agent exit, do not infer task success from exit code.</w:t>
      </w:r>
    </w:p>
    <w:p>
      <w:pPr>
        <w:pStyle w:val="ListNumber"/>
        <w:spacing w:after="60"/>
        <w:widowControl/>
      </w:pPr>
      <w:r>
        <w:t>Require or reconstruct a completion/interruption record.</w:t>
      </w:r>
    </w:p>
    <w:p>
      <w:pPr>
        <w:pStyle w:val="ListNumber"/>
        <w:spacing w:after="60"/>
        <w:widowControl/>
      </w:pPr>
      <w:r>
        <w:t>Submit the candidate revision to review and gate evaluation.</w:t>
      </w:r>
    </w:p>
    <w:p>
      <w:pPr>
        <w:pStyle w:val="Heading2"/>
        <w:keepNext/>
        <w:widowControl/>
      </w:pPr>
      <w:r>
        <w:t>9.4 Tool-specific integration strategy</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3024"/>
            <w:shd w:fill="17365D"/>
            <w:tcMar>
              <w:top w:w="90" w:type="dxa"/>
              <w:start w:w="100" w:type="dxa"/>
              <w:bottom w:w="90" w:type="dxa"/>
              <w:end w:w="100" w:type="dxa"/>
            </w:tcMar>
          </w:tcPr>
          <w:p>
            <w:pPr>
              <w:jc w:val="left"/>
            </w:pPr>
            <w:r>
              <w:rPr>
                <w:b/>
                <w:color w:val="FFFFFF"/>
                <w:sz w:val="16"/>
              </w:rPr>
              <w:t>Integration mode</w:t>
            </w:r>
          </w:p>
        </w:tc>
        <w:tc>
          <w:tcPr>
            <w:tcW w:type="dxa" w:w="7704"/>
            <w:shd w:fill="17365D"/>
            <w:tcMar>
              <w:top w:w="90" w:type="dxa"/>
              <w:start w:w="100" w:type="dxa"/>
              <w:bottom w:w="90" w:type="dxa"/>
              <w:end w:w="100" w:type="dxa"/>
            </w:tcMar>
          </w:tcPr>
          <w:p>
            <w:pPr>
              <w:jc w:val="left"/>
            </w:pPr>
            <w:r>
              <w:rPr>
                <w:b/>
                <w:color w:val="FFFFFF"/>
                <w:sz w:val="16"/>
              </w:rPr>
              <w:t>Preferred implementation</w:t>
            </w:r>
          </w:p>
        </w:tc>
      </w:tr>
      <w:tr>
        <w:trPr>
          <w:cantSplit/>
        </w:trPr>
        <w:tc>
          <w:tcPr>
            <w:tcW w:type="dxa" w:w="3024"/>
            <w:tcMar>
              <w:top w:w="80" w:type="dxa"/>
              <w:start w:w="100" w:type="dxa"/>
              <w:bottom w:w="80" w:type="dxa"/>
              <w:end w:w="100" w:type="dxa"/>
            </w:tcMar>
            <w:vAlign w:val="top"/>
          </w:tcPr>
          <w:p>
            <w:pPr>
              <w:spacing w:after="0"/>
            </w:pPr>
            <w:r>
              <w:rPr>
                <w:sz w:val="16"/>
              </w:rPr>
              <w:t>Programmatic CLI/API agent</w:t>
            </w:r>
          </w:p>
        </w:tc>
        <w:tc>
          <w:tcPr>
            <w:tcW w:type="dxa" w:w="7704"/>
            <w:tcMar>
              <w:top w:w="80" w:type="dxa"/>
              <w:start w:w="100" w:type="dxa"/>
              <w:bottom w:w="80" w:type="dxa"/>
              <w:end w:w="100" w:type="dxa"/>
            </w:tcMar>
            <w:vAlign w:val="top"/>
          </w:tcPr>
          <w:p>
            <w:pPr>
              <w:spacing w:after="0"/>
            </w:pPr>
            <w:r>
              <w:rPr>
                <w:sz w:val="16"/>
              </w:rPr>
              <w:t>Holodeck launches the process, passes packet and schema, restricts tools, captures structured output, and owns termination.</w:t>
            </w:r>
          </w:p>
        </w:tc>
      </w:tr>
      <w:tr>
        <w:trPr>
          <w:cantSplit/>
        </w:trPr>
        <w:tc>
          <w:tcPr>
            <w:tcW w:type="dxa" w:w="3024"/>
            <w:tcMar>
              <w:top w:w="80" w:type="dxa"/>
              <w:start w:w="100" w:type="dxa"/>
              <w:bottom w:w="80" w:type="dxa"/>
              <w:end w:w="100" w:type="dxa"/>
            </w:tcMar>
            <w:vAlign w:val="top"/>
          </w:tcPr>
          <w:p>
            <w:pPr>
              <w:spacing w:after="0"/>
            </w:pPr>
            <w:r>
              <w:rPr>
                <w:sz w:val="16"/>
              </w:rPr>
              <w:t>Agent with hooks/callbacks</w:t>
            </w:r>
          </w:p>
        </w:tc>
        <w:tc>
          <w:tcPr>
            <w:tcW w:type="dxa" w:w="7704"/>
            <w:tcMar>
              <w:top w:w="80" w:type="dxa"/>
              <w:start w:w="100" w:type="dxa"/>
              <w:bottom w:w="80" w:type="dxa"/>
              <w:end w:w="100" w:type="dxa"/>
            </w:tcMar>
            <w:vAlign w:val="top"/>
          </w:tcPr>
          <w:p>
            <w:pPr>
              <w:spacing w:after="0"/>
            </w:pPr>
            <w:r>
              <w:rPr>
                <w:sz w:val="16"/>
              </w:rPr>
              <w:t>Use hooks for action observation and permission checks; keep server-side acceptance independent of hooks.</w:t>
            </w:r>
          </w:p>
        </w:tc>
      </w:tr>
      <w:tr>
        <w:trPr>
          <w:cantSplit/>
        </w:trPr>
        <w:tc>
          <w:tcPr>
            <w:tcW w:type="dxa" w:w="3024"/>
            <w:tcMar>
              <w:top w:w="80" w:type="dxa"/>
              <w:start w:w="100" w:type="dxa"/>
              <w:bottom w:w="80" w:type="dxa"/>
              <w:end w:w="100" w:type="dxa"/>
            </w:tcMar>
            <w:vAlign w:val="top"/>
          </w:tcPr>
          <w:p>
            <w:pPr>
              <w:spacing w:after="0"/>
            </w:pPr>
            <w:r>
              <w:rPr>
                <w:sz w:val="16"/>
              </w:rPr>
              <w:t>Interactive editor agent</w:t>
            </w:r>
          </w:p>
        </w:tc>
        <w:tc>
          <w:tcPr>
            <w:tcW w:type="dxa" w:w="7704"/>
            <w:tcMar>
              <w:top w:w="80" w:type="dxa"/>
              <w:start w:w="100" w:type="dxa"/>
              <w:bottom w:w="80" w:type="dxa"/>
              <w:end w:w="100" w:type="dxa"/>
            </w:tcMar>
            <w:vAlign w:val="top"/>
          </w:tcPr>
          <w:p>
            <w:pPr>
              <w:spacing w:after="0"/>
            </w:pPr>
            <w:r>
              <w:rPr>
                <w:sz w:val="16"/>
              </w:rPr>
              <w:t>Use project rules for guidance, optional plugin/hooks for telemetry, and enforce completion through repository/CI gates.</w:t>
            </w:r>
          </w:p>
        </w:tc>
      </w:tr>
      <w:tr>
        <w:trPr>
          <w:cantSplit/>
        </w:trPr>
        <w:tc>
          <w:tcPr>
            <w:tcW w:type="dxa" w:w="3024"/>
            <w:tcMar>
              <w:top w:w="80" w:type="dxa"/>
              <w:start w:w="100" w:type="dxa"/>
              <w:bottom w:w="80" w:type="dxa"/>
              <w:end w:w="100" w:type="dxa"/>
            </w:tcMar>
            <w:vAlign w:val="top"/>
          </w:tcPr>
          <w:p>
            <w:pPr>
              <w:spacing w:after="0"/>
            </w:pPr>
            <w:r>
              <w:rPr>
                <w:sz w:val="16"/>
              </w:rPr>
              <w:t>Unsupported external execution</w:t>
            </w:r>
          </w:p>
        </w:tc>
        <w:tc>
          <w:tcPr>
            <w:tcW w:type="dxa" w:w="7704"/>
            <w:tcMar>
              <w:top w:w="80" w:type="dxa"/>
              <w:start w:w="100" w:type="dxa"/>
              <w:bottom w:w="80" w:type="dxa"/>
              <w:end w:w="100" w:type="dxa"/>
            </w:tcMar>
            <w:vAlign w:val="top"/>
          </w:tcPr>
          <w:p>
            <w:pPr>
              <w:spacing w:after="0"/>
            </w:pPr>
            <w:r>
              <w:rPr>
                <w:sz w:val="16"/>
              </w:rPr>
              <w:t>Treat imported changes as untrusted candidate revisions requiring explicit task association, trace limitations, review, and full verification.</w:t>
            </w:r>
          </w:p>
        </w:tc>
      </w:tr>
    </w:tbl>
    <w:p>
      <w:pPr>
        <w:spacing w:after="0"/>
        <w:widowControl/>
      </w:pPr>
    </w:p>
    <w:p>
      <w:pPr>
        <w:pStyle w:val="Heading2"/>
        <w:keepNext/>
        <w:widowControl/>
      </w:pPr>
      <w:r>
        <w:t>9.5 Completion transaction</w:t>
      </w:r>
    </w:p>
    <w:p>
      <w:pPr>
        <w:keepLines w:val="0"/>
        <w:spacing w:after="120" w:line="264" w:lineRule="auto"/>
        <w:widowControl/>
      </w:pPr>
      <w:r>
        <w:rPr>
          <w:i w:val="0"/>
        </w:rPr>
        <w:t>The agent may submit a completion candidate, but the following server-owned sequence determines acceptance: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candidate received</w:t>
            </w:r>
            <w:r>
              <w:br/>
            </w:r>
            <w:r>
              <w:rPr>
                <w:rFonts w:ascii="Liberation Mono" w:hAnsi="Liberation Mono" w:eastAsia="Liberation Mono"/>
                <w:color w:val="232A34"/>
                <w:sz w:val="17"/>
              </w:rPr>
              <w:t xml:space="preserve">  -&gt; schema validation</w:t>
            </w:r>
            <w:r>
              <w:br/>
            </w:r>
            <w:r>
              <w:rPr>
                <w:rFonts w:ascii="Liberation Mono" w:hAnsi="Liberation Mono" w:eastAsia="Liberation Mono"/>
                <w:color w:val="232A34"/>
                <w:sz w:val="17"/>
              </w:rPr>
              <w:t xml:space="preserve">  -&gt; trace consistency checks</w:t>
            </w:r>
            <w:r>
              <w:br/>
            </w:r>
            <w:r>
              <w:rPr>
                <w:rFonts w:ascii="Liberation Mono" w:hAnsi="Liberation Mono" w:eastAsia="Liberation Mono"/>
                <w:color w:val="232A34"/>
                <w:sz w:val="17"/>
              </w:rPr>
              <w:t xml:space="preserve">  -&gt; requirement/evidence coverage check</w:t>
            </w:r>
            <w:r>
              <w:br/>
            </w:r>
            <w:r>
              <w:rPr>
                <w:rFonts w:ascii="Liberation Mono" w:hAnsi="Liberation Mono" w:eastAsia="Liberation Mono"/>
                <w:color w:val="232A34"/>
                <w:sz w:val="17"/>
              </w:rPr>
              <w:t xml:space="preserve">  -&gt; candidate revision frozen</w:t>
            </w:r>
            <w:r>
              <w:br/>
            </w:r>
            <w:r>
              <w:rPr>
                <w:rFonts w:ascii="Liberation Mono" w:hAnsi="Liberation Mono" w:eastAsia="Liberation Mono"/>
                <w:color w:val="232A34"/>
                <w:sz w:val="17"/>
              </w:rPr>
              <w:t xml:space="preserve">  -&gt; review request created</w:t>
            </w:r>
            <w:r>
              <w:br/>
            </w:r>
            <w:r>
              <w:rPr>
                <w:rFonts w:ascii="Liberation Mono" w:hAnsi="Liberation Mono" w:eastAsia="Liberation Mono"/>
                <w:color w:val="232A34"/>
                <w:sz w:val="17"/>
              </w:rPr>
              <w:t xml:space="preserve">  -&gt; findings resolved</w:t>
            </w:r>
            <w:r>
              <w:br/>
            </w:r>
            <w:r>
              <w:rPr>
                <w:rFonts w:ascii="Liberation Mono" w:hAnsi="Liberation Mono" w:eastAsia="Liberation Mono"/>
                <w:color w:val="232A34"/>
                <w:sz w:val="17"/>
              </w:rPr>
              <w:t xml:space="preserve">  -&gt; independent verification</w:t>
            </w:r>
            <w:r>
              <w:br/>
            </w:r>
            <w:r>
              <w:rPr>
                <w:rFonts w:ascii="Liberation Mono" w:hAnsi="Liberation Mono" w:eastAsia="Liberation Mono"/>
                <w:color w:val="232A34"/>
                <w:sz w:val="17"/>
              </w:rPr>
              <w:t xml:space="preserve">  -&gt; gate engine decision</w:t>
            </w:r>
            <w:r>
              <w:br/>
            </w:r>
            <w:r>
              <w:rPr>
                <w:rFonts w:ascii="Liberation Mono" w:hAnsi="Liberation Mono" w:eastAsia="Liberation Mono"/>
                <w:color w:val="232A34"/>
                <w:sz w:val="17"/>
              </w:rPr>
              <w:t xml:space="preserve">  -&gt; accepted or returned for changes</w:t>
            </w:r>
          </w:p>
        </w:tc>
      </w:tr>
    </w:tbl>
    <w:p>
      <w:pPr>
        <w:spacing w:after="0"/>
        <w:widowControl/>
      </w:pPr>
    </w:p>
    <w:p>
      <w:pPr>
        <w:pStyle w:val="Heading2"/>
        <w:keepNext/>
        <w:widowControl/>
      </w:pPr>
      <w:r>
        <w:t>9.6 Valuable actions gated by Holodeck</w:t>
      </w:r>
    </w:p>
    <w:p>
      <w:pPr>
        <w:pStyle w:val="ListBullet"/>
        <w:spacing w:after="60"/>
        <w:widowControl/>
      </w:pPr>
      <w:r>
        <w:t>Successful task completion.</w:t>
      </w:r>
    </w:p>
    <w:p>
      <w:pPr>
        <w:pStyle w:val="ListBullet"/>
        <w:spacing w:after="60"/>
        <w:widowControl/>
      </w:pPr>
      <w:r>
        <w:t>Accepted release of work ownership or task authority.</w:t>
      </w:r>
    </w:p>
    <w:p>
      <w:pPr>
        <w:pStyle w:val="ListBullet"/>
        <w:spacing w:after="60"/>
        <w:widowControl/>
      </w:pPr>
      <w:r>
        <w:t>Protected branch merge or accepted pull-request status.</w:t>
      </w:r>
    </w:p>
    <w:p>
      <w:pPr>
        <w:pStyle w:val="ListBullet"/>
        <w:spacing w:after="60"/>
        <w:widowControl/>
      </w:pPr>
      <w:r>
        <w:t>Deployment or production credential access.</w:t>
      </w:r>
    </w:p>
    <w:p>
      <w:pPr>
        <w:pStyle w:val="ListBullet"/>
        <w:spacing w:after="60"/>
        <w:widowControl/>
      </w:pPr>
      <w:r>
        <w:t>Promotion of worklog content into authoritative knowledge.</w:t>
      </w:r>
    </w:p>
    <w:p>
      <w:pPr>
        <w:pStyle w:val="ListBullet"/>
        <w:spacing w:after="60"/>
        <w:widowControl/>
      </w:pPr>
      <w:r>
        <w:t>Final closure of blocking findings.</w:t>
      </w:r>
    </w:p>
    <w:p>
      <w:pPr>
        <w:pStyle w:val="Heading2"/>
        <w:keepNext/>
        <w:widowControl/>
      </w:pPr>
      <w:r>
        <w:t>9.7 Repository and CI backstop</w:t>
      </w:r>
    </w:p>
    <w:p>
      <w:pPr>
        <w:keepLines w:val="0"/>
        <w:spacing w:after="120" w:line="264" w:lineRule="auto"/>
        <w:widowControl/>
      </w:pPr>
      <w:r>
        <w:rPr>
          <w:i w:val="0"/>
        </w:rPr>
        <w:t>All changes entering protected branches should pass a Holodeck status check independent of the coding tool used.</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Required repository checks</w:t>
            </w:r>
            <w:r>
              <w:br/>
            </w:r>
            <w:r>
              <w:rPr>
                <w:rFonts w:ascii="Liberation Mono" w:hAnsi="Liberation Mono" w:eastAsia="Liberation Mono"/>
                <w:color w:val="232A34"/>
                <w:sz w:val="17"/>
              </w:rPr>
              <w:t xml:space="preserve">  - valid Holodeck task and candidate revision</w:t>
            </w:r>
            <w:r>
              <w:br/>
            </w:r>
            <w:r>
              <w:rPr>
                <w:rFonts w:ascii="Liberation Mono" w:hAnsi="Liberation Mono" w:eastAsia="Liberation Mono"/>
                <w:color w:val="232A34"/>
                <w:sz w:val="17"/>
              </w:rPr>
              <w:t xml:space="preserve">  - accepted context and completion record</w:t>
            </w:r>
            <w:r>
              <w:br/>
            </w:r>
            <w:r>
              <w:rPr>
                <w:rFonts w:ascii="Liberation Mono" w:hAnsi="Liberation Mono" w:eastAsia="Liberation Mono"/>
                <w:color w:val="232A34"/>
                <w:sz w:val="17"/>
              </w:rPr>
              <w:t xml:space="preserve">  - requirement coverage gate</w:t>
            </w:r>
            <w:r>
              <w:br/>
            </w:r>
            <w:r>
              <w:rPr>
                <w:rFonts w:ascii="Liberation Mono" w:hAnsi="Liberation Mono" w:eastAsia="Liberation Mono"/>
                <w:color w:val="232A34"/>
                <w:sz w:val="17"/>
              </w:rPr>
              <w:t xml:space="preserve">  - review findings gate</w:t>
            </w:r>
            <w:r>
              <w:br/>
            </w:r>
            <w:r>
              <w:rPr>
                <w:rFonts w:ascii="Liberation Mono" w:hAnsi="Liberation Mono" w:eastAsia="Liberation Mono"/>
                <w:color w:val="232A34"/>
                <w:sz w:val="17"/>
              </w:rPr>
              <w:t xml:space="preserve">  - independent verification gate</w:t>
            </w:r>
            <w:r>
              <w:br/>
            </w:r>
            <w:r>
              <w:rPr>
                <w:rFonts w:ascii="Liberation Mono" w:hAnsi="Liberation Mono" w:eastAsia="Liberation Mono"/>
                <w:color w:val="232A34"/>
                <w:sz w:val="17"/>
              </w:rPr>
              <w:t xml:space="preserve">  - policy/approval gate</w:t>
            </w:r>
            <w:r>
              <w:br/>
            </w:r>
            <w:r>
              <w:rPr>
                <w:rFonts w:ascii="Liberation Mono" w:hAnsi="Liberation Mono" w:eastAsia="Liberation Mono"/>
                <w:color w:val="232A34"/>
                <w:sz w:val="17"/>
              </w:rPr>
              <w:t xml:space="preserve">  - no unresolved critical risk</w:t>
            </w:r>
          </w:p>
        </w:tc>
      </w:tr>
    </w:tbl>
    <w:p>
      <w:pPr>
        <w:spacing w:after="0"/>
        <w:widowControl/>
      </w:pPr>
    </w:p>
    <w:p>
      <w:pPr>
        <w:pStyle w:val="Heading2"/>
        <w:keepNext/>
        <w:widowControl/>
      </w:pPr>
      <w:r>
        <w:t>9.8 Bypass and trace limitations</w:t>
      </w:r>
    </w:p>
    <w:p>
      <w:pPr>
        <w:pStyle w:val="ListBullet"/>
        <w:spacing w:after="60"/>
        <w:widowControl/>
      </w:pPr>
      <w:r>
        <w:t>Holodeck cannot guarantee documentation for actions performed entirely outside its control.</w:t>
      </w:r>
    </w:p>
    <w:p>
      <w:pPr>
        <w:pStyle w:val="ListBullet"/>
        <w:spacing w:after="60"/>
        <w:widowControl/>
      </w:pPr>
      <w:r>
        <w:t>Imported work MUST display a reduced-observability flag and require stronger review/verification.</w:t>
      </w:r>
    </w:p>
    <w:p>
      <w:pPr>
        <w:pStyle w:val="ListBullet"/>
        <w:spacing w:after="60"/>
        <w:widowControl/>
      </w:pPr>
      <w:r>
        <w:t>The system MUST distinguish “no event occurred” from “the adapter could not observe the event.”</w:t>
      </w:r>
    </w:p>
    <w:p>
      <w:pPr>
        <w:pStyle w:val="ListBullet"/>
        <w:spacing w:after="60"/>
        <w:widowControl/>
      </w:pPr>
      <w:r>
        <w:t>Humans with repository authority can bypass local adapters, so protected-branch and release gates are essential.</w:t>
      </w:r>
    </w:p>
    <w:p>
      <w:pPr>
        <w:pStyle w:val="Heading2"/>
        <w:keepNext/>
        <w:widowControl/>
      </w:pPr>
      <w:r>
        <w:t>9.9 Acceptance criteria</w:t>
      </w:r>
    </w:p>
    <w:p>
      <w:pPr>
        <w:pStyle w:val="ListBullet"/>
        <w:spacing w:after="60"/>
        <w:widowControl/>
      </w:pPr>
      <w:r>
        <w:t>An agent process ending successfully never directly marks a task completed.</w:t>
      </w:r>
    </w:p>
    <w:p>
      <w:pPr>
        <w:pStyle w:val="ListBullet"/>
        <w:spacing w:after="60"/>
        <w:widowControl/>
      </w:pPr>
      <w:r>
        <w:t>A run without a valid completion or interruption record cannot be accepted.</w:t>
      </w:r>
    </w:p>
    <w:p>
      <w:pPr>
        <w:pStyle w:val="ListBullet"/>
        <w:spacing w:after="60"/>
        <w:widowControl/>
      </w:pPr>
      <w:r>
        <w:t>Claims in the completion candidate are mechanically compared with observed trace data.</w:t>
      </w:r>
    </w:p>
    <w:p>
      <w:pPr>
        <w:pStyle w:val="ListBullet"/>
        <w:spacing w:after="60"/>
        <w:widowControl/>
      </w:pPr>
      <w:r>
        <w:t>The same server-side protocol supports multiple agent tools through adapters.</w:t>
      </w:r>
    </w:p>
    <w:p>
      <w:pPr>
        <w:pStyle w:val="ListBullet"/>
        <w:spacing w:after="60"/>
        <w:widowControl/>
      </w:pPr>
      <w:r>
        <w:t>Protected repository changes can be blocked when Holodeck records are missing or insufficient.</w:t>
      </w:r>
    </w:p>
    <w:p>
      <w:pPr>
        <w:widowControl/>
      </w:pPr>
      <w:r>
        <w:br w:type="page"/>
      </w:r>
    </w:p>
    <w:p>
      <w:pPr>
        <w:pStyle w:val="Heading1"/>
        <w:keepNext/>
        <w:widowControl/>
      </w:pPr>
      <w:r>
        <w:t>10. Structured reviewer-worker feedback system</w:t>
      </w:r>
    </w:p>
    <w:p>
      <w:pPr>
        <w:keepLines w:val="0"/>
        <w:spacing w:after="120" w:line="264" w:lineRule="auto"/>
        <w:widowControl/>
      </w:pPr>
      <w:r>
        <w:rPr>
          <w:i w:val="0"/>
        </w:rPr>
        <w:t>The review system must be a closed, revision-oriented protocol. Reviewers create structured findings against an exact candidate revision. Workers respond to each finding, submit a new revision, and the reviewer explicitly resolves, reopens, modifies, withdraws, or escalates each finding.</w:t>
      </w:r>
    </w:p>
    <w:p>
      <w:pPr>
        <w:pStyle w:val="Heading2"/>
        <w:keepNext/>
        <w:widowControl/>
      </w:pPr>
      <w:r>
        <w:t>10.1 Reviewer alignment with the grand scheme</w:t>
      </w:r>
    </w:p>
    <w:p>
      <w:pPr>
        <w:keepLines w:val="0"/>
        <w:spacing w:after="120" w:line="264" w:lineRule="auto"/>
        <w:widowControl/>
      </w:pPr>
      <w:r>
        <w:rPr>
          <w:i w:val="0"/>
        </w:rPr>
        <w:t>A reviewer cannot reliably judge a diff from task text alone. The reviewer must receive a Review Position Packet derived from the work graph and task position.</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ReviewPositionPacket</w:t>
            </w:r>
            <w:r>
              <w:br/>
            </w:r>
            <w:r>
              <w:rPr>
                <w:rFonts w:ascii="Liberation Mono" w:hAnsi="Liberation Mono" w:eastAsia="Liberation Mono"/>
                <w:color w:val="232A34"/>
                <w:sz w:val="17"/>
              </w:rPr>
              <w:t xml:space="preserve">  workspace_purpose</w:t>
            </w:r>
            <w:r>
              <w:br/>
            </w:r>
            <w:r>
              <w:rPr>
                <w:rFonts w:ascii="Liberation Mono" w:hAnsi="Liberation Mono" w:eastAsia="Liberation Mono"/>
                <w:color w:val="232A34"/>
                <w:sz w:val="17"/>
              </w:rPr>
              <w:t xml:space="preserve">  active_milestone</w:t>
            </w:r>
            <w:r>
              <w:br/>
            </w:r>
            <w:r>
              <w:rPr>
                <w:rFonts w:ascii="Liberation Mono" w:hAnsi="Liberation Mono" w:eastAsia="Liberation Mono"/>
                <w:color w:val="232A34"/>
                <w:sz w:val="17"/>
              </w:rPr>
              <w:t xml:space="preserve">  parent_outcome</w:t>
            </w:r>
            <w:r>
              <w:br/>
            </w:r>
            <w:r>
              <w:rPr>
                <w:rFonts w:ascii="Liberation Mono" w:hAnsi="Liberation Mono" w:eastAsia="Liberation Mono"/>
                <w:color w:val="232A34"/>
                <w:sz w:val="17"/>
              </w:rPr>
              <w:t xml:space="preserve">  parent_capability</w:t>
            </w:r>
            <w:r>
              <w:br/>
            </w:r>
            <w:r>
              <w:rPr>
                <w:rFonts w:ascii="Liberation Mono" w:hAnsi="Liberation Mono" w:eastAsia="Liberation Mono"/>
                <w:color w:val="232A34"/>
                <w:sz w:val="17"/>
              </w:rPr>
              <w:t xml:space="preserve">  parent_feature</w:t>
            </w:r>
            <w:r>
              <w:br/>
            </w:r>
            <w:r>
              <w:rPr>
                <w:rFonts w:ascii="Liberation Mono" w:hAnsi="Liberation Mono" w:eastAsia="Liberation Mono"/>
                <w:color w:val="232A34"/>
                <w:sz w:val="17"/>
              </w:rPr>
              <w:t xml:space="preserve">  task_purpose</w:t>
            </w:r>
            <w:r>
              <w:br/>
            </w:r>
            <w:r>
              <w:rPr>
                <w:rFonts w:ascii="Liberation Mono" w:hAnsi="Liberation Mono" w:eastAsia="Liberation Mono"/>
                <w:color w:val="232A34"/>
                <w:sz w:val="17"/>
              </w:rPr>
              <w:t xml:space="preserve">  affected_users[]</w:t>
            </w:r>
            <w:r>
              <w:br/>
            </w:r>
            <w:r>
              <w:rPr>
                <w:rFonts w:ascii="Liberation Mono" w:hAnsi="Liberation Mono" w:eastAsia="Liberation Mono"/>
                <w:color w:val="232A34"/>
                <w:sz w:val="17"/>
              </w:rPr>
              <w:t xml:space="preserve">  task_scope[]</w:t>
            </w:r>
            <w:r>
              <w:br/>
            </w:r>
            <w:r>
              <w:rPr>
                <w:rFonts w:ascii="Liberation Mono" w:hAnsi="Liberation Mono" w:eastAsia="Liberation Mono"/>
                <w:color w:val="232A34"/>
                <w:sz w:val="17"/>
              </w:rPr>
              <w:t xml:space="preserve">  non_goals[]</w:t>
            </w:r>
            <w:r>
              <w:br/>
            </w:r>
            <w:r>
              <w:rPr>
                <w:rFonts w:ascii="Liberation Mono" w:hAnsi="Liberation Mono" w:eastAsia="Liberation Mono"/>
                <w:color w:val="232A34"/>
                <w:sz w:val="17"/>
              </w:rPr>
              <w:t xml:space="preserve">  upstream_dependencies[]</w:t>
            </w:r>
            <w:r>
              <w:br/>
            </w:r>
            <w:r>
              <w:rPr>
                <w:rFonts w:ascii="Liberation Mono" w:hAnsi="Liberation Mono" w:eastAsia="Liberation Mono"/>
                <w:color w:val="232A34"/>
                <w:sz w:val="17"/>
              </w:rPr>
              <w:t xml:space="preserve">  downstream_consumers[]</w:t>
            </w:r>
            <w:r>
              <w:br/>
            </w:r>
            <w:r>
              <w:rPr>
                <w:rFonts w:ascii="Liberation Mono" w:hAnsi="Liberation Mono" w:eastAsia="Liberation Mono"/>
                <w:color w:val="232A34"/>
                <w:sz w:val="17"/>
              </w:rPr>
              <w:t xml:space="preserve">  parallel_tasks[]</w:t>
            </w:r>
            <w:r>
              <w:br/>
            </w:r>
            <w:r>
              <w:rPr>
                <w:rFonts w:ascii="Liberation Mono" w:hAnsi="Liberation Mono" w:eastAsia="Liberation Mono"/>
                <w:color w:val="232A34"/>
                <w:sz w:val="17"/>
              </w:rPr>
              <w:t xml:space="preserve">  project_constraints[]</w:t>
            </w:r>
            <w:r>
              <w:br/>
            </w:r>
            <w:r>
              <w:rPr>
                <w:rFonts w:ascii="Liberation Mono" w:hAnsi="Liberation Mono" w:eastAsia="Liberation Mono"/>
                <w:color w:val="232A34"/>
                <w:sz w:val="17"/>
              </w:rPr>
              <w:t xml:space="preserve">  affected_invariants[]</w:t>
            </w:r>
            <w:r>
              <w:br/>
            </w:r>
            <w:r>
              <w:rPr>
                <w:rFonts w:ascii="Liberation Mono" w:hAnsi="Liberation Mono" w:eastAsia="Liberation Mono"/>
                <w:color w:val="232A34"/>
                <w:sz w:val="17"/>
              </w:rPr>
              <w:t xml:space="preserve">  requirements[]</w:t>
            </w:r>
            <w:r>
              <w:br/>
            </w:r>
            <w:r>
              <w:rPr>
                <w:rFonts w:ascii="Liberation Mono" w:hAnsi="Liberation Mono" w:eastAsia="Liberation Mono"/>
                <w:color w:val="232A34"/>
                <w:sz w:val="17"/>
              </w:rPr>
              <w:t xml:space="preserve">  risk_classification</w:t>
            </w:r>
            <w:r>
              <w:br/>
            </w:r>
            <w:r>
              <w:rPr>
                <w:rFonts w:ascii="Liberation Mono" w:hAnsi="Liberation Mono" w:eastAsia="Liberation Mono"/>
                <w:color w:val="232A34"/>
                <w:sz w:val="17"/>
              </w:rPr>
              <w:t xml:space="preserve">  reviewer_role_and_jurisdiction</w:t>
            </w:r>
            <w:r>
              <w:br/>
            </w:r>
            <w:r>
              <w:rPr>
                <w:rFonts w:ascii="Liberation Mono" w:hAnsi="Liberation Mono" w:eastAsia="Liberation Mono"/>
                <w:color w:val="232A34"/>
                <w:sz w:val="17"/>
              </w:rPr>
              <w:t xml:space="preserve">  exact_candidate_revision</w:t>
            </w:r>
            <w:r>
              <w:br/>
            </w:r>
            <w:r>
              <w:rPr>
                <w:rFonts w:ascii="Liberation Mono" w:hAnsi="Liberation Mono" w:eastAsia="Liberation Mono"/>
                <w:color w:val="232A34"/>
                <w:sz w:val="17"/>
              </w:rPr>
              <w:t xml:space="preserve">  diff_from_base</w:t>
            </w:r>
            <w:r>
              <w:br/>
            </w:r>
            <w:r>
              <w:rPr>
                <w:rFonts w:ascii="Liberation Mono" w:hAnsi="Liberation Mono" w:eastAsia="Liberation Mono"/>
                <w:color w:val="232A34"/>
                <w:sz w:val="17"/>
              </w:rPr>
              <w:t xml:space="preserve">  evidence_index</w:t>
            </w:r>
            <w:r>
              <w:br/>
            </w:r>
            <w:r>
              <w:rPr>
                <w:rFonts w:ascii="Liberation Mono" w:hAnsi="Liberation Mono" w:eastAsia="Liberation Mono"/>
                <w:color w:val="232A34"/>
                <w:sz w:val="17"/>
              </w:rPr>
              <w:t xml:space="preserve">  worker_completion_candidate</w:t>
            </w:r>
            <w:r>
              <w:br/>
            </w:r>
            <w:r>
              <w:rPr>
                <w:rFonts w:ascii="Liberation Mono" w:hAnsi="Liberation Mono" w:eastAsia="Liberation Mono"/>
                <w:color w:val="232A34"/>
                <w:sz w:val="17"/>
              </w:rPr>
              <w:t xml:space="preserve">  relevant_architecture_and_decisions[]</w:t>
            </w:r>
          </w:p>
        </w:tc>
      </w:tr>
    </w:tbl>
    <w:p>
      <w:pPr>
        <w:spacing w:after="0"/>
        <w:widowControl/>
      </w:pPr>
    </w:p>
    <w:p>
      <w:pPr>
        <w:pStyle w:val="Heading2"/>
        <w:keepNext/>
        <w:widowControl/>
      </w:pPr>
      <w:r>
        <w:t>10.2 Independent-first review sequence</w:t>
      </w:r>
    </w:p>
    <w:p>
      <w:pPr>
        <w:pStyle w:val="ListNumber"/>
        <w:spacing w:after="60"/>
        <w:widowControl/>
      </w:pPr>
      <w:r>
        <w:rPr>
          <w:b/>
        </w:rPr>
        <w:t xml:space="preserve">Independent requirement review. </w:t>
      </w:r>
      <w:r>
        <w:t>Reviewer inspects purpose, requirements, exact revision, diff, tests, and architecture before reading the worker’s detailed narrative.</w:t>
      </w:r>
    </w:p>
    <w:p>
      <w:pPr>
        <w:pStyle w:val="ListNumber"/>
        <w:spacing w:after="60"/>
        <w:widowControl/>
      </w:pPr>
      <w:r>
        <w:rPr>
          <w:b/>
        </w:rPr>
        <w:t xml:space="preserve">Trace and worklog inspection. </w:t>
      </w:r>
      <w:r>
        <w:t>Reviewer then checks decisions, failures, and recovery against observed evidence.</w:t>
      </w:r>
    </w:p>
    <w:p>
      <w:pPr>
        <w:pStyle w:val="ListNumber"/>
        <w:spacing w:after="60"/>
        <w:widowControl/>
      </w:pPr>
      <w:r>
        <w:rPr>
          <w:b/>
        </w:rPr>
        <w:t xml:space="preserve">Adversarial verification. </w:t>
      </w:r>
      <w:r>
        <w:t>Reviewer or linked verifier runs targeted checks within its jurisdiction.</w:t>
      </w:r>
    </w:p>
    <w:p>
      <w:pPr>
        <w:pStyle w:val="ListNumber"/>
        <w:spacing w:after="60"/>
        <w:widowControl/>
      </w:pPr>
      <w:r>
        <w:rPr>
          <w:b/>
        </w:rPr>
        <w:t xml:space="preserve">Structured findings. </w:t>
      </w:r>
      <w:r>
        <w:t>Reviewer records actionable, evidence-linked findings with explicit acceptance conditions.</w:t>
      </w:r>
    </w:p>
    <w:p>
      <w:pPr>
        <w:keepLines w:val="0"/>
        <w:spacing w:after="120" w:line="264" w:lineRule="auto"/>
        <w:widowControl/>
      </w:pPr>
      <w:r>
        <w:rPr>
          <w:i w:val="0"/>
        </w:rPr>
        <w:t>This order reduces anchoring on the worker’s explanation and helps reviewers challenge the outcome rather than confirm the implementation story.</w:t>
      </w:r>
    </w:p>
    <w:p>
      <w:pPr>
        <w:pStyle w:val="Heading2"/>
        <w:keepNext/>
        <w:widowControl/>
      </w:pPr>
      <w:r>
        <w:t>10.3 Immutable candidate revisions</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CandidateRevision</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task_id</w:t>
            </w:r>
            <w:r>
              <w:br/>
            </w:r>
            <w:r>
              <w:rPr>
                <w:rFonts w:ascii="Liberation Mono" w:hAnsi="Liberation Mono" w:eastAsia="Liberation Mono"/>
                <w:color w:val="232A34"/>
                <w:sz w:val="17"/>
              </w:rPr>
              <w:t xml:space="preserve">  run_id</w:t>
            </w:r>
            <w:r>
              <w:br/>
            </w:r>
            <w:r>
              <w:rPr>
                <w:rFonts w:ascii="Liberation Mono" w:hAnsi="Liberation Mono" w:eastAsia="Liberation Mono"/>
                <w:color w:val="232A34"/>
                <w:sz w:val="17"/>
              </w:rPr>
              <w:t xml:space="preserve">  parent_revision_id</w:t>
            </w:r>
            <w:r>
              <w:br/>
            </w:r>
            <w:r>
              <w:rPr>
                <w:rFonts w:ascii="Liberation Mono" w:hAnsi="Liberation Mono" w:eastAsia="Liberation Mono"/>
                <w:color w:val="232A34"/>
                <w:sz w:val="17"/>
              </w:rPr>
              <w:t xml:space="preserve">  repository_base_revision</w:t>
            </w:r>
            <w:r>
              <w:br/>
            </w:r>
            <w:r>
              <w:rPr>
                <w:rFonts w:ascii="Liberation Mono" w:hAnsi="Liberation Mono" w:eastAsia="Liberation Mono"/>
                <w:color w:val="232A34"/>
                <w:sz w:val="17"/>
              </w:rPr>
              <w:t xml:space="preserve">  repository_result_revision</w:t>
            </w:r>
            <w:r>
              <w:br/>
            </w:r>
            <w:r>
              <w:rPr>
                <w:rFonts w:ascii="Liberation Mono" w:hAnsi="Liberation Mono" w:eastAsia="Liberation Mono"/>
                <w:color w:val="232A34"/>
                <w:sz w:val="17"/>
              </w:rPr>
              <w:t xml:space="preserve">  diff_artifact</w:t>
            </w:r>
            <w:r>
              <w:br/>
            </w:r>
            <w:r>
              <w:rPr>
                <w:rFonts w:ascii="Liberation Mono" w:hAnsi="Liberation Mono" w:eastAsia="Liberation Mono"/>
                <w:color w:val="232A34"/>
                <w:sz w:val="17"/>
              </w:rPr>
              <w:t xml:space="preserve">  files_changed[]</w:t>
            </w:r>
            <w:r>
              <w:br/>
            </w:r>
            <w:r>
              <w:rPr>
                <w:rFonts w:ascii="Liberation Mono" w:hAnsi="Liberation Mono" w:eastAsia="Liberation Mono"/>
                <w:color w:val="232A34"/>
                <w:sz w:val="17"/>
              </w:rPr>
              <w:t xml:space="preserve">  completion_candidate_id</w:t>
            </w:r>
            <w:r>
              <w:br/>
            </w:r>
            <w:r>
              <w:rPr>
                <w:rFonts w:ascii="Liberation Mono" w:hAnsi="Liberation Mono" w:eastAsia="Liberation Mono"/>
                <w:color w:val="232A34"/>
                <w:sz w:val="17"/>
              </w:rPr>
              <w:t xml:space="preserve">  created_at</w:t>
            </w:r>
            <w:r>
              <w:br/>
            </w:r>
            <w:r>
              <w:rPr>
                <w:rFonts w:ascii="Liberation Mono" w:hAnsi="Liberation Mono" w:eastAsia="Liberation Mono"/>
                <w:color w:val="232A34"/>
                <w:sz w:val="17"/>
              </w:rPr>
              <w:t xml:space="preserve">  immutable_hash</w:t>
            </w:r>
          </w:p>
        </w:tc>
      </w:tr>
    </w:tbl>
    <w:p>
      <w:pPr>
        <w:spacing w:after="0"/>
        <w:widowControl/>
      </w:pPr>
    </w:p>
    <w:p>
      <w:pPr>
        <w:keepLines w:val="0"/>
        <w:spacing w:after="120" w:line="264" w:lineRule="auto"/>
        <w:widowControl/>
      </w:pPr>
      <w:r>
        <w:rPr>
          <w:i w:val="0"/>
        </w:rPr>
        <w:t>Each review request targets one candidate revision. A worker response creates a new revision; it never mutates the revision already reviewed.</w:t>
      </w:r>
    </w:p>
    <w:p>
      <w:pPr>
        <w:pStyle w:val="Heading2"/>
        <w:keepNext/>
        <w:widowControl/>
      </w:pPr>
      <w:r>
        <w:t>10.4 Review request and review</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ReviewRequest</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task_id</w:t>
            </w:r>
            <w:r>
              <w:br/>
            </w:r>
            <w:r>
              <w:rPr>
                <w:rFonts w:ascii="Liberation Mono" w:hAnsi="Liberation Mono" w:eastAsia="Liberation Mono"/>
                <w:color w:val="232A34"/>
                <w:sz w:val="17"/>
              </w:rPr>
              <w:t xml:space="preserve">  candidate_revision_id</w:t>
            </w:r>
            <w:r>
              <w:br/>
            </w:r>
            <w:r>
              <w:rPr>
                <w:rFonts w:ascii="Liberation Mono" w:hAnsi="Liberation Mono" w:eastAsia="Liberation Mono"/>
                <w:color w:val="232A34"/>
                <w:sz w:val="17"/>
              </w:rPr>
              <w:t xml:space="preserve">  reviewer_role_revision</w:t>
            </w:r>
            <w:r>
              <w:br/>
            </w:r>
            <w:r>
              <w:rPr>
                <w:rFonts w:ascii="Liberation Mono" w:hAnsi="Liberation Mono" w:eastAsia="Liberation Mono"/>
                <w:color w:val="232A34"/>
                <w:sz w:val="17"/>
              </w:rPr>
              <w:t xml:space="preserve">  requested_jurisdiction[]</w:t>
            </w:r>
            <w:r>
              <w:br/>
            </w:r>
            <w:r>
              <w:rPr>
                <w:rFonts w:ascii="Liberation Mono" w:hAnsi="Liberation Mono" w:eastAsia="Liberation Mono"/>
                <w:color w:val="232A34"/>
                <w:sz w:val="17"/>
              </w:rPr>
              <w:t xml:space="preserve">  review_position_packet_id</w:t>
            </w:r>
            <w:r>
              <w:br/>
            </w:r>
            <w:r>
              <w:rPr>
                <w:rFonts w:ascii="Liberation Mono" w:hAnsi="Liberation Mono" w:eastAsia="Liberation Mono"/>
                <w:color w:val="232A34"/>
                <w:sz w:val="17"/>
              </w:rPr>
              <w:t xml:space="preserve">  required_by_gate</w:t>
            </w:r>
            <w:r>
              <w:br/>
            </w:r>
            <w:r>
              <w:rPr>
                <w:rFonts w:ascii="Liberation Mono" w:hAnsi="Liberation Mono" w:eastAsia="Liberation Mono"/>
                <w:color w:val="232A34"/>
                <w:sz w:val="17"/>
              </w:rPr>
              <w:t xml:space="preserve">  status</w:t>
            </w:r>
            <w:r>
              <w:br/>
            </w:r>
            <w:r>
              <w:rPr>
                <w:rFonts w:ascii="Liberation Mono" w:hAnsi="Liberation Mono" w:eastAsia="Liberation Mono"/>
                <w:color w:val="232A34"/>
                <w:sz w:val="17"/>
              </w:rPr>
            </w:r>
            <w:r>
              <w:br/>
            </w:r>
            <w:r>
              <w:rPr>
                <w:rFonts w:ascii="Liberation Mono" w:hAnsi="Liberation Mono" w:eastAsia="Liberation Mono"/>
                <w:color w:val="232A34"/>
                <w:sz w:val="17"/>
              </w:rPr>
              <w:t>Review</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review_request_id</w:t>
            </w:r>
            <w:r>
              <w:br/>
            </w:r>
            <w:r>
              <w:rPr>
                <w:rFonts w:ascii="Liberation Mono" w:hAnsi="Liberation Mono" w:eastAsia="Liberation Mono"/>
                <w:color w:val="232A34"/>
                <w:sz w:val="17"/>
              </w:rPr>
              <w:t xml:space="preserve">  reviewer_actor_id</w:t>
            </w:r>
            <w:r>
              <w:br/>
            </w:r>
            <w:r>
              <w:rPr>
                <w:rFonts w:ascii="Liberation Mono" w:hAnsi="Liberation Mono" w:eastAsia="Liberation Mono"/>
                <w:color w:val="232A34"/>
                <w:sz w:val="17"/>
              </w:rPr>
              <w:t xml:space="preserve">  reviewer_role_revision</w:t>
            </w:r>
            <w:r>
              <w:br/>
            </w:r>
            <w:r>
              <w:rPr>
                <w:rFonts w:ascii="Liberation Mono" w:hAnsi="Liberation Mono" w:eastAsia="Liberation Mono"/>
                <w:color w:val="232A34"/>
                <w:sz w:val="17"/>
              </w:rPr>
              <w:t xml:space="preserve">  reviewed_revision_id</w:t>
            </w:r>
            <w:r>
              <w:br/>
            </w:r>
            <w:r>
              <w:rPr>
                <w:rFonts w:ascii="Liberation Mono" w:hAnsi="Liberation Mono" w:eastAsia="Liberation Mono"/>
                <w:color w:val="232A34"/>
                <w:sz w:val="17"/>
              </w:rPr>
              <w:t xml:space="preserve">  summary</w:t>
            </w:r>
            <w:r>
              <w:br/>
            </w:r>
            <w:r>
              <w:rPr>
                <w:rFonts w:ascii="Liberation Mono" w:hAnsi="Liberation Mono" w:eastAsia="Liberation Mono"/>
                <w:color w:val="232A34"/>
                <w:sz w:val="17"/>
              </w:rPr>
              <w:t xml:space="preserve">  overall_recommendation</w:t>
            </w:r>
            <w:r>
              <w:br/>
            </w:r>
            <w:r>
              <w:rPr>
                <w:rFonts w:ascii="Liberation Mono" w:hAnsi="Liberation Mono" w:eastAsia="Liberation Mono"/>
                <w:color w:val="232A34"/>
                <w:sz w:val="17"/>
              </w:rPr>
              <w:t xml:space="preserve">  confidence</w:t>
            </w:r>
            <w:r>
              <w:br/>
            </w:r>
            <w:r>
              <w:rPr>
                <w:rFonts w:ascii="Liberation Mono" w:hAnsi="Liberation Mono" w:eastAsia="Liberation Mono"/>
                <w:color w:val="232A34"/>
                <w:sz w:val="17"/>
              </w:rPr>
              <w:t xml:space="preserve">  findings[]</w:t>
            </w:r>
            <w:r>
              <w:br/>
            </w:r>
            <w:r>
              <w:rPr>
                <w:rFonts w:ascii="Liberation Mono" w:hAnsi="Liberation Mono" w:eastAsia="Liberation Mono"/>
                <w:color w:val="232A34"/>
                <w:sz w:val="17"/>
              </w:rPr>
              <w:t xml:space="preserve">  submitted_at</w:t>
            </w:r>
          </w:p>
        </w:tc>
      </w:tr>
    </w:tbl>
    <w:p>
      <w:pPr>
        <w:spacing w:after="0"/>
        <w:widowControl/>
      </w:pPr>
    </w:p>
    <w:p>
      <w:pPr>
        <w:pStyle w:val="Heading2"/>
        <w:keepNext/>
        <w:widowControl/>
      </w:pPr>
      <w:r>
        <w:t>10.5 Structured finding</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Finding</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review_id</w:t>
            </w:r>
            <w:r>
              <w:br/>
            </w:r>
            <w:r>
              <w:rPr>
                <w:rFonts w:ascii="Liberation Mono" w:hAnsi="Liberation Mono" w:eastAsia="Liberation Mono"/>
                <w:color w:val="232A34"/>
                <w:sz w:val="17"/>
              </w:rPr>
              <w:t xml:space="preserve">  candidate_revision_id</w:t>
            </w:r>
            <w:r>
              <w:br/>
            </w:r>
            <w:r>
              <w:rPr>
                <w:rFonts w:ascii="Liberation Mono" w:hAnsi="Liberation Mono" w:eastAsia="Liberation Mono"/>
                <w:color w:val="232A34"/>
                <w:sz w:val="17"/>
              </w:rPr>
              <w:t xml:space="preserve">  category</w:t>
            </w:r>
            <w:r>
              <w:br/>
            </w:r>
            <w:r>
              <w:rPr>
                <w:rFonts w:ascii="Liberation Mono" w:hAnsi="Liberation Mono" w:eastAsia="Liberation Mono"/>
                <w:color w:val="232A34"/>
                <w:sz w:val="17"/>
              </w:rPr>
              <w:t xml:space="preserve">  finding_type             # implementation, scope_gap, suggestion, new_task</w:t>
            </w:r>
            <w:r>
              <w:br/>
            </w:r>
            <w:r>
              <w:rPr>
                <w:rFonts w:ascii="Liberation Mono" w:hAnsi="Liberation Mono" w:eastAsia="Liberation Mono"/>
                <w:color w:val="232A34"/>
                <w:sz w:val="17"/>
              </w:rPr>
              <w:t xml:space="preserve">  severity                 # blocker, critical, major, minor, suggestion</w:t>
            </w:r>
            <w:r>
              <w:br/>
            </w:r>
            <w:r>
              <w:rPr>
                <w:rFonts w:ascii="Liberation Mono" w:hAnsi="Liberation Mono" w:eastAsia="Liberation Mono"/>
                <w:color w:val="232A34"/>
                <w:sz w:val="17"/>
              </w:rPr>
              <w:t xml:space="preserve">  blocking                 # boolean constrained by reviewer jurisdiction</w:t>
            </w:r>
            <w:r>
              <w:br/>
            </w:r>
            <w:r>
              <w:rPr>
                <w:rFonts w:ascii="Liberation Mono" w:hAnsi="Liberation Mono" w:eastAsia="Liberation Mono"/>
                <w:color w:val="232A34"/>
                <w:sz w:val="17"/>
              </w:rPr>
              <w:t xml:space="preserve">  status                   # open, addressed, resolved, reopened, withdrawn,</w:t>
            </w:r>
            <w:r>
              <w:br/>
            </w:r>
            <w:r>
              <w:rPr>
                <w:rFonts w:ascii="Liberation Mono" w:hAnsi="Liberation Mono" w:eastAsia="Liberation Mono"/>
                <w:color w:val="232A34"/>
                <w:sz w:val="17"/>
              </w:rPr>
              <w:t xml:space="preserve">                           # accepted_risk, superseded, escalated, waived</w:t>
            </w:r>
            <w:r>
              <w:br/>
            </w:r>
            <w:r>
              <w:rPr>
                <w:rFonts w:ascii="Liberation Mono" w:hAnsi="Liberation Mono" w:eastAsia="Liberation Mono"/>
                <w:color w:val="232A34"/>
                <w:sz w:val="17"/>
              </w:rPr>
              <w:t xml:space="preserve">  title</w:t>
            </w:r>
            <w:r>
              <w:br/>
            </w:r>
            <w:r>
              <w:rPr>
                <w:rFonts w:ascii="Liberation Mono" w:hAnsi="Liberation Mono" w:eastAsia="Liberation Mono"/>
                <w:color w:val="232A34"/>
                <w:sz w:val="17"/>
              </w:rPr>
              <w:t xml:space="preserve">  observation</w:t>
            </w:r>
            <w:r>
              <w:br/>
            </w:r>
            <w:r>
              <w:rPr>
                <w:rFonts w:ascii="Liberation Mono" w:hAnsi="Liberation Mono" w:eastAsia="Liberation Mono"/>
                <w:color w:val="232A34"/>
                <w:sz w:val="17"/>
              </w:rPr>
              <w:t xml:space="preserve">  impact</w:t>
            </w:r>
            <w:r>
              <w:br/>
            </w:r>
            <w:r>
              <w:rPr>
                <w:rFonts w:ascii="Liberation Mono" w:hAnsi="Liberation Mono" w:eastAsia="Liberation Mono"/>
                <w:color w:val="232A34"/>
                <w:sz w:val="17"/>
              </w:rPr>
              <w:t xml:space="preserve">  related_requirements[]</w:t>
            </w:r>
            <w:r>
              <w:br/>
            </w:r>
            <w:r>
              <w:rPr>
                <w:rFonts w:ascii="Liberation Mono" w:hAnsi="Liberation Mono" w:eastAsia="Liberation Mono"/>
                <w:color w:val="232A34"/>
                <w:sz w:val="17"/>
              </w:rPr>
              <w:t xml:space="preserve">  related_invariants[]</w:t>
            </w:r>
            <w:r>
              <w:br/>
            </w:r>
            <w:r>
              <w:rPr>
                <w:rFonts w:ascii="Liberation Mono" w:hAnsi="Liberation Mono" w:eastAsia="Liberation Mono"/>
                <w:color w:val="232A34"/>
                <w:sz w:val="17"/>
              </w:rPr>
              <w:t xml:space="preserve">  anchors[]</w:t>
            </w:r>
            <w:r>
              <w:br/>
            </w:r>
            <w:r>
              <w:rPr>
                <w:rFonts w:ascii="Liberation Mono" w:hAnsi="Liberation Mono" w:eastAsia="Liberation Mono"/>
                <w:color w:val="232A34"/>
                <w:sz w:val="17"/>
              </w:rPr>
              <w:t xml:space="preserve">  evidence_refs[]</w:t>
            </w:r>
            <w:r>
              <w:br/>
            </w:r>
            <w:r>
              <w:rPr>
                <w:rFonts w:ascii="Liberation Mono" w:hAnsi="Liberation Mono" w:eastAsia="Liberation Mono"/>
                <w:color w:val="232A34"/>
                <w:sz w:val="17"/>
              </w:rPr>
              <w:t xml:space="preserve">  required_change</w:t>
            </w:r>
            <w:r>
              <w:br/>
            </w:r>
            <w:r>
              <w:rPr>
                <w:rFonts w:ascii="Liberation Mono" w:hAnsi="Liberation Mono" w:eastAsia="Liberation Mono"/>
                <w:color w:val="232A34"/>
                <w:sz w:val="17"/>
              </w:rPr>
              <w:t xml:space="preserve">  acceptance_conditions[]</w:t>
            </w:r>
            <w:r>
              <w:br/>
            </w:r>
            <w:r>
              <w:rPr>
                <w:rFonts w:ascii="Liberation Mono" w:hAnsi="Liberation Mono" w:eastAsia="Liberation Mono"/>
                <w:color w:val="232A34"/>
                <w:sz w:val="17"/>
              </w:rPr>
              <w:t xml:space="preserve">  confidence</w:t>
            </w:r>
            <w:r>
              <w:br/>
            </w:r>
            <w:r>
              <w:rPr>
                <w:rFonts w:ascii="Liberation Mono" w:hAnsi="Liberation Mono" w:eastAsia="Liberation Mono"/>
                <w:color w:val="232A34"/>
                <w:sz w:val="17"/>
              </w:rPr>
              <w:t xml:space="preserve">  created_at</w:t>
            </w:r>
          </w:p>
        </w:tc>
      </w:tr>
    </w:tbl>
    <w:p>
      <w:pPr>
        <w:spacing w:after="0"/>
        <w:widowControl/>
      </w:pPr>
    </w:p>
    <w:p>
      <w:pPr>
        <w:pStyle w:val="Heading2"/>
        <w:keepNext/>
        <w:widowControl/>
      </w:pPr>
      <w:r>
        <w:t>10.6 Anchors</w:t>
      </w:r>
    </w:p>
    <w:p>
      <w:pPr>
        <w:keepLines w:val="0"/>
        <w:spacing w:after="120" w:line="264" w:lineRule="auto"/>
        <w:widowControl/>
      </w:pPr>
      <w:r>
        <w:rPr>
          <w:i w:val="0"/>
        </w:rPr>
        <w:t>Line-only comments are fragile. A finding may use multiple anchors:</w:t>
      </w:r>
    </w:p>
    <w:p>
      <w:pPr>
        <w:pStyle w:val="ListBullet"/>
        <w:spacing w:after="60"/>
        <w:widowControl/>
      </w:pPr>
      <w:r>
        <w:t>Repository commit and diff hunk.</w:t>
      </w:r>
    </w:p>
    <w:p>
      <w:pPr>
        <w:pStyle w:val="ListBullet"/>
        <w:spacing w:after="60"/>
        <w:widowControl/>
      </w:pPr>
      <w:r>
        <w:t>File and line range.</w:t>
      </w:r>
    </w:p>
    <w:p>
      <w:pPr>
        <w:pStyle w:val="ListBullet"/>
        <w:spacing w:after="60"/>
        <w:widowControl/>
      </w:pPr>
      <w:r>
        <w:t>Function, class, symbol, or semantic component.</w:t>
      </w:r>
    </w:p>
    <w:p>
      <w:pPr>
        <w:pStyle w:val="ListBullet"/>
        <w:spacing w:after="60"/>
        <w:widowControl/>
      </w:pPr>
      <w:r>
        <w:t>Requirement or invariant.</w:t>
      </w:r>
    </w:p>
    <w:p>
      <w:pPr>
        <w:pStyle w:val="ListBullet"/>
        <w:spacing w:after="60"/>
        <w:widowControl/>
      </w:pPr>
      <w:r>
        <w:t>Test, evidence artifact, log, or runtime event.</w:t>
      </w:r>
    </w:p>
    <w:p>
      <w:pPr>
        <w:pStyle w:val="ListBullet"/>
        <w:spacing w:after="60"/>
        <w:widowControl/>
      </w:pPr>
      <w:r>
        <w:t>Architecture decision or context module.</w:t>
      </w:r>
    </w:p>
    <w:p>
      <w:pPr>
        <w:pStyle w:val="ListBullet"/>
        <w:spacing w:after="60"/>
        <w:widowControl/>
      </w:pPr>
      <w:r>
        <w:t>Task, feature, or capability node.</w:t>
      </w:r>
    </w:p>
    <w:p>
      <w:pPr>
        <w:pStyle w:val="Heading2"/>
        <w:keepNext/>
        <w:widowControl/>
      </w:pPr>
      <w:r>
        <w:t>10.7 Worker response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FindingResponse</w:t>
            </w:r>
            <w:r>
              <w:br/>
            </w:r>
            <w:r>
              <w:rPr>
                <w:rFonts w:ascii="Liberation Mono" w:hAnsi="Liberation Mono" w:eastAsia="Liberation Mono"/>
                <w:color w:val="232A34"/>
                <w:sz w:val="17"/>
              </w:rPr>
              <w:t xml:space="preserve">  id</w:t>
            </w:r>
            <w:r>
              <w:br/>
            </w:r>
            <w:r>
              <w:rPr>
                <w:rFonts w:ascii="Liberation Mono" w:hAnsi="Liberation Mono" w:eastAsia="Liberation Mono"/>
                <w:color w:val="232A34"/>
                <w:sz w:val="17"/>
              </w:rPr>
              <w:t xml:space="preserve">  finding_id</w:t>
            </w:r>
            <w:r>
              <w:br/>
            </w:r>
            <w:r>
              <w:rPr>
                <w:rFonts w:ascii="Liberation Mono" w:hAnsi="Liberation Mono" w:eastAsia="Liberation Mono"/>
                <w:color w:val="232A34"/>
                <w:sz w:val="17"/>
              </w:rPr>
              <w:t xml:space="preserve">  worker_actor_id</w:t>
            </w:r>
            <w:r>
              <w:br/>
            </w:r>
            <w:r>
              <w:rPr>
                <w:rFonts w:ascii="Liberation Mono" w:hAnsi="Liberation Mono" w:eastAsia="Liberation Mono"/>
                <w:color w:val="232A34"/>
                <w:sz w:val="17"/>
              </w:rPr>
              <w:t xml:space="preserve">  response_revision_id</w:t>
            </w:r>
            <w:r>
              <w:br/>
            </w:r>
            <w:r>
              <w:rPr>
                <w:rFonts w:ascii="Liberation Mono" w:hAnsi="Liberation Mono" w:eastAsia="Liberation Mono"/>
                <w:color w:val="232A34"/>
                <w:sz w:val="17"/>
              </w:rPr>
              <w:t xml:space="preserve">  response_type            # fixed, partially_fixed, disagree,</w:t>
            </w:r>
            <w:r>
              <w:br/>
            </w:r>
            <w:r>
              <w:rPr>
                <w:rFonts w:ascii="Liberation Mono" w:hAnsi="Liberation Mono" w:eastAsia="Liberation Mono"/>
                <w:color w:val="232A34"/>
                <w:sz w:val="17"/>
              </w:rPr>
              <w:t xml:space="preserve">                           # cannot_reproduce, blocked, requires_scope_change,</w:t>
            </w:r>
            <w:r>
              <w:br/>
            </w:r>
            <w:r>
              <w:rPr>
                <w:rFonts w:ascii="Liberation Mono" w:hAnsi="Liberation Mono" w:eastAsia="Liberation Mono"/>
                <w:color w:val="232A34"/>
                <w:sz w:val="17"/>
              </w:rPr>
              <w:t xml:space="preserve">                           # accepted_risk_request</w:t>
            </w:r>
            <w:r>
              <w:br/>
            </w:r>
            <w:r>
              <w:rPr>
                <w:rFonts w:ascii="Liberation Mono" w:hAnsi="Liberation Mono" w:eastAsia="Liberation Mono"/>
                <w:color w:val="232A34"/>
                <w:sz w:val="17"/>
              </w:rPr>
              <w:t xml:space="preserve">  explanation</w:t>
            </w:r>
            <w:r>
              <w:br/>
            </w:r>
            <w:r>
              <w:rPr>
                <w:rFonts w:ascii="Liberation Mono" w:hAnsi="Liberation Mono" w:eastAsia="Liberation Mono"/>
                <w:color w:val="232A34"/>
                <w:sz w:val="17"/>
              </w:rPr>
              <w:t xml:space="preserve">  changes[]                # file/symbol/commit anchors</w:t>
            </w:r>
            <w:r>
              <w:br/>
            </w:r>
            <w:r>
              <w:rPr>
                <w:rFonts w:ascii="Liberation Mono" w:hAnsi="Liberation Mono" w:eastAsia="Liberation Mono"/>
                <w:color w:val="232A34"/>
                <w:sz w:val="17"/>
              </w:rPr>
              <w:t xml:space="preserve">  evidence_refs[]</w:t>
            </w:r>
            <w:r>
              <w:br/>
            </w:r>
            <w:r>
              <w:rPr>
                <w:rFonts w:ascii="Liberation Mono" w:hAnsi="Liberation Mono" w:eastAsia="Liberation Mono"/>
                <w:color w:val="232A34"/>
                <w:sz w:val="17"/>
              </w:rPr>
              <w:t xml:space="preserve">  requirement_impact[]</w:t>
            </w:r>
            <w:r>
              <w:br/>
            </w:r>
            <w:r>
              <w:rPr>
                <w:rFonts w:ascii="Liberation Mono" w:hAnsi="Liberation Mono" w:eastAsia="Liberation Mono"/>
                <w:color w:val="232A34"/>
                <w:sz w:val="17"/>
              </w:rPr>
              <w:t xml:space="preserve">  remaining_risk</w:t>
            </w:r>
            <w:r>
              <w:br/>
            </w:r>
            <w:r>
              <w:rPr>
                <w:rFonts w:ascii="Liberation Mono" w:hAnsi="Liberation Mono" w:eastAsia="Liberation Mono"/>
                <w:color w:val="232A34"/>
                <w:sz w:val="17"/>
              </w:rPr>
              <w:t xml:space="preserve">  proposed_disposition</w:t>
            </w:r>
            <w:r>
              <w:br/>
            </w:r>
            <w:r>
              <w:rPr>
                <w:rFonts w:ascii="Liberation Mono" w:hAnsi="Liberation Mono" w:eastAsia="Liberation Mono"/>
                <w:color w:val="232A34"/>
                <w:sz w:val="17"/>
              </w:rPr>
              <w:t xml:space="preserve">  submitted_at</w:t>
            </w:r>
          </w:p>
        </w:tc>
      </w:tr>
    </w:tbl>
    <w:p>
      <w:pPr>
        <w:spacing w:after="0"/>
        <w:widowControl/>
      </w:pPr>
    </w:p>
    <w:tbl>
      <w:tblPr>
        <w:tblW w:type="auto" w:w="0"/>
        <w:jc w:val="center"/>
        <w:tblLook w:firstColumn="1" w:firstRow="1" w:lastColumn="0" w:lastRow="0" w:noHBand="0" w:noVBand="1" w:val="04A0"/>
      </w:tblPr>
      <w:tblGrid>
        <w:gridCol w:w="9749"/>
      </w:tblGrid>
      <w:tr>
        <w:trPr>
          <w:cantSplit/>
        </w:trPr>
        <w:tc>
          <w:tcPr>
            <w:tcW w:type="dxa" w:w="9749"/>
            <w:shd w:fill="EAF7EF"/>
            <w:tcMar>
              <w:top w:w="140" w:type="dxa"/>
              <w:start w:w="180" w:type="dxa"/>
              <w:bottom w:w="140" w:type="dxa"/>
              <w:end w:w="180" w:type="dxa"/>
            </w:tcMar>
          </w:tcPr>
          <w:p>
            <w:pPr>
              <w:spacing w:after="80"/>
            </w:pPr>
            <w:r>
              <w:rPr>
                <w:b/>
                <w:color w:val="205D38"/>
                <w:sz w:val="20"/>
              </w:rPr>
              <w:t>Required behavior</w:t>
            </w:r>
          </w:p>
          <w:p>
            <w:pPr>
              <w:spacing w:after="0" w:line="252" w:lineRule="auto"/>
            </w:pPr>
            <w:r>
              <w:rPr>
                <w:sz w:val="19"/>
              </w:rPr>
              <w:t>The worker must respond to every open blocking finding individually. “Fixed review comments” is not an acceptable aggregate response.</w:t>
            </w:r>
          </w:p>
        </w:tc>
      </w:tr>
    </w:tbl>
    <w:p>
      <w:pPr>
        <w:spacing w:after="0"/>
        <w:widowControl/>
      </w:pPr>
    </w:p>
    <w:p>
      <w:pPr>
        <w:pStyle w:val="Heading2"/>
        <w:keepNext/>
        <w:widowControl/>
      </w:pPr>
      <w:r>
        <w:t>10.8 Re-review</w:t>
      </w:r>
    </w:p>
    <w:p>
      <w:pPr>
        <w:pStyle w:val="ListBullet"/>
        <w:spacing w:after="60"/>
        <w:widowControl/>
      </w:pPr>
      <w:r>
        <w:t>The reviewer receives the complete new candidate revision and the delta from the previously reviewed revision.</w:t>
      </w:r>
    </w:p>
    <w:p>
      <w:pPr>
        <w:pStyle w:val="ListBullet"/>
        <w:spacing w:after="60"/>
        <w:widowControl/>
      </w:pPr>
      <w:r>
        <w:t>The reviewer sees each worker response and linked evidence.</w:t>
      </w:r>
    </w:p>
    <w:p>
      <w:pPr>
        <w:pStyle w:val="ListBullet"/>
        <w:spacing w:after="60"/>
        <w:widowControl/>
      </w:pPr>
      <w:r>
        <w:t>The reviewer checks whether the requested acceptance conditions are satisfied and whether new regressions were introduced.</w:t>
      </w:r>
    </w:p>
    <w:p>
      <w:pPr>
        <w:pStyle w:val="ListBullet"/>
        <w:spacing w:after="60"/>
        <w:widowControl/>
      </w:pPr>
      <w:r>
        <w:t>The reviewer explicitly resolves, reopens, modifies, withdraws, or escalates each finding.</w:t>
      </w:r>
    </w:p>
    <w:p>
      <w:pPr>
        <w:pStyle w:val="ListBullet"/>
        <w:spacing w:after="60"/>
        <w:widowControl/>
      </w:pPr>
      <w:r>
        <w:t>If a later revision changes the same semantic area, previously resolved findings MAY be marked for regression review.</w:t>
      </w:r>
    </w:p>
    <w:p>
      <w:pPr>
        <w:pStyle w:val="Heading2"/>
        <w:keepNext/>
        <w:widowControl/>
      </w:pPr>
      <w:r>
        <w:t>10.9 Disagreement and escalation</w:t>
      </w:r>
    </w:p>
    <w:p>
      <w:pPr>
        <w:keepLines w:val="0"/>
        <w:spacing w:after="120" w:line="264" w:lineRule="auto"/>
        <w:widowControl/>
      </w:pPr>
      <w:r>
        <w:rPr>
          <w:i w:val="0"/>
        </w:rPr>
        <w:t>The reviewer is not automatically correct. Workers may disagree, but must provide evidence and explain the requirement or constraint that supports the disagreement.</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Review cycle 1</w:t>
            </w:r>
            <w:r>
              <w:br/>
            </w:r>
            <w:r>
              <w:rPr>
                <w:rFonts w:ascii="Liberation Mono" w:hAnsi="Liberation Mono" w:eastAsia="Liberation Mono"/>
                <w:color w:val="232A34"/>
                <w:sz w:val="17"/>
              </w:rPr>
              <w:t xml:space="preserve">  worker fixes or responds</w:t>
            </w:r>
            <w:r>
              <w:br/>
            </w:r>
            <w:r>
              <w:rPr>
                <w:rFonts w:ascii="Liberation Mono" w:hAnsi="Liberation Mono" w:eastAsia="Liberation Mono"/>
                <w:color w:val="232A34"/>
                <w:sz w:val="17"/>
              </w:rPr>
              <w:t>Review cycle 2</w:t>
            </w:r>
            <w:r>
              <w:br/>
            </w:r>
            <w:r>
              <w:rPr>
                <w:rFonts w:ascii="Liberation Mono" w:hAnsi="Liberation Mono" w:eastAsia="Liberation Mono"/>
                <w:color w:val="232A34"/>
                <w:sz w:val="17"/>
              </w:rPr>
              <w:t xml:space="preserve">  reviewer resolves or restates the remaining issue precisely</w:t>
            </w:r>
            <w:r>
              <w:br/>
            </w:r>
            <w:r>
              <w:rPr>
                <w:rFonts w:ascii="Liberation Mono" w:hAnsi="Liberation Mono" w:eastAsia="Liberation Mono"/>
                <w:color w:val="232A34"/>
                <w:sz w:val="17"/>
              </w:rPr>
              <w:t>Persistent disagreement</w:t>
            </w:r>
            <w:r>
              <w:br/>
            </w:r>
            <w:r>
              <w:rPr>
                <w:rFonts w:ascii="Liberation Mono" w:hAnsi="Liberation Mono" w:eastAsia="Liberation Mono"/>
                <w:color w:val="232A34"/>
                <w:sz w:val="17"/>
              </w:rPr>
              <w:t xml:space="preserve">  -&gt; architecture/product/security escalation according to jurisdiction</w:t>
            </w:r>
            <w:r>
              <w:br/>
            </w:r>
            <w:r>
              <w:rPr>
                <w:rFonts w:ascii="Liberation Mono" w:hAnsi="Liberation Mono" w:eastAsia="Liberation Mono"/>
                <w:color w:val="232A34"/>
                <w:sz w:val="17"/>
              </w:rPr>
              <w:t xml:space="preserve">  -&gt; human task owner or authorized decision-maker when required</w:t>
            </w:r>
          </w:p>
        </w:tc>
      </w:tr>
    </w:tbl>
    <w:p>
      <w:pPr>
        <w:spacing w:after="0"/>
        <w:widowControl/>
      </w:pPr>
    </w:p>
    <w:p>
      <w:pPr>
        <w:keepLines w:val="0"/>
        <w:spacing w:after="120" w:line="264" w:lineRule="auto"/>
        <w:widowControl/>
      </w:pPr>
      <w:r>
        <w:rPr>
          <w:i w:val="0"/>
        </w:rPr>
        <w:t>Final finding states must be explicit: resolved, withdrawn, accepted risk, superseded, escalated, or waived by authorized actor. A finding must not disappear because a conversation ended.</w:t>
      </w:r>
    </w:p>
    <w:p>
      <w:pPr>
        <w:pStyle w:val="Heading2"/>
        <w:keepNext/>
        <w:widowControl/>
      </w:pPr>
      <w:r>
        <w:t>10.10 Reviewer roles and jurisdiction</w:t>
      </w:r>
    </w:p>
    <w:tbl>
      <w:tblPr>
        <w:tblStyle w:val="TableGrid"/>
        <w:tblW w:type="auto" w:w="0"/>
        <w:jc w:val="center"/>
        <w:tblLook w:firstColumn="1" w:firstRow="1" w:lastColumn="0" w:lastRow="0" w:noHBand="0" w:noVBand="1" w:val="04A0"/>
      </w:tblPr>
      <w:tblGrid>
        <w:gridCol w:w="3250"/>
        <w:gridCol w:w="3250"/>
        <w:gridCol w:w="3250"/>
      </w:tblGrid>
      <w:tr>
        <w:trPr>
          <w:tblHeader w:val="true"/>
          <w:cantSplit/>
        </w:trPr>
        <w:tc>
          <w:tcPr>
            <w:tcW w:type="dxa" w:w="2232"/>
            <w:shd w:fill="17365D"/>
            <w:tcMar>
              <w:top w:w="90" w:type="dxa"/>
              <w:start w:w="100" w:type="dxa"/>
              <w:bottom w:w="90" w:type="dxa"/>
              <w:end w:w="100" w:type="dxa"/>
            </w:tcMar>
          </w:tcPr>
          <w:p>
            <w:pPr>
              <w:jc w:val="left"/>
            </w:pPr>
            <w:r>
              <w:rPr>
                <w:b/>
                <w:color w:val="FFFFFF"/>
                <w:sz w:val="15"/>
              </w:rPr>
              <w:t>Reviewer role</w:t>
            </w:r>
          </w:p>
        </w:tc>
        <w:tc>
          <w:tcPr>
            <w:tcW w:type="dxa" w:w="5544"/>
            <w:shd w:fill="17365D"/>
            <w:tcMar>
              <w:top w:w="90" w:type="dxa"/>
              <w:start w:w="100" w:type="dxa"/>
              <w:bottom w:w="90" w:type="dxa"/>
              <w:end w:w="100" w:type="dxa"/>
            </w:tcMar>
          </w:tcPr>
          <w:p>
            <w:pPr>
              <w:jc w:val="left"/>
            </w:pPr>
            <w:r>
              <w:rPr>
                <w:b/>
                <w:color w:val="FFFFFF"/>
                <w:sz w:val="15"/>
              </w:rPr>
              <w:t>Primary questions</w:t>
            </w:r>
          </w:p>
        </w:tc>
        <w:tc>
          <w:tcPr>
            <w:tcW w:type="dxa" w:w="2952"/>
            <w:shd w:fill="17365D"/>
            <w:tcMar>
              <w:top w:w="90" w:type="dxa"/>
              <w:start w:w="100" w:type="dxa"/>
              <w:bottom w:w="90" w:type="dxa"/>
              <w:end w:w="100" w:type="dxa"/>
            </w:tcMar>
          </w:tcPr>
          <w:p>
            <w:pPr>
              <w:jc w:val="left"/>
            </w:pPr>
            <w:r>
              <w:rPr>
                <w:b/>
                <w:color w:val="FFFFFF"/>
                <w:sz w:val="15"/>
              </w:rPr>
              <w:t>Typical blocking jurisdiction</w:t>
            </w:r>
          </w:p>
        </w:tc>
      </w:tr>
      <w:tr>
        <w:trPr>
          <w:cantSplit/>
        </w:trPr>
        <w:tc>
          <w:tcPr>
            <w:tcW w:type="dxa" w:w="2232"/>
            <w:tcMar>
              <w:top w:w="80" w:type="dxa"/>
              <w:start w:w="100" w:type="dxa"/>
              <w:bottom w:w="80" w:type="dxa"/>
              <w:end w:w="100" w:type="dxa"/>
            </w:tcMar>
            <w:vAlign w:val="top"/>
          </w:tcPr>
          <w:p>
            <w:pPr>
              <w:spacing w:after="0"/>
            </w:pPr>
            <w:r>
              <w:rPr>
                <w:sz w:val="15"/>
              </w:rPr>
              <w:t>Product Reviewer</w:t>
            </w:r>
          </w:p>
        </w:tc>
        <w:tc>
          <w:tcPr>
            <w:tcW w:type="dxa" w:w="5544"/>
            <w:tcMar>
              <w:top w:w="80" w:type="dxa"/>
              <w:start w:w="100" w:type="dxa"/>
              <w:bottom w:w="80" w:type="dxa"/>
              <w:end w:w="100" w:type="dxa"/>
            </w:tcMar>
            <w:vAlign w:val="top"/>
          </w:tcPr>
          <w:p>
            <w:pPr>
              <w:spacing w:after="0"/>
            </w:pPr>
            <w:r>
              <w:rPr>
                <w:sz w:val="15"/>
              </w:rPr>
              <w:t>Does the work solve the intended user/system problem and match feature purpose?</w:t>
            </w:r>
          </w:p>
        </w:tc>
        <w:tc>
          <w:tcPr>
            <w:tcW w:type="dxa" w:w="2952"/>
            <w:tcMar>
              <w:top w:w="80" w:type="dxa"/>
              <w:start w:w="100" w:type="dxa"/>
              <w:bottom w:w="80" w:type="dxa"/>
              <w:end w:w="100" w:type="dxa"/>
            </w:tcMar>
            <w:vAlign w:val="top"/>
          </w:tcPr>
          <w:p>
            <w:pPr>
              <w:spacing w:after="0"/>
            </w:pPr>
            <w:r>
              <w:rPr>
                <w:sz w:val="15"/>
              </w:rPr>
              <w:t>User-visible or product-intent requirements.</w:t>
            </w:r>
          </w:p>
        </w:tc>
      </w:tr>
      <w:tr>
        <w:trPr>
          <w:cantSplit/>
        </w:trPr>
        <w:tc>
          <w:tcPr>
            <w:tcW w:type="dxa" w:w="2232"/>
            <w:tcMar>
              <w:top w:w="80" w:type="dxa"/>
              <w:start w:w="100" w:type="dxa"/>
              <w:bottom w:w="80" w:type="dxa"/>
              <w:end w:w="100" w:type="dxa"/>
            </w:tcMar>
            <w:vAlign w:val="top"/>
          </w:tcPr>
          <w:p>
            <w:pPr>
              <w:spacing w:after="0"/>
            </w:pPr>
            <w:r>
              <w:rPr>
                <w:sz w:val="15"/>
              </w:rPr>
              <w:t>Architecture Reviewer</w:t>
            </w:r>
          </w:p>
        </w:tc>
        <w:tc>
          <w:tcPr>
            <w:tcW w:type="dxa" w:w="5544"/>
            <w:tcMar>
              <w:top w:w="80" w:type="dxa"/>
              <w:start w:w="100" w:type="dxa"/>
              <w:bottom w:w="80" w:type="dxa"/>
              <w:end w:w="100" w:type="dxa"/>
            </w:tcMar>
            <w:vAlign w:val="top"/>
          </w:tcPr>
          <w:p>
            <w:pPr>
              <w:spacing w:after="0"/>
            </w:pPr>
            <w:r>
              <w:rPr>
                <w:sz w:val="15"/>
              </w:rPr>
              <w:t>Does it preserve system boundaries, dependencies, invariants, and long-term coherence?</w:t>
            </w:r>
          </w:p>
        </w:tc>
        <w:tc>
          <w:tcPr>
            <w:tcW w:type="dxa" w:w="2952"/>
            <w:tcMar>
              <w:top w:w="80" w:type="dxa"/>
              <w:start w:w="100" w:type="dxa"/>
              <w:bottom w:w="80" w:type="dxa"/>
              <w:end w:w="100" w:type="dxa"/>
            </w:tcMar>
            <w:vAlign w:val="top"/>
          </w:tcPr>
          <w:p>
            <w:pPr>
              <w:spacing w:after="0"/>
            </w:pPr>
            <w:r>
              <w:rPr>
                <w:sz w:val="15"/>
              </w:rPr>
              <w:t>Architectural constraints and cross-component risk.</w:t>
            </w:r>
          </w:p>
        </w:tc>
      </w:tr>
      <w:tr>
        <w:trPr>
          <w:cantSplit/>
        </w:trPr>
        <w:tc>
          <w:tcPr>
            <w:tcW w:type="dxa" w:w="2232"/>
            <w:tcMar>
              <w:top w:w="80" w:type="dxa"/>
              <w:start w:w="100" w:type="dxa"/>
              <w:bottom w:w="80" w:type="dxa"/>
              <w:end w:w="100" w:type="dxa"/>
            </w:tcMar>
            <w:vAlign w:val="top"/>
          </w:tcPr>
          <w:p>
            <w:pPr>
              <w:spacing w:after="0"/>
            </w:pPr>
            <w:r>
              <w:rPr>
                <w:sz w:val="15"/>
              </w:rPr>
              <w:t>Security Reviewer</w:t>
            </w:r>
          </w:p>
        </w:tc>
        <w:tc>
          <w:tcPr>
            <w:tcW w:type="dxa" w:w="5544"/>
            <w:tcMar>
              <w:top w:w="80" w:type="dxa"/>
              <w:start w:w="100" w:type="dxa"/>
              <w:bottom w:w="80" w:type="dxa"/>
              <w:end w:w="100" w:type="dxa"/>
            </w:tcMar>
            <w:vAlign w:val="top"/>
          </w:tcPr>
          <w:p>
            <w:pPr>
              <w:spacing w:after="0"/>
            </w:pPr>
            <w:r>
              <w:rPr>
                <w:sz w:val="15"/>
              </w:rPr>
              <w:t>Can authority, data, or trust boundaries be bypassed?</w:t>
            </w:r>
          </w:p>
        </w:tc>
        <w:tc>
          <w:tcPr>
            <w:tcW w:type="dxa" w:w="2952"/>
            <w:tcMar>
              <w:top w:w="80" w:type="dxa"/>
              <w:start w:w="100" w:type="dxa"/>
              <w:bottom w:w="80" w:type="dxa"/>
              <w:end w:w="100" w:type="dxa"/>
            </w:tcMar>
            <w:vAlign w:val="top"/>
          </w:tcPr>
          <w:p>
            <w:pPr>
              <w:spacing w:after="0"/>
            </w:pPr>
            <w:r>
              <w:rPr>
                <w:sz w:val="15"/>
              </w:rPr>
              <w:t>Security and access-control requirements.</w:t>
            </w:r>
          </w:p>
        </w:tc>
      </w:tr>
      <w:tr>
        <w:trPr>
          <w:cantSplit/>
        </w:trPr>
        <w:tc>
          <w:tcPr>
            <w:tcW w:type="dxa" w:w="2232"/>
            <w:tcMar>
              <w:top w:w="80" w:type="dxa"/>
              <w:start w:w="100" w:type="dxa"/>
              <w:bottom w:w="80" w:type="dxa"/>
              <w:end w:w="100" w:type="dxa"/>
            </w:tcMar>
            <w:vAlign w:val="top"/>
          </w:tcPr>
          <w:p>
            <w:pPr>
              <w:spacing w:after="0"/>
            </w:pPr>
            <w:r>
              <w:rPr>
                <w:sz w:val="15"/>
              </w:rPr>
              <w:t>Test Reviewer</w:t>
            </w:r>
          </w:p>
        </w:tc>
        <w:tc>
          <w:tcPr>
            <w:tcW w:type="dxa" w:w="5544"/>
            <w:tcMar>
              <w:top w:w="80" w:type="dxa"/>
              <w:start w:w="100" w:type="dxa"/>
              <w:bottom w:w="80" w:type="dxa"/>
              <w:end w:w="100" w:type="dxa"/>
            </w:tcMar>
            <w:vAlign w:val="top"/>
          </w:tcPr>
          <w:p>
            <w:pPr>
              <w:spacing w:after="0"/>
            </w:pPr>
            <w:r>
              <w:rPr>
                <w:sz w:val="15"/>
              </w:rPr>
              <w:t>Do tests and oracles actually prove the requirements?</w:t>
            </w:r>
          </w:p>
        </w:tc>
        <w:tc>
          <w:tcPr>
            <w:tcW w:type="dxa" w:w="2952"/>
            <w:tcMar>
              <w:top w:w="80" w:type="dxa"/>
              <w:start w:w="100" w:type="dxa"/>
              <w:bottom w:w="80" w:type="dxa"/>
              <w:end w:w="100" w:type="dxa"/>
            </w:tcMar>
            <w:vAlign w:val="top"/>
          </w:tcPr>
          <w:p>
            <w:pPr>
              <w:spacing w:after="0"/>
            </w:pPr>
            <w:r>
              <w:rPr>
                <w:sz w:val="15"/>
              </w:rPr>
              <w:t>Evidence sufficiency and test integrity.</w:t>
            </w:r>
          </w:p>
        </w:tc>
      </w:tr>
      <w:tr>
        <w:trPr>
          <w:cantSplit/>
        </w:trPr>
        <w:tc>
          <w:tcPr>
            <w:tcW w:type="dxa" w:w="2232"/>
            <w:tcMar>
              <w:top w:w="80" w:type="dxa"/>
              <w:start w:w="100" w:type="dxa"/>
              <w:bottom w:w="80" w:type="dxa"/>
              <w:end w:w="100" w:type="dxa"/>
            </w:tcMar>
            <w:vAlign w:val="top"/>
          </w:tcPr>
          <w:p>
            <w:pPr>
              <w:spacing w:after="0"/>
            </w:pPr>
            <w:r>
              <w:rPr>
                <w:sz w:val="15"/>
              </w:rPr>
              <w:t>Implementation Reviewer</w:t>
            </w:r>
          </w:p>
        </w:tc>
        <w:tc>
          <w:tcPr>
            <w:tcW w:type="dxa" w:w="5544"/>
            <w:tcMar>
              <w:top w:w="80" w:type="dxa"/>
              <w:start w:w="100" w:type="dxa"/>
              <w:bottom w:w="80" w:type="dxa"/>
              <w:end w:w="100" w:type="dxa"/>
            </w:tcMar>
            <w:vAlign w:val="top"/>
          </w:tcPr>
          <w:p>
            <w:pPr>
              <w:spacing w:after="0"/>
            </w:pPr>
            <w:r>
              <w:rPr>
                <w:sz w:val="15"/>
              </w:rPr>
              <w:t>Is the implementation correct, maintainable, and consistent with repository conventions?</w:t>
            </w:r>
          </w:p>
        </w:tc>
        <w:tc>
          <w:tcPr>
            <w:tcW w:type="dxa" w:w="2952"/>
            <w:tcMar>
              <w:top w:w="80" w:type="dxa"/>
              <w:start w:w="100" w:type="dxa"/>
              <w:bottom w:w="80" w:type="dxa"/>
              <w:end w:w="100" w:type="dxa"/>
            </w:tcMar>
            <w:vAlign w:val="top"/>
          </w:tcPr>
          <w:p>
            <w:pPr>
              <w:spacing w:after="0"/>
            </w:pPr>
            <w:r>
              <w:rPr>
                <w:sz w:val="15"/>
              </w:rPr>
              <w:t>Implementation-quality requirements.</w:t>
            </w:r>
          </w:p>
        </w:tc>
      </w:tr>
      <w:tr>
        <w:trPr>
          <w:cantSplit/>
        </w:trPr>
        <w:tc>
          <w:tcPr>
            <w:tcW w:type="dxa" w:w="2232"/>
            <w:tcMar>
              <w:top w:w="80" w:type="dxa"/>
              <w:start w:w="100" w:type="dxa"/>
              <w:bottom w:w="80" w:type="dxa"/>
              <w:end w:w="100" w:type="dxa"/>
            </w:tcMar>
            <w:vAlign w:val="top"/>
          </w:tcPr>
          <w:p>
            <w:pPr>
              <w:spacing w:after="0"/>
            </w:pPr>
            <w:r>
              <w:rPr>
                <w:sz w:val="15"/>
              </w:rPr>
              <w:t>Operations/Migration Reviewer</w:t>
            </w:r>
          </w:p>
        </w:tc>
        <w:tc>
          <w:tcPr>
            <w:tcW w:type="dxa" w:w="5544"/>
            <w:tcMar>
              <w:top w:w="80" w:type="dxa"/>
              <w:start w:w="100" w:type="dxa"/>
              <w:bottom w:w="80" w:type="dxa"/>
              <w:end w:w="100" w:type="dxa"/>
            </w:tcMar>
            <w:vAlign w:val="top"/>
          </w:tcPr>
          <w:p>
            <w:pPr>
              <w:spacing w:after="0"/>
            </w:pPr>
            <w:r>
              <w:rPr>
                <w:sz w:val="15"/>
              </w:rPr>
              <w:t>Is deployment, compatibility, recovery, and rollback safe?</w:t>
            </w:r>
          </w:p>
        </w:tc>
        <w:tc>
          <w:tcPr>
            <w:tcW w:type="dxa" w:w="2952"/>
            <w:tcMar>
              <w:top w:w="80" w:type="dxa"/>
              <w:start w:w="100" w:type="dxa"/>
              <w:bottom w:w="80" w:type="dxa"/>
              <w:end w:w="100" w:type="dxa"/>
            </w:tcMar>
            <w:vAlign w:val="top"/>
          </w:tcPr>
          <w:p>
            <w:pPr>
              <w:spacing w:after="0"/>
            </w:pPr>
            <w:r>
              <w:rPr>
                <w:sz w:val="15"/>
              </w:rPr>
              <w:t>Operational and migration gates.</w:t>
            </w:r>
          </w:p>
        </w:tc>
      </w:tr>
    </w:tbl>
    <w:p>
      <w:pPr>
        <w:spacing w:after="0"/>
        <w:widowControl/>
      </w:pPr>
    </w:p>
    <w:p>
      <w:pPr>
        <w:pStyle w:val="Heading2"/>
        <w:keepNext/>
        <w:widowControl/>
      </w:pPr>
      <w:r>
        <w:t>10.11 Review is not final acceptance</w:t>
      </w:r>
    </w:p>
    <w:p>
      <w:pPr>
        <w:keepLines w:val="0"/>
        <w:spacing w:after="120" w:line="264" w:lineRule="auto"/>
        <w:widowControl/>
      </w:pPr>
      <w:r>
        <w:rPr>
          <w:i w:val="0"/>
        </w:rPr>
        <w:t>A reviewer recommends a disposition within its jurisdiction. Final acceptance remains a gate-engine decision combining review, deterministic checks, independent verification, policy, and required human approval.</w:t>
      </w:r>
    </w:p>
    <w:p>
      <w:pPr>
        <w:pStyle w:val="Heading2"/>
        <w:keepNext/>
        <w:widowControl/>
      </w:pPr>
      <w:r>
        <w:t>10.12 Minimum APIs</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POST /candidate-revisions</w:t>
            </w:r>
            <w:r>
              <w:br/>
            </w:r>
            <w:r>
              <w:rPr>
                <w:rFonts w:ascii="Liberation Mono" w:hAnsi="Liberation Mono" w:eastAsia="Liberation Mono"/>
                <w:color w:val="232A34"/>
                <w:sz w:val="17"/>
              </w:rPr>
              <w:t>POST /candidate-revisions/{id}/review-requests</w:t>
            </w:r>
            <w:r>
              <w:br/>
            </w:r>
            <w:r>
              <w:rPr>
                <w:rFonts w:ascii="Liberation Mono" w:hAnsi="Liberation Mono" w:eastAsia="Liberation Mono"/>
                <w:color w:val="232A34"/>
                <w:sz w:val="17"/>
              </w:rPr>
              <w:t>GET  /review-requests/{id}/position-packet</w:t>
            </w:r>
            <w:r>
              <w:br/>
            </w:r>
            <w:r>
              <w:rPr>
                <w:rFonts w:ascii="Liberation Mono" w:hAnsi="Liberation Mono" w:eastAsia="Liberation Mono"/>
                <w:color w:val="232A34"/>
                <w:sz w:val="17"/>
              </w:rPr>
              <w:t>POST /review-requests/{id}/reviews</w:t>
            </w:r>
            <w:r>
              <w:br/>
            </w:r>
            <w:r>
              <w:rPr>
                <w:rFonts w:ascii="Liberation Mono" w:hAnsi="Liberation Mono" w:eastAsia="Liberation Mono"/>
                <w:color w:val="232A34"/>
                <w:sz w:val="17"/>
              </w:rPr>
              <w:t>POST /findings/{id}/responses</w:t>
            </w:r>
            <w:r>
              <w:br/>
            </w:r>
            <w:r>
              <w:rPr>
                <w:rFonts w:ascii="Liberation Mono" w:hAnsi="Liberation Mono" w:eastAsia="Liberation Mono"/>
                <w:color w:val="232A34"/>
                <w:sz w:val="17"/>
              </w:rPr>
              <w:t>POST /candidate-revisions/{id}/resubmit</w:t>
            </w:r>
            <w:r>
              <w:br/>
            </w:r>
            <w:r>
              <w:rPr>
                <w:rFonts w:ascii="Liberation Mono" w:hAnsi="Liberation Mono" w:eastAsia="Liberation Mono"/>
                <w:color w:val="232A34"/>
                <w:sz w:val="17"/>
              </w:rPr>
              <w:t>POST /findings/{id}/resolve</w:t>
            </w:r>
            <w:r>
              <w:br/>
            </w:r>
            <w:r>
              <w:rPr>
                <w:rFonts w:ascii="Liberation Mono" w:hAnsi="Liberation Mono" w:eastAsia="Liberation Mono"/>
                <w:color w:val="232A34"/>
                <w:sz w:val="17"/>
              </w:rPr>
              <w:t>POST /findings/{id}/reopen</w:t>
            </w:r>
            <w:r>
              <w:br/>
            </w:r>
            <w:r>
              <w:rPr>
                <w:rFonts w:ascii="Liberation Mono" w:hAnsi="Liberation Mono" w:eastAsia="Liberation Mono"/>
                <w:color w:val="232A34"/>
                <w:sz w:val="17"/>
              </w:rPr>
              <w:t>POST /findings/{id}/escalate</w:t>
            </w:r>
            <w:r>
              <w:br/>
            </w:r>
            <w:r>
              <w:rPr>
                <w:rFonts w:ascii="Liberation Mono" w:hAnsi="Liberation Mono" w:eastAsia="Liberation Mono"/>
                <w:color w:val="232A34"/>
                <w:sz w:val="17"/>
              </w:rPr>
              <w:t>GET  /tasks/{task}/review-history</w:t>
            </w:r>
          </w:p>
        </w:tc>
      </w:tr>
    </w:tbl>
    <w:p>
      <w:pPr>
        <w:spacing w:after="0"/>
        <w:widowControl/>
      </w:pPr>
    </w:p>
    <w:p>
      <w:pPr>
        <w:pStyle w:val="Heading2"/>
        <w:keepNext/>
        <w:widowControl/>
      </w:pPr>
      <w:r>
        <w:t>10.13 Acceptance criteria</w:t>
      </w:r>
    </w:p>
    <w:p>
      <w:pPr>
        <w:pStyle w:val="ListBullet"/>
        <w:spacing w:after="60"/>
        <w:widowControl/>
      </w:pPr>
      <w:r>
        <w:t>Every review targets an immutable candidate revision.</w:t>
      </w:r>
    </w:p>
    <w:p>
      <w:pPr>
        <w:pStyle w:val="ListBullet"/>
        <w:spacing w:after="60"/>
        <w:widowControl/>
      </w:pPr>
      <w:r>
        <w:t>Every finding has at least one semantic or evidence anchor and an explicit requested outcome.</w:t>
      </w:r>
    </w:p>
    <w:p>
      <w:pPr>
        <w:pStyle w:val="ListBullet"/>
        <w:spacing w:after="60"/>
        <w:widowControl/>
      </w:pPr>
      <w:r>
        <w:t>Workers can answer each finding with fixes, evidence, disagreement, or escalation requests.</w:t>
      </w:r>
    </w:p>
    <w:p>
      <w:pPr>
        <w:pStyle w:val="ListBullet"/>
        <w:spacing w:after="60"/>
        <w:widowControl/>
      </w:pPr>
      <w:r>
        <w:t>Reviewers receive task purpose and project-position context before evaluating the change.</w:t>
      </w:r>
    </w:p>
    <w:p>
      <w:pPr>
        <w:pStyle w:val="ListBullet"/>
        <w:spacing w:after="60"/>
        <w:widowControl/>
      </w:pPr>
      <w:r>
        <w:t>Blocking findings cannot disappear without an explicit terminal disposition.</w:t>
      </w:r>
    </w:p>
    <w:p>
      <w:pPr>
        <w:pStyle w:val="ListBullet"/>
        <w:spacing w:after="60"/>
        <w:widowControl/>
      </w:pPr>
      <w:r>
        <w:t>Reviewer blocking authority is constrained by role jurisdiction.</w:t>
      </w:r>
    </w:p>
    <w:p>
      <w:pPr>
        <w:widowControl/>
      </w:pPr>
      <w:r>
        <w:br w:type="page"/>
      </w:r>
    </w:p>
    <w:p>
      <w:pPr>
        <w:pStyle w:val="Heading1"/>
        <w:keepNext/>
        <w:widowControl/>
      </w:pPr>
      <w:r>
        <w:t>11. Integrated end-to-end lifecycle</w:t>
      </w:r>
    </w:p>
    <w:p>
      <w:pPr>
        <w:keepLines w:val="0"/>
        <w:spacing w:after="120" w:line="264" w:lineRule="auto"/>
        <w:widowControl/>
      </w:pPr>
      <w:r>
        <w:rPr>
          <w:i w:val="0"/>
        </w:rPr>
        <w:t>The subsystems above must operate as one coherent lifecycle. Implementing them as independent dashboards would recreate the original problem: records without governance.</w:t>
      </w:r>
    </w:p>
    <w:p>
      <w:pPr>
        <w:pStyle w:val="Heading2"/>
        <w:keepNext/>
        <w:widowControl/>
      </w:pPr>
      <w:r>
        <w:t>11.1 Workspace onboarding</w:t>
      </w:r>
    </w:p>
    <w:p>
      <w:pPr>
        <w:pStyle w:val="ListNumber"/>
        <w:spacing w:after="60"/>
        <w:widowControl/>
      </w:pPr>
      <w:r>
        <w:t>Register workspace sources and repository revision.</w:t>
      </w:r>
    </w:p>
    <w:p>
      <w:pPr>
        <w:pStyle w:val="ListNumber"/>
        <w:spacing w:after="60"/>
        <w:widowControl/>
      </w:pPr>
      <w:r>
        <w:t>Run workspace curator and produce a proposal.</w:t>
      </w:r>
    </w:p>
    <w:p>
      <w:pPr>
        <w:pStyle w:val="ListNumber"/>
        <w:spacing w:after="60"/>
        <w:widowControl/>
      </w:pPr>
      <w:r>
        <w:t>Validate and approve binding instructions and project model.</w:t>
      </w:r>
    </w:p>
    <w:p>
      <w:pPr>
        <w:pStyle w:val="ListNumber"/>
        <w:spacing w:after="60"/>
        <w:widowControl/>
      </w:pPr>
      <w:r>
        <w:t>Persist workspace-model revision, context modules, role profiles, source registry, and knowledge gaps.</w:t>
      </w:r>
    </w:p>
    <w:p>
      <w:pPr>
        <w:pStyle w:val="Heading2"/>
        <w:keepNext/>
        <w:widowControl/>
      </w:pPr>
      <w:r>
        <w:t>11.2 Task definition</w:t>
      </w:r>
    </w:p>
    <w:p>
      <w:pPr>
        <w:pStyle w:val="ListNumber"/>
        <w:spacing w:after="60"/>
        <w:widowControl/>
      </w:pPr>
      <w:r>
        <w:t>Create task with human intent and parent work link where known.</w:t>
      </w:r>
    </w:p>
    <w:p>
      <w:pPr>
        <w:pStyle w:val="ListNumber"/>
        <w:spacing w:after="60"/>
        <w:widowControl/>
      </w:pPr>
      <w:r>
        <w:t>Run task curator.</w:t>
      </w:r>
    </w:p>
    <w:p>
      <w:pPr>
        <w:pStyle w:val="ListNumber"/>
        <w:spacing w:after="60"/>
        <w:widowControl/>
      </w:pPr>
      <w:r>
        <w:t>Create Task Position, requirement candidates, risk classification, context plan, and reviewer/test recommendations.</w:t>
      </w:r>
    </w:p>
    <w:p>
      <w:pPr>
        <w:pStyle w:val="ListNumber"/>
        <w:spacing w:after="60"/>
        <w:widowControl/>
      </w:pPr>
      <w:r>
        <w:t>Resolve or explicitly accept missing context and contradictions.</w:t>
      </w:r>
    </w:p>
    <w:p>
      <w:pPr>
        <w:pStyle w:val="ListNumber"/>
        <w:spacing w:after="60"/>
        <w:widowControl/>
      </w:pPr>
      <w:r>
        <w:t>Approve requirements and test plan.</w:t>
      </w:r>
    </w:p>
    <w:p>
      <w:pPr>
        <w:pStyle w:val="ListNumber"/>
        <w:spacing w:after="60"/>
        <w:widowControl/>
      </w:pPr>
      <w:r>
        <w:t>Pass Definition Gate.</w:t>
      </w:r>
    </w:p>
    <w:p>
      <w:pPr>
        <w:pStyle w:val="Heading2"/>
        <w:keepNext/>
        <w:widowControl/>
      </w:pPr>
      <w:r>
        <w:t>11.3 Worker execution</w:t>
      </w:r>
    </w:p>
    <w:p>
      <w:pPr>
        <w:pStyle w:val="ListNumber"/>
        <w:spacing w:after="60"/>
        <w:widowControl/>
      </w:pPr>
      <w:r>
        <w:t>Select worker role and compile immutable worker packet.</w:t>
      </w:r>
    </w:p>
    <w:p>
      <w:pPr>
        <w:pStyle w:val="ListNumber"/>
        <w:spacing w:after="60"/>
        <w:widowControl/>
      </w:pPr>
      <w:r>
        <w:t>Pass Execution Gate.</w:t>
      </w:r>
    </w:p>
    <w:p>
      <w:pPr>
        <w:pStyle w:val="ListNumber"/>
        <w:spacing w:after="60"/>
        <w:widowControl/>
      </w:pPr>
      <w:r>
        <w:t>Launch through the appropriate adapter.</w:t>
      </w:r>
    </w:p>
    <w:p>
      <w:pPr>
        <w:pStyle w:val="ListNumber"/>
        <w:spacing w:after="60"/>
        <w:widowControl/>
      </w:pPr>
      <w:r>
        <w:t>Capture automatic trace and required worklog checkpoints.</w:t>
      </w:r>
    </w:p>
    <w:p>
      <w:pPr>
        <w:pStyle w:val="ListNumber"/>
        <w:spacing w:after="60"/>
        <w:widowControl/>
      </w:pPr>
      <w:r>
        <w:t>Process context/permission expansion through structured requests.</w:t>
      </w:r>
    </w:p>
    <w:p>
      <w:pPr>
        <w:pStyle w:val="ListNumber"/>
        <w:spacing w:after="60"/>
        <w:widowControl/>
      </w:pPr>
      <w:r>
        <w:t>Worker submits completion candidate and candidate revision.</w:t>
      </w:r>
    </w:p>
    <w:p>
      <w:pPr>
        <w:pStyle w:val="ListNumber"/>
        <w:spacing w:after="60"/>
        <w:widowControl/>
      </w:pPr>
      <w:r>
        <w:t>Validate candidate against trace and pass Review Submission Gate.</w:t>
      </w:r>
    </w:p>
    <w:p>
      <w:pPr>
        <w:pStyle w:val="Heading2"/>
        <w:keepNext/>
        <w:widowControl/>
      </w:pPr>
      <w:r>
        <w:t>11.4 Review and revision</w:t>
      </w:r>
    </w:p>
    <w:p>
      <w:pPr>
        <w:pStyle w:val="ListNumber"/>
        <w:spacing w:after="60"/>
        <w:widowControl/>
      </w:pPr>
      <w:r>
        <w:t>Create role-specific review requests and Review Position Packets.</w:t>
      </w:r>
    </w:p>
    <w:p>
      <w:pPr>
        <w:pStyle w:val="ListNumber"/>
        <w:spacing w:after="60"/>
        <w:widowControl/>
      </w:pPr>
      <w:r>
        <w:t>Reviewers perform independent-first review and create findings.</w:t>
      </w:r>
    </w:p>
    <w:p>
      <w:pPr>
        <w:pStyle w:val="ListNumber"/>
        <w:spacing w:after="60"/>
        <w:widowControl/>
      </w:pPr>
      <w:r>
        <w:t>If blocking findings exist, create review_changes_requested state.</w:t>
      </w:r>
    </w:p>
    <w:p>
      <w:pPr>
        <w:pStyle w:val="ListNumber"/>
        <w:spacing w:after="60"/>
        <w:widowControl/>
      </w:pPr>
      <w:r>
        <w:t>Worker responds per finding and creates a new candidate revision.</w:t>
      </w:r>
    </w:p>
    <w:p>
      <w:pPr>
        <w:pStyle w:val="ListNumber"/>
        <w:spacing w:after="60"/>
        <w:widowControl/>
      </w:pPr>
      <w:r>
        <w:t>Reviewer re-evaluates exact changes and resolves, reopens, or escalates findings.</w:t>
      </w:r>
    </w:p>
    <w:p>
      <w:pPr>
        <w:pStyle w:val="ListNumber"/>
        <w:spacing w:after="60"/>
        <w:widowControl/>
      </w:pPr>
      <w:r>
        <w:t>When required jurisdictions approve, pass Review Approval Gate.</w:t>
      </w:r>
    </w:p>
    <w:p>
      <w:pPr>
        <w:pStyle w:val="Heading2"/>
        <w:keepNext/>
        <w:widowControl/>
      </w:pPr>
      <w:r>
        <w:t>11.5 Verification and acceptance</w:t>
      </w:r>
    </w:p>
    <w:p>
      <w:pPr>
        <w:pStyle w:val="ListNumber"/>
        <w:spacing w:after="60"/>
        <w:widowControl/>
      </w:pPr>
      <w:r>
        <w:t>Run approved deterministic, independent, adversarial, and holdout tests.</w:t>
      </w:r>
    </w:p>
    <w:p>
      <w:pPr>
        <w:pStyle w:val="ListNumber"/>
        <w:spacing w:after="60"/>
        <w:widowControl/>
      </w:pPr>
      <w:r>
        <w:t>Map evidence to every blocking requirement.</w:t>
      </w:r>
    </w:p>
    <w:p>
      <w:pPr>
        <w:pStyle w:val="ListNumber"/>
        <w:spacing w:after="60"/>
        <w:widowControl/>
      </w:pPr>
      <w:r>
        <w:t>Evaluate unresolved risks, policy requirements, and human approvals.</w:t>
      </w:r>
    </w:p>
    <w:p>
      <w:pPr>
        <w:pStyle w:val="ListNumber"/>
        <w:spacing w:after="60"/>
        <w:widowControl/>
      </w:pPr>
      <w:r>
        <w:t>Pass Verification and Acceptance Gates.</w:t>
      </w:r>
    </w:p>
    <w:p>
      <w:pPr>
        <w:pStyle w:val="ListNumber"/>
        <w:spacing w:after="60"/>
        <w:widowControl/>
      </w:pPr>
      <w:r>
        <w:t>Emit final acceptance decision linked to exact packet, revision, evidence, and reviews.</w:t>
      </w:r>
    </w:p>
    <w:p>
      <w:pPr>
        <w:pStyle w:val="Heading2"/>
        <w:keepNext/>
        <w:widowControl/>
      </w:pPr>
      <w:r>
        <w:t>11.6 Learning</w:t>
      </w:r>
    </w:p>
    <w:p>
      <w:pPr>
        <w:pStyle w:val="ListNumber"/>
        <w:spacing w:after="60"/>
        <w:widowControl/>
      </w:pPr>
      <w:r>
        <w:t>Identify learning candidates from validated failures, decisions, review corrections, and recovery strategies.</w:t>
      </w:r>
    </w:p>
    <w:p>
      <w:pPr>
        <w:pStyle w:val="ListNumber"/>
        <w:spacing w:after="60"/>
        <w:widowControl/>
      </w:pPr>
      <w:r>
        <w:t>Validate source evidence and determine the appropriate knowledge type.</w:t>
      </w:r>
    </w:p>
    <w:p>
      <w:pPr>
        <w:pStyle w:val="ListNumber"/>
        <w:spacing w:after="60"/>
        <w:widowControl/>
      </w:pPr>
      <w:r>
        <w:t>Promote approved learning into versioned workspace modules, requirements, regression tests, or policies.</w:t>
      </w:r>
    </w:p>
    <w:p>
      <w:pPr>
        <w:pStyle w:val="ListNumber"/>
        <w:spacing w:after="60"/>
        <w:widowControl/>
      </w:pPr>
      <w:r>
        <w:t>Mark superseded knowledge and affected context modules.</w:t>
      </w:r>
    </w:p>
    <w:p>
      <w:pPr>
        <w:pStyle w:val="Heading2"/>
        <w:keepNext/>
        <w:widowControl/>
      </w:pPr>
      <w:r>
        <w:t>11.7 Integrated sequence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Human / Task Curator</w:t>
            </w:r>
            <w:r>
              <w:br/>
            </w:r>
            <w:r>
              <w:rPr>
                <w:rFonts w:ascii="Liberation Mono" w:hAnsi="Liberation Mono" w:eastAsia="Liberation Mono"/>
                <w:color w:val="232A34"/>
                <w:sz w:val="17"/>
              </w:rPr>
              <w:t xml:space="preserve">  -&gt; TaskPosition + Requirements + TestPlan</w:t>
            </w:r>
            <w:r>
              <w:br/>
            </w:r>
            <w:r>
              <w:rPr>
                <w:rFonts w:ascii="Liberation Mono" w:hAnsi="Liberation Mono" w:eastAsia="Liberation Mono"/>
                <w:color w:val="232A34"/>
                <w:sz w:val="17"/>
              </w:rPr>
              <w:t>Gate Engine</w:t>
            </w:r>
            <w:r>
              <w:br/>
            </w:r>
            <w:r>
              <w:rPr>
                <w:rFonts w:ascii="Liberation Mono" w:hAnsi="Liberation Mono" w:eastAsia="Liberation Mono"/>
                <w:color w:val="232A34"/>
                <w:sz w:val="17"/>
              </w:rPr>
              <w:t xml:space="preserve">  -&gt; Definition accepted</w:t>
            </w:r>
            <w:r>
              <w:br/>
            </w:r>
            <w:r>
              <w:rPr>
                <w:rFonts w:ascii="Liberation Mono" w:hAnsi="Liberation Mono" w:eastAsia="Liberation Mono"/>
                <w:color w:val="232A34"/>
                <w:sz w:val="17"/>
              </w:rPr>
              <w:t>Context Compiler</w:t>
            </w:r>
            <w:r>
              <w:br/>
            </w:r>
            <w:r>
              <w:rPr>
                <w:rFonts w:ascii="Liberation Mono" w:hAnsi="Liberation Mono" w:eastAsia="Liberation Mono"/>
                <w:color w:val="232A34"/>
                <w:sz w:val="17"/>
              </w:rPr>
              <w:t xml:space="preserve">  -&gt; Worker Packet</w:t>
            </w:r>
            <w:r>
              <w:br/>
            </w:r>
            <w:r>
              <w:rPr>
                <w:rFonts w:ascii="Liberation Mono" w:hAnsi="Liberation Mono" w:eastAsia="Liberation Mono"/>
                <w:color w:val="232A34"/>
                <w:sz w:val="17"/>
              </w:rPr>
              <w:t>Agent Adapter</w:t>
            </w:r>
            <w:r>
              <w:br/>
            </w:r>
            <w:r>
              <w:rPr>
                <w:rFonts w:ascii="Liberation Mono" w:hAnsi="Liberation Mono" w:eastAsia="Liberation Mono"/>
                <w:color w:val="232A34"/>
                <w:sz w:val="17"/>
              </w:rPr>
              <w:t xml:space="preserve">  -&gt; Worker Run + Trace + Worklog</w:t>
            </w:r>
            <w:r>
              <w:br/>
            </w:r>
            <w:r>
              <w:rPr>
                <w:rFonts w:ascii="Liberation Mono" w:hAnsi="Liberation Mono" w:eastAsia="Liberation Mono"/>
                <w:color w:val="232A34"/>
                <w:sz w:val="17"/>
              </w:rPr>
              <w:t>Worker</w:t>
            </w:r>
            <w:r>
              <w:br/>
            </w:r>
            <w:r>
              <w:rPr>
                <w:rFonts w:ascii="Liberation Mono" w:hAnsi="Liberation Mono" w:eastAsia="Liberation Mono"/>
                <w:color w:val="232A34"/>
                <w:sz w:val="17"/>
              </w:rPr>
              <w:t xml:space="preserve">  -&gt; CompletionCandidate + CandidateRevision</w:t>
            </w:r>
            <w:r>
              <w:br/>
            </w:r>
            <w:r>
              <w:rPr>
                <w:rFonts w:ascii="Liberation Mono" w:hAnsi="Liberation Mono" w:eastAsia="Liberation Mono"/>
                <w:color w:val="232A34"/>
                <w:sz w:val="17"/>
              </w:rPr>
              <w:t>Review Service</w:t>
            </w:r>
            <w:r>
              <w:br/>
            </w:r>
            <w:r>
              <w:rPr>
                <w:rFonts w:ascii="Liberation Mono" w:hAnsi="Liberation Mono" w:eastAsia="Liberation Mono"/>
                <w:color w:val="232A34"/>
                <w:sz w:val="17"/>
              </w:rPr>
              <w:t xml:space="preserve">  -&gt; Findings</w:t>
            </w:r>
            <w:r>
              <w:br/>
            </w:r>
            <w:r>
              <w:rPr>
                <w:rFonts w:ascii="Liberation Mono" w:hAnsi="Liberation Mono" w:eastAsia="Liberation Mono"/>
                <w:color w:val="232A34"/>
                <w:sz w:val="17"/>
              </w:rPr>
              <w:t>Worker</w:t>
            </w:r>
            <w:r>
              <w:br/>
            </w:r>
            <w:r>
              <w:rPr>
                <w:rFonts w:ascii="Liberation Mono" w:hAnsi="Liberation Mono" w:eastAsia="Liberation Mono"/>
                <w:color w:val="232A34"/>
                <w:sz w:val="17"/>
              </w:rPr>
              <w:t xml:space="preserve">  -&gt; FindingResponses + New CandidateRevision</w:t>
            </w:r>
            <w:r>
              <w:br/>
            </w:r>
            <w:r>
              <w:rPr>
                <w:rFonts w:ascii="Liberation Mono" w:hAnsi="Liberation Mono" w:eastAsia="Liberation Mono"/>
                <w:color w:val="232A34"/>
                <w:sz w:val="17"/>
              </w:rPr>
              <w:t>Review Service</w:t>
            </w:r>
            <w:r>
              <w:br/>
            </w:r>
            <w:r>
              <w:rPr>
                <w:rFonts w:ascii="Liberation Mono" w:hAnsi="Liberation Mono" w:eastAsia="Liberation Mono"/>
                <w:color w:val="232A34"/>
                <w:sz w:val="17"/>
              </w:rPr>
              <w:t xml:space="preserve">  -&gt; Resolutions / Escalations</w:t>
            </w:r>
            <w:r>
              <w:br/>
            </w:r>
            <w:r>
              <w:rPr>
                <w:rFonts w:ascii="Liberation Mono" w:hAnsi="Liberation Mono" w:eastAsia="Liberation Mono"/>
                <w:color w:val="232A34"/>
                <w:sz w:val="17"/>
              </w:rPr>
              <w:t>Verification Service</w:t>
            </w:r>
            <w:r>
              <w:br/>
            </w:r>
            <w:r>
              <w:rPr>
                <w:rFonts w:ascii="Liberation Mono" w:hAnsi="Liberation Mono" w:eastAsia="Liberation Mono"/>
                <w:color w:val="232A34"/>
                <w:sz w:val="17"/>
              </w:rPr>
              <w:t xml:space="preserve">  -&gt; Evidence + Requirement Coverage</w:t>
            </w:r>
            <w:r>
              <w:br/>
            </w:r>
            <w:r>
              <w:rPr>
                <w:rFonts w:ascii="Liberation Mono" w:hAnsi="Liberation Mono" w:eastAsia="Liberation Mono"/>
                <w:color w:val="232A34"/>
                <w:sz w:val="17"/>
              </w:rPr>
              <w:t>Gate Engine</w:t>
            </w:r>
            <w:r>
              <w:br/>
            </w:r>
            <w:r>
              <w:rPr>
                <w:rFonts w:ascii="Liberation Mono" w:hAnsi="Liberation Mono" w:eastAsia="Liberation Mono"/>
                <w:color w:val="232A34"/>
                <w:sz w:val="17"/>
              </w:rPr>
              <w:t xml:space="preserve">  -&gt; AcceptanceDecision</w:t>
            </w:r>
            <w:r>
              <w:br/>
            </w:r>
            <w:r>
              <w:rPr>
                <w:rFonts w:ascii="Liberation Mono" w:hAnsi="Liberation Mono" w:eastAsia="Liberation Mono"/>
                <w:color w:val="232A34"/>
                <w:sz w:val="17"/>
              </w:rPr>
              <w:t>Learning Service</w:t>
            </w:r>
            <w:r>
              <w:br/>
            </w:r>
            <w:r>
              <w:rPr>
                <w:rFonts w:ascii="Liberation Mono" w:hAnsi="Liberation Mono" w:eastAsia="Liberation Mono"/>
                <w:color w:val="232A34"/>
                <w:sz w:val="17"/>
              </w:rPr>
              <w:t xml:space="preserve">  -&gt; Validated Knowledge Candidates</w:t>
            </w:r>
          </w:p>
        </w:tc>
      </w:tr>
    </w:tbl>
    <w:p>
      <w:pPr>
        <w:spacing w:after="0"/>
        <w:widowControl/>
      </w:pPr>
    </w:p>
    <w:p>
      <w:pPr>
        <w:pStyle w:val="Heading2"/>
        <w:keepNext/>
        <w:widowControl/>
      </w:pPr>
      <w:r>
        <w:t>11.8 Failure paths</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3384"/>
            <w:shd w:fill="17365D"/>
            <w:tcMar>
              <w:top w:w="90" w:type="dxa"/>
              <w:start w:w="100" w:type="dxa"/>
              <w:bottom w:w="90" w:type="dxa"/>
              <w:end w:w="100" w:type="dxa"/>
            </w:tcMar>
          </w:tcPr>
          <w:p>
            <w:pPr>
              <w:jc w:val="left"/>
            </w:pPr>
            <w:r>
              <w:rPr>
                <w:b/>
                <w:color w:val="FFFFFF"/>
                <w:sz w:val="16"/>
              </w:rPr>
              <w:t>Failure</w:t>
            </w:r>
          </w:p>
        </w:tc>
        <w:tc>
          <w:tcPr>
            <w:tcW w:type="dxa" w:w="7344"/>
            <w:shd w:fill="17365D"/>
            <w:tcMar>
              <w:top w:w="90" w:type="dxa"/>
              <w:start w:w="100" w:type="dxa"/>
              <w:bottom w:w="90" w:type="dxa"/>
              <w:end w:w="100" w:type="dxa"/>
            </w:tcMar>
          </w:tcPr>
          <w:p>
            <w:pPr>
              <w:jc w:val="left"/>
            </w:pPr>
            <w:r>
              <w:rPr>
                <w:b/>
                <w:color w:val="FFFFFF"/>
                <w:sz w:val="16"/>
              </w:rPr>
              <w:t>Required response</w:t>
            </w:r>
          </w:p>
        </w:tc>
      </w:tr>
      <w:tr>
        <w:trPr>
          <w:cantSplit/>
        </w:trPr>
        <w:tc>
          <w:tcPr>
            <w:tcW w:type="dxa" w:w="3384"/>
            <w:tcMar>
              <w:top w:w="80" w:type="dxa"/>
              <w:start w:w="100" w:type="dxa"/>
              <w:bottom w:w="80" w:type="dxa"/>
              <w:end w:w="100" w:type="dxa"/>
            </w:tcMar>
            <w:vAlign w:val="top"/>
          </w:tcPr>
          <w:p>
            <w:pPr>
              <w:spacing w:after="0"/>
            </w:pPr>
            <w:r>
              <w:rPr>
                <w:sz w:val="16"/>
              </w:rPr>
              <w:t>Missing task meaning or requirements</w:t>
            </w:r>
          </w:p>
        </w:tc>
        <w:tc>
          <w:tcPr>
            <w:tcW w:type="dxa" w:w="7344"/>
            <w:tcMar>
              <w:top w:w="80" w:type="dxa"/>
              <w:start w:w="100" w:type="dxa"/>
              <w:bottom w:w="80" w:type="dxa"/>
              <w:end w:w="100" w:type="dxa"/>
            </w:tcMar>
            <w:vAlign w:val="top"/>
          </w:tcPr>
          <w:p>
            <w:pPr>
              <w:spacing w:after="0"/>
            </w:pPr>
            <w:r>
              <w:rPr>
                <w:sz w:val="16"/>
              </w:rPr>
              <w:t>Block Definition Gate and create missing-context records.</w:t>
            </w:r>
          </w:p>
        </w:tc>
      </w:tr>
      <w:tr>
        <w:trPr>
          <w:cantSplit/>
        </w:trPr>
        <w:tc>
          <w:tcPr>
            <w:tcW w:type="dxa" w:w="3384"/>
            <w:tcMar>
              <w:top w:w="80" w:type="dxa"/>
              <w:start w:w="100" w:type="dxa"/>
              <w:bottom w:w="80" w:type="dxa"/>
              <w:end w:w="100" w:type="dxa"/>
            </w:tcMar>
            <w:vAlign w:val="top"/>
          </w:tcPr>
          <w:p>
            <w:pPr>
              <w:spacing w:after="0"/>
            </w:pPr>
            <w:r>
              <w:rPr>
                <w:sz w:val="16"/>
              </w:rPr>
              <w:t>Agent interruption</w:t>
            </w:r>
          </w:p>
        </w:tc>
        <w:tc>
          <w:tcPr>
            <w:tcW w:type="dxa" w:w="7344"/>
            <w:tcMar>
              <w:top w:w="80" w:type="dxa"/>
              <w:start w:w="100" w:type="dxa"/>
              <w:bottom w:w="80" w:type="dxa"/>
              <w:end w:w="100" w:type="dxa"/>
            </w:tcMar>
            <w:vAlign w:val="top"/>
          </w:tcPr>
          <w:p>
            <w:pPr>
              <w:spacing w:after="0"/>
            </w:pPr>
            <w:r>
              <w:rPr>
                <w:sz w:val="16"/>
              </w:rPr>
              <w:t>Create interrupted-run summary and recovery task/context.</w:t>
            </w:r>
          </w:p>
        </w:tc>
      </w:tr>
      <w:tr>
        <w:trPr>
          <w:cantSplit/>
        </w:trPr>
        <w:tc>
          <w:tcPr>
            <w:tcW w:type="dxa" w:w="3384"/>
            <w:tcMar>
              <w:top w:w="80" w:type="dxa"/>
              <w:start w:w="100" w:type="dxa"/>
              <w:bottom w:w="80" w:type="dxa"/>
              <w:end w:w="100" w:type="dxa"/>
            </w:tcMar>
            <w:vAlign w:val="top"/>
          </w:tcPr>
          <w:p>
            <w:pPr>
              <w:spacing w:after="0"/>
            </w:pPr>
            <w:r>
              <w:rPr>
                <w:sz w:val="16"/>
              </w:rPr>
              <w:t>Unsupported completion claim</w:t>
            </w:r>
          </w:p>
        </w:tc>
        <w:tc>
          <w:tcPr>
            <w:tcW w:type="dxa" w:w="7344"/>
            <w:tcMar>
              <w:top w:w="80" w:type="dxa"/>
              <w:start w:w="100" w:type="dxa"/>
              <w:bottom w:w="80" w:type="dxa"/>
              <w:end w:w="100" w:type="dxa"/>
            </w:tcMar>
            <w:vAlign w:val="top"/>
          </w:tcPr>
          <w:p>
            <w:pPr>
              <w:spacing w:after="0"/>
            </w:pPr>
            <w:r>
              <w:rPr>
                <w:sz w:val="16"/>
              </w:rPr>
              <w:t>Reject submission and request correction or stronger evidence.</w:t>
            </w:r>
          </w:p>
        </w:tc>
      </w:tr>
      <w:tr>
        <w:trPr>
          <w:cantSplit/>
        </w:trPr>
        <w:tc>
          <w:tcPr>
            <w:tcW w:type="dxa" w:w="3384"/>
            <w:tcMar>
              <w:top w:w="80" w:type="dxa"/>
              <w:start w:w="100" w:type="dxa"/>
              <w:bottom w:w="80" w:type="dxa"/>
              <w:end w:w="100" w:type="dxa"/>
            </w:tcMar>
            <w:vAlign w:val="top"/>
          </w:tcPr>
          <w:p>
            <w:pPr>
              <w:spacing w:after="0"/>
            </w:pPr>
            <w:r>
              <w:rPr>
                <w:sz w:val="16"/>
              </w:rPr>
              <w:t>Reviewer finds task-definition gap</w:t>
            </w:r>
          </w:p>
        </w:tc>
        <w:tc>
          <w:tcPr>
            <w:tcW w:type="dxa" w:w="7344"/>
            <w:tcMar>
              <w:top w:w="80" w:type="dxa"/>
              <w:start w:w="100" w:type="dxa"/>
              <w:bottom w:w="80" w:type="dxa"/>
              <w:end w:w="100" w:type="dxa"/>
            </w:tcMar>
            <w:vAlign w:val="top"/>
          </w:tcPr>
          <w:p>
            <w:pPr>
              <w:spacing w:after="0"/>
            </w:pPr>
            <w:r>
              <w:rPr>
                <w:sz w:val="16"/>
              </w:rPr>
              <w:t>Create scope-correction request; do not silently expand work.</w:t>
            </w:r>
          </w:p>
        </w:tc>
      </w:tr>
      <w:tr>
        <w:trPr>
          <w:cantSplit/>
        </w:trPr>
        <w:tc>
          <w:tcPr>
            <w:tcW w:type="dxa" w:w="3384"/>
            <w:tcMar>
              <w:top w:w="80" w:type="dxa"/>
              <w:start w:w="100" w:type="dxa"/>
              <w:bottom w:w="80" w:type="dxa"/>
              <w:end w:w="100" w:type="dxa"/>
            </w:tcMar>
            <w:vAlign w:val="top"/>
          </w:tcPr>
          <w:p>
            <w:pPr>
              <w:spacing w:after="0"/>
            </w:pPr>
            <w:r>
              <w:rPr>
                <w:sz w:val="16"/>
              </w:rPr>
              <w:t>Persistent worker-reviewer disagreement</w:t>
            </w:r>
          </w:p>
        </w:tc>
        <w:tc>
          <w:tcPr>
            <w:tcW w:type="dxa" w:w="7344"/>
            <w:tcMar>
              <w:top w:w="80" w:type="dxa"/>
              <w:start w:w="100" w:type="dxa"/>
              <w:bottom w:w="80" w:type="dxa"/>
              <w:end w:w="100" w:type="dxa"/>
            </w:tcMar>
            <w:vAlign w:val="top"/>
          </w:tcPr>
          <w:p>
            <w:pPr>
              <w:spacing w:after="0"/>
            </w:pPr>
            <w:r>
              <w:rPr>
                <w:sz w:val="16"/>
              </w:rPr>
              <w:t>Escalate according to role jurisdiction and risk.</w:t>
            </w:r>
          </w:p>
        </w:tc>
      </w:tr>
      <w:tr>
        <w:trPr>
          <w:cantSplit/>
        </w:trPr>
        <w:tc>
          <w:tcPr>
            <w:tcW w:type="dxa" w:w="3384"/>
            <w:tcMar>
              <w:top w:w="80" w:type="dxa"/>
              <w:start w:w="100" w:type="dxa"/>
              <w:bottom w:w="80" w:type="dxa"/>
              <w:end w:w="100" w:type="dxa"/>
            </w:tcMar>
            <w:vAlign w:val="top"/>
          </w:tcPr>
          <w:p>
            <w:pPr>
              <w:spacing w:after="0"/>
            </w:pPr>
            <w:r>
              <w:rPr>
                <w:sz w:val="16"/>
              </w:rPr>
              <w:t>Verification failure</w:t>
            </w:r>
          </w:p>
        </w:tc>
        <w:tc>
          <w:tcPr>
            <w:tcW w:type="dxa" w:w="7344"/>
            <w:tcMar>
              <w:top w:w="80" w:type="dxa"/>
              <w:start w:w="100" w:type="dxa"/>
              <w:bottom w:w="80" w:type="dxa"/>
              <w:end w:w="100" w:type="dxa"/>
            </w:tcMar>
            <w:vAlign w:val="top"/>
          </w:tcPr>
          <w:p>
            <w:pPr>
              <w:spacing w:after="0"/>
            </w:pPr>
            <w:r>
              <w:rPr>
                <w:sz w:val="16"/>
              </w:rPr>
              <w:t>Create findings/change request and regression-learning candidate.</w:t>
            </w:r>
          </w:p>
        </w:tc>
      </w:tr>
      <w:tr>
        <w:trPr>
          <w:cantSplit/>
        </w:trPr>
        <w:tc>
          <w:tcPr>
            <w:tcW w:type="dxa" w:w="3384"/>
            <w:tcMar>
              <w:top w:w="80" w:type="dxa"/>
              <w:start w:w="100" w:type="dxa"/>
              <w:bottom w:w="80" w:type="dxa"/>
              <w:end w:w="100" w:type="dxa"/>
            </w:tcMar>
            <w:vAlign w:val="top"/>
          </w:tcPr>
          <w:p>
            <w:pPr>
              <w:spacing w:after="0"/>
            </w:pPr>
            <w:r>
              <w:rPr>
                <w:sz w:val="16"/>
              </w:rPr>
              <w:t>Knowledge contradiction</w:t>
            </w:r>
          </w:p>
        </w:tc>
        <w:tc>
          <w:tcPr>
            <w:tcW w:type="dxa" w:w="7344"/>
            <w:tcMar>
              <w:top w:w="80" w:type="dxa"/>
              <w:start w:w="100" w:type="dxa"/>
              <w:bottom w:w="80" w:type="dxa"/>
              <w:end w:w="100" w:type="dxa"/>
            </w:tcMar>
            <w:vAlign w:val="top"/>
          </w:tcPr>
          <w:p>
            <w:pPr>
              <w:spacing w:after="0"/>
            </w:pPr>
            <w:r>
              <w:rPr>
                <w:sz w:val="16"/>
              </w:rPr>
              <w:t>Mark disputed; keep branches explicit until resolved.</w:t>
            </w:r>
          </w:p>
        </w:tc>
      </w:tr>
    </w:tbl>
    <w:p>
      <w:pPr>
        <w:spacing w:after="0"/>
        <w:widowControl/>
      </w:pPr>
    </w:p>
    <w:p>
      <w:pPr>
        <w:widowControl/>
      </w:pPr>
      <w:r>
        <w:br w:type="page"/>
      </w:r>
    </w:p>
    <w:p>
      <w:pPr>
        <w:pStyle w:val="Heading1"/>
        <w:keepNext/>
        <w:widowControl/>
      </w:pPr>
      <w:r>
        <w:t>12. Implementation roadmap and dependency order</w:t>
      </w:r>
    </w:p>
    <w:p>
      <w:pPr>
        <w:keepLines w:val="0"/>
        <w:spacing w:after="120" w:line="264" w:lineRule="auto"/>
        <w:widowControl/>
      </w:pPr>
      <w:r>
        <w:rPr>
          <w:i w:val="0"/>
        </w:rPr>
        <w:t>The implementation sequence should preserve vertical usefulness while avoiding premature autonomous behavior. Foundational runtime repairs remain external prerequisites and are not repeated here.</w:t>
      </w:r>
    </w:p>
    <w:p>
      <w:pPr>
        <w:pStyle w:val="Heading2"/>
        <w:keepNext/>
        <w:widowControl/>
      </w:pPr>
      <w:r>
        <w:t>12.1 Phase A — Shared records and work graph</w:t>
      </w:r>
    </w:p>
    <w:p>
      <w:pPr>
        <w:pStyle w:val="ListBullet"/>
        <w:spacing w:after="60"/>
        <w:widowControl/>
      </w:pPr>
      <w:r>
        <w:t>Implement common IDs, revisions, provenance, trust classes, actors, roles, evidence references, and append-only events.</w:t>
      </w:r>
    </w:p>
    <w:p>
      <w:pPr>
        <w:pStyle w:val="ListBullet"/>
        <w:spacing w:after="60"/>
        <w:widowControl/>
      </w:pPr>
      <w:r>
        <w:t>Implement work hierarchy, typed relationships, Task Position, Requirement, and Candidate Revision records.</w:t>
      </w:r>
    </w:p>
    <w:p>
      <w:pPr>
        <w:pStyle w:val="ListBullet"/>
        <w:spacing w:after="60"/>
        <w:widowControl/>
      </w:pPr>
      <w:r>
        <w:t>Implement schema versioning for all APIs and events.</w:t>
      </w:r>
    </w:p>
    <w:p>
      <w:pPr>
        <w:keepLines w:val="0"/>
        <w:spacing w:after="120" w:line="264" w:lineRule="auto"/>
        <w:widowControl/>
      </w:pPr>
      <w:r>
        <w:rPr>
          <w:i w:val="0"/>
        </w:rPr>
        <w:t>Exit condition: Holodeck can represent why a task exists, what must become true, and which exact revision is under discussion.</w:t>
      </w:r>
    </w:p>
    <w:p>
      <w:pPr>
        <w:pStyle w:val="Heading2"/>
        <w:keepNext/>
        <w:widowControl/>
      </w:pPr>
      <w:r>
        <w:t>12.2 Phase B — Workspace intelligence and curation</w:t>
      </w:r>
    </w:p>
    <w:p>
      <w:pPr>
        <w:pStyle w:val="ListBullet"/>
        <w:spacing w:after="60"/>
        <w:widowControl/>
      </w:pPr>
      <w:r>
        <w:t>Implement source registry, context modules, workspace model, knowledge gaps, and approval flow.</w:t>
      </w:r>
    </w:p>
    <w:p>
      <w:pPr>
        <w:pStyle w:val="ListBullet"/>
        <w:spacing w:after="60"/>
        <w:widowControl/>
      </w:pPr>
      <w:r>
        <w:t>Implement Workspace Curator and Task Curator with structured outputs and provenance.</w:t>
      </w:r>
    </w:p>
    <w:p>
      <w:pPr>
        <w:pStyle w:val="ListBullet"/>
        <w:spacing w:after="60"/>
        <w:widowControl/>
      </w:pPr>
      <w:r>
        <w:t>Implement selective refresh and stale-module propagation.</w:t>
      </w:r>
    </w:p>
    <w:p>
      <w:pPr>
        <w:keepLines w:val="0"/>
        <w:spacing w:after="120" w:line="264" w:lineRule="auto"/>
        <w:widowControl/>
      </w:pPr>
      <w:r>
        <w:rPr>
          <w:i w:val="0"/>
        </w:rPr>
        <w:t>Exit condition: onboarding produces a reviewable project model, and task creation produces a reviewable Task Position and context plan.</w:t>
      </w:r>
    </w:p>
    <w:p>
      <w:pPr>
        <w:pStyle w:val="Heading2"/>
        <w:keepNext/>
        <w:widowControl/>
      </w:pPr>
      <w:r>
        <w:t>12.3 Phase C — Context compiler</w:t>
      </w:r>
    </w:p>
    <w:p>
      <w:pPr>
        <w:pStyle w:val="ListBullet"/>
        <w:spacing w:after="60"/>
        <w:widowControl/>
      </w:pPr>
      <w:r>
        <w:t>Implement precedence, trust separation, role-specific packet templates, budgets, provenance index, packet hashing, preview, and supplemental packets.</w:t>
      </w:r>
    </w:p>
    <w:p>
      <w:pPr>
        <w:pStyle w:val="ListBullet"/>
        <w:spacing w:after="60"/>
        <w:widowControl/>
      </w:pPr>
      <w:r>
        <w:t>Integrate packet IDs and hashes into runs and reviews.</w:t>
      </w:r>
    </w:p>
    <w:p>
      <w:pPr>
        <w:keepLines w:val="0"/>
        <w:spacing w:after="120" w:line="264" w:lineRule="auto"/>
        <w:widowControl/>
      </w:pPr>
      <w:r>
        <w:rPr>
          <w:i w:val="0"/>
        </w:rPr>
        <w:t>Exit condition: every role receives a reproducible immutable packet assembled by deterministic rules.</w:t>
      </w:r>
    </w:p>
    <w:p>
      <w:pPr>
        <w:pStyle w:val="Heading2"/>
        <w:keepNext/>
        <w:widowControl/>
      </w:pPr>
      <w:r>
        <w:t>12.4 Phase D — Requirements, test plans, and gates</w:t>
      </w:r>
    </w:p>
    <w:p>
      <w:pPr>
        <w:pStyle w:val="ListBullet"/>
        <w:spacing w:after="60"/>
        <w:widowControl/>
      </w:pPr>
      <w:r>
        <w:t>Implement requirement lifecycle, approval, traceability, and gate policies.</w:t>
      </w:r>
    </w:p>
    <w:p>
      <w:pPr>
        <w:pStyle w:val="ListBullet"/>
        <w:spacing w:after="60"/>
        <w:widowControl/>
      </w:pPr>
      <w:r>
        <w:t>Implement TestPlan, FailureHypothesis, oracle, coverage, and evidence records.</w:t>
      </w:r>
    </w:p>
    <w:p>
      <w:pPr>
        <w:pStyle w:val="ListBullet"/>
        <w:spacing w:after="60"/>
        <w:widowControl/>
      </w:pPr>
      <w:r>
        <w:t>Implement gate evaluation reports with explicit pass/fail reasons.</w:t>
      </w:r>
    </w:p>
    <w:p>
      <w:pPr>
        <w:keepLines w:val="0"/>
        <w:spacing w:after="120" w:line="264" w:lineRule="auto"/>
        <w:widowControl/>
      </w:pPr>
      <w:r>
        <w:rPr>
          <w:i w:val="0"/>
        </w:rPr>
        <w:t>Exit condition: tasks cannot begin or complete without structured meaning and required evidence plans.</w:t>
      </w:r>
    </w:p>
    <w:p>
      <w:pPr>
        <w:pStyle w:val="Heading2"/>
        <w:keepNext/>
        <w:widowControl/>
      </w:pPr>
      <w:r>
        <w:t>12.5 Phase E — Trace, worklog, and completion protocol</w:t>
      </w:r>
    </w:p>
    <w:p>
      <w:pPr>
        <w:pStyle w:val="ListBullet"/>
        <w:spacing w:after="60"/>
        <w:widowControl/>
      </w:pPr>
      <w:r>
        <w:t>Implement normalized trace events and artifact storage.</w:t>
      </w:r>
    </w:p>
    <w:p>
      <w:pPr>
        <w:pStyle w:val="ListBullet"/>
        <w:spacing w:after="60"/>
        <w:widowControl/>
      </w:pPr>
      <w:r>
        <w:t>Implement structured worklog checkpoints, completion candidates, interruption summaries, and trace-consistency validation.</w:t>
      </w:r>
    </w:p>
    <w:p>
      <w:pPr>
        <w:pStyle w:val="ListBullet"/>
        <w:spacing w:after="60"/>
        <w:widowControl/>
      </w:pPr>
      <w:r>
        <w:t>Implement learning-candidate records without automatic promotion.</w:t>
      </w:r>
    </w:p>
    <w:p>
      <w:pPr>
        <w:keepLines w:val="0"/>
        <w:spacing w:after="120" w:line="264" w:lineRule="auto"/>
        <w:widowControl/>
      </w:pPr>
      <w:r>
        <w:rPr>
          <w:i w:val="0"/>
        </w:rPr>
        <w:t>Exit condition: Holodeck can distinguish what happened, what the agent claims, and what remains unverified.</w:t>
      </w:r>
    </w:p>
    <w:p>
      <w:pPr>
        <w:pStyle w:val="Heading2"/>
        <w:keepNext/>
        <w:widowControl/>
      </w:pPr>
      <w:r>
        <w:t>12.6 Phase F — Agent adapters and CI enforcement</w:t>
      </w:r>
    </w:p>
    <w:p>
      <w:pPr>
        <w:pStyle w:val="ListBullet"/>
        <w:spacing w:after="60"/>
        <w:widowControl/>
      </w:pPr>
      <w:r>
        <w:t>Implement the generic adapter interface and one fully controlled CLI adapter first.</w:t>
      </w:r>
    </w:p>
    <w:p>
      <w:pPr>
        <w:pStyle w:val="ListBullet"/>
        <w:spacing w:after="60"/>
        <w:widowControl/>
      </w:pPr>
      <w:r>
        <w:t>Add tool-specific adapters incrementally.</w:t>
      </w:r>
    </w:p>
    <w:p>
      <w:pPr>
        <w:pStyle w:val="ListBullet"/>
        <w:spacing w:after="60"/>
        <w:widowControl/>
      </w:pPr>
      <w:r>
        <w:t>Implement protected repository status checks and imported-work reduced-observability handling.</w:t>
      </w:r>
    </w:p>
    <w:p>
      <w:pPr>
        <w:keepLines w:val="0"/>
        <w:spacing w:after="120" w:line="264" w:lineRule="auto"/>
        <w:widowControl/>
      </w:pPr>
      <w:r>
        <w:rPr>
          <w:i w:val="0"/>
        </w:rPr>
        <w:t>Exit condition: at least one worker agent can be launched, observed, and prevented from self-completing; external changes cannot merge without Holodeck gates.</w:t>
      </w:r>
    </w:p>
    <w:p>
      <w:pPr>
        <w:pStyle w:val="Heading2"/>
        <w:keepNext/>
        <w:widowControl/>
      </w:pPr>
      <w:r>
        <w:t>12.7 Phase G — Review loop</w:t>
      </w:r>
    </w:p>
    <w:p>
      <w:pPr>
        <w:pStyle w:val="ListBullet"/>
        <w:spacing w:after="60"/>
        <w:widowControl/>
      </w:pPr>
      <w:r>
        <w:t>Implement review position packets, reviewer profiles, review requests, structured findings, anchors, per-finding responses, re-review, and escalation.</w:t>
      </w:r>
    </w:p>
    <w:p>
      <w:pPr>
        <w:pStyle w:val="ListBullet"/>
        <w:spacing w:after="60"/>
        <w:widowControl/>
      </w:pPr>
      <w:r>
        <w:t>Implement jurisdiction-based blocking and scope-correction requests.</w:t>
      </w:r>
    </w:p>
    <w:p>
      <w:pPr>
        <w:keepLines w:val="0"/>
        <w:spacing w:after="120" w:line="264" w:lineRule="auto"/>
        <w:widowControl/>
      </w:pPr>
      <w:r>
        <w:rPr>
          <w:i w:val="0"/>
        </w:rPr>
        <w:t>Exit condition: a worker and reviewer can complete multiple revision cycles with no loss of finding history or task alignment.</w:t>
      </w:r>
    </w:p>
    <w:p>
      <w:pPr>
        <w:pStyle w:val="Heading2"/>
        <w:keepNext/>
        <w:widowControl/>
      </w:pPr>
      <w:r>
        <w:t>12.8 Phase H — Independent verification and learning promotion</w:t>
      </w:r>
    </w:p>
    <w:p>
      <w:pPr>
        <w:pStyle w:val="ListBullet"/>
        <w:spacing w:after="60"/>
        <w:widowControl/>
      </w:pPr>
      <w:r>
        <w:t>Implement test planner, independent test agents, holdout storage, evidence coverage, and verification decisions.</w:t>
      </w:r>
    </w:p>
    <w:p>
      <w:pPr>
        <w:pStyle w:val="ListBullet"/>
        <w:spacing w:after="60"/>
        <w:widowControl/>
      </w:pPr>
      <w:r>
        <w:t>Implement promotion of validated failures, decisions, and recovery strategies into knowledge modules and regression tests.</w:t>
      </w:r>
    </w:p>
    <w:p>
      <w:pPr>
        <w:keepLines w:val="0"/>
        <w:spacing w:after="120" w:line="264" w:lineRule="auto"/>
        <w:widowControl/>
      </w:pPr>
      <w:r>
        <w:rPr>
          <w:i w:val="0"/>
        </w:rPr>
        <w:t>Exit condition: accepted work is evidence-based, and validated experience improves future context and testing.</w:t>
      </w:r>
    </w:p>
    <w:p>
      <w:pPr>
        <w:pStyle w:val="Heading2"/>
        <w:keepNext/>
        <w:widowControl/>
      </w:pPr>
      <w:r>
        <w:t>12.9 Avoid premature complexity</w:t>
      </w:r>
    </w:p>
    <w:p>
      <w:pPr>
        <w:pStyle w:val="ListBullet"/>
        <w:spacing w:after="60"/>
        <w:widowControl/>
      </w:pPr>
      <w:r>
        <w:t>Do not start with a graph database; typed relational edges are sufficient.</w:t>
      </w:r>
    </w:p>
    <w:p>
      <w:pPr>
        <w:pStyle w:val="ListBullet"/>
        <w:spacing w:after="60"/>
        <w:widowControl/>
      </w:pPr>
      <w:r>
        <w:t>Do not start with a vector database; begin with explicit sources, module tags, deterministic selection, and targeted retrieval.</w:t>
      </w:r>
    </w:p>
    <w:p>
      <w:pPr>
        <w:pStyle w:val="ListBullet"/>
        <w:spacing w:after="60"/>
        <w:widowControl/>
      </w:pPr>
      <w:r>
        <w:t>Do not make every task invoke expensive curation; use deterministic paths for narrow high-confidence work.</w:t>
      </w:r>
    </w:p>
    <w:p>
      <w:pPr>
        <w:pStyle w:val="ListBullet"/>
        <w:spacing w:after="60"/>
        <w:widowControl/>
      </w:pPr>
      <w:r>
        <w:t>Do not make generated summaries authoritative.</w:t>
      </w:r>
    </w:p>
    <w:p>
      <w:pPr>
        <w:pStyle w:val="ListBullet"/>
        <w:spacing w:after="60"/>
        <w:widowControl/>
      </w:pPr>
      <w:r>
        <w:t>Do not implement unrestricted multi-agent debate before findings, roles, and escalation states exist.</w:t>
      </w:r>
    </w:p>
    <w:p>
      <w:pPr>
        <w:widowControl/>
      </w:pPr>
      <w:r>
        <w:br w:type="page"/>
      </w:r>
    </w:p>
    <w:p>
      <w:pPr>
        <w:pStyle w:val="Heading1"/>
        <w:keepNext/>
        <w:widowControl/>
      </w:pPr>
      <w:r>
        <w:t>13. Definition of done and system-level acceptance criteria</w:t>
      </w:r>
    </w:p>
    <w:p>
      <w:pPr>
        <w:keepLines w:val="0"/>
        <w:spacing w:after="120" w:line="264" w:lineRule="auto"/>
        <w:widowControl/>
      </w:pPr>
      <w:r>
        <w:rPr>
          <w:i w:val="0"/>
        </w:rPr>
        <w:t>The improvement program is not complete because individual screens or tables exist. The following system-level behaviors must work together.</w:t>
      </w:r>
    </w:p>
    <w:p>
      <w:pPr>
        <w:pStyle w:val="Heading2"/>
        <w:keepNext/>
        <w:widowControl/>
      </w:pPr>
      <w:r>
        <w:t>13.1 Workspace and context</w:t>
      </w:r>
    </w:p>
    <w:p>
      <w:pPr>
        <w:pStyle w:val="ListBullet"/>
        <w:spacing w:after="60"/>
        <w:widowControl/>
      </w:pPr>
      <w:r>
        <w:t>A user can inspect and revise a versioned model of project purpose, users, architecture, principles, sources, and gaps.</w:t>
      </w:r>
    </w:p>
    <w:p>
      <w:pPr>
        <w:pStyle w:val="ListBullet"/>
        <w:spacing w:after="60"/>
        <w:widowControl/>
      </w:pPr>
      <w:r>
        <w:t>A task is linked to its parent work, affected users, dependencies, scope, non-goals, and invariants.</w:t>
      </w:r>
    </w:p>
    <w:p>
      <w:pPr>
        <w:pStyle w:val="ListBullet"/>
        <w:spacing w:after="60"/>
        <w:widowControl/>
      </w:pPr>
      <w:r>
        <w:t>A worker, test planner, and reviewer receive different immutable context packets with complete provenance.</w:t>
      </w:r>
    </w:p>
    <w:p>
      <w:pPr>
        <w:pStyle w:val="ListBullet"/>
        <w:spacing w:after="60"/>
        <w:widowControl/>
      </w:pPr>
      <w:r>
        <w:t>Context changes never silently alter an active run.</w:t>
      </w:r>
    </w:p>
    <w:p>
      <w:pPr>
        <w:pStyle w:val="Heading2"/>
        <w:keepNext/>
        <w:widowControl/>
      </w:pPr>
      <w:r>
        <w:t>13.2 Requirements and tests</w:t>
      </w:r>
    </w:p>
    <w:p>
      <w:pPr>
        <w:pStyle w:val="ListBullet"/>
        <w:spacing w:after="60"/>
        <w:widowControl/>
      </w:pPr>
      <w:r>
        <w:t>Every critical requirement has a source, rationale, scenarios, acceptance conditions, and required evidence.</w:t>
      </w:r>
    </w:p>
    <w:p>
      <w:pPr>
        <w:pStyle w:val="ListBullet"/>
        <w:spacing w:after="60"/>
        <w:widowControl/>
      </w:pPr>
      <w:r>
        <w:t>The test planner produces explicit failure hypotheses, boundaries, oracles, layers, and coverage.</w:t>
      </w:r>
    </w:p>
    <w:p>
      <w:pPr>
        <w:pStyle w:val="ListBullet"/>
        <w:spacing w:after="60"/>
        <w:widowControl/>
      </w:pPr>
      <w:r>
        <w:t>Independent tests can be generated without first reading the worker’s reasoning.</w:t>
      </w:r>
    </w:p>
    <w:p>
      <w:pPr>
        <w:pStyle w:val="ListBullet"/>
        <w:spacing w:after="60"/>
        <w:widowControl/>
      </w:pPr>
      <w:r>
        <w:t>Evidence coverage is evaluated per requirement rather than by generic suite status alone.</w:t>
      </w:r>
    </w:p>
    <w:p>
      <w:pPr>
        <w:pStyle w:val="Heading2"/>
        <w:keepNext/>
        <w:widowControl/>
      </w:pPr>
      <w:r>
        <w:t>13.3 Work evidence and enforcement</w:t>
      </w:r>
    </w:p>
    <w:p>
      <w:pPr>
        <w:pStyle w:val="ListBullet"/>
        <w:spacing w:after="60"/>
        <w:widowControl/>
      </w:pPr>
      <w:r>
        <w:t>Holodeck automatically records observable work through an adapter.</w:t>
      </w:r>
    </w:p>
    <w:p>
      <w:pPr>
        <w:pStyle w:val="ListBullet"/>
        <w:spacing w:after="60"/>
        <w:widowControl/>
      </w:pPr>
      <w:r>
        <w:t>The worker submits a structured completion candidate and cannot directly set accepted completion.</w:t>
      </w:r>
    </w:p>
    <w:p>
      <w:pPr>
        <w:pStyle w:val="ListBullet"/>
        <w:spacing w:after="60"/>
        <w:widowControl/>
      </w:pPr>
      <w:r>
        <w:t>Claims in the completion candidate are checked against traces and repository evidence.</w:t>
      </w:r>
    </w:p>
    <w:p>
      <w:pPr>
        <w:pStyle w:val="ListBullet"/>
        <w:spacing w:after="60"/>
        <w:widowControl/>
      </w:pPr>
      <w:r>
        <w:t>Interrupted runs produce recoverable summaries.</w:t>
      </w:r>
    </w:p>
    <w:p>
      <w:pPr>
        <w:pStyle w:val="ListBullet"/>
        <w:spacing w:after="60"/>
        <w:widowControl/>
      </w:pPr>
      <w:r>
        <w:t>Protected merge/release can be blocked when records or evidence are insufficient.</w:t>
      </w:r>
    </w:p>
    <w:p>
      <w:pPr>
        <w:pStyle w:val="Heading2"/>
        <w:keepNext/>
        <w:widowControl/>
      </w:pPr>
      <w:r>
        <w:t>13.4 Review</w:t>
      </w:r>
    </w:p>
    <w:p>
      <w:pPr>
        <w:pStyle w:val="ListBullet"/>
        <w:spacing w:after="60"/>
        <w:widowControl/>
      </w:pPr>
      <w:r>
        <w:t>Reviewers know why the task matters and what surrounding systems must be preserved.</w:t>
      </w:r>
    </w:p>
    <w:p>
      <w:pPr>
        <w:pStyle w:val="ListBullet"/>
        <w:spacing w:after="60"/>
        <w:widowControl/>
      </w:pPr>
      <w:r>
        <w:t>Reviews attach to exact immutable candidate revisions.</w:t>
      </w:r>
    </w:p>
    <w:p>
      <w:pPr>
        <w:pStyle w:val="ListBullet"/>
        <w:spacing w:after="60"/>
        <w:widowControl/>
      </w:pPr>
      <w:r>
        <w:t>Findings are structured, anchored, evidence-linked, jurisdiction-aware, and dispositioned explicitly.</w:t>
      </w:r>
    </w:p>
    <w:p>
      <w:pPr>
        <w:pStyle w:val="ListBullet"/>
        <w:spacing w:after="60"/>
        <w:widowControl/>
      </w:pPr>
      <w:r>
        <w:t>Workers respond per finding and reviewers re-review exact deltas.</w:t>
      </w:r>
    </w:p>
    <w:p>
      <w:pPr>
        <w:pStyle w:val="ListBullet"/>
        <w:spacing w:after="60"/>
        <w:widowControl/>
      </w:pPr>
      <w:r>
        <w:t>Disagreements and scope gaps follow bounded escalation paths.</w:t>
      </w:r>
    </w:p>
    <w:p>
      <w:pPr>
        <w:pStyle w:val="Heading2"/>
        <w:keepNext/>
        <w:widowControl/>
      </w:pPr>
      <w:r>
        <w:t>13.5 Learning</w:t>
      </w:r>
    </w:p>
    <w:p>
      <w:pPr>
        <w:pStyle w:val="ListBullet"/>
        <w:spacing w:after="60"/>
        <w:widowControl/>
      </w:pPr>
      <w:r>
        <w:t>Observed facts, agent interpretations, and validated knowledge remain distinct.</w:t>
      </w:r>
    </w:p>
    <w:p>
      <w:pPr>
        <w:pStyle w:val="ListBullet"/>
        <w:spacing w:after="60"/>
        <w:widowControl/>
      </w:pPr>
      <w:r>
        <w:t>Validated failures create regression and recovery candidates.</w:t>
      </w:r>
    </w:p>
    <w:p>
      <w:pPr>
        <w:pStyle w:val="ListBullet"/>
        <w:spacing w:after="60"/>
        <w:widowControl/>
      </w:pPr>
      <w:r>
        <w:t>Knowledge promotion is versioned, source-linked, and can be disputed or superseded.</w:t>
      </w:r>
    </w:p>
    <w:p>
      <w:pPr>
        <w:pStyle w:val="ListBullet"/>
        <w:spacing w:after="60"/>
        <w:widowControl/>
      </w:pPr>
      <w:r>
        <w:t>Future context selection can retrieve validated history without treating raw worklogs as authority.</w:t>
      </w:r>
    </w:p>
    <w:p>
      <w:pPr>
        <w:pStyle w:val="Heading2"/>
        <w:keepNext/>
        <w:widowControl/>
      </w:pPr>
      <w:r>
        <w:t>13.6 Ultimate product test</w:t>
      </w:r>
    </w:p>
    <w:tbl>
      <w:tblPr>
        <w:tblW w:type="auto" w:w="0"/>
        <w:jc w:val="center"/>
        <w:tblLook w:firstColumn="1" w:firstRow="1" w:lastColumn="0" w:lastRow="0" w:noHBand="0" w:noVBand="1" w:val="04A0"/>
      </w:tblPr>
      <w:tblGrid>
        <w:gridCol w:w="9749"/>
      </w:tblGrid>
      <w:tr>
        <w:trPr>
          <w:cantSplit/>
        </w:trPr>
        <w:tc>
          <w:tcPr>
            <w:tcW w:type="dxa" w:w="9749"/>
            <w:shd w:fill="EAF7EF"/>
            <w:tcMar>
              <w:top w:w="140" w:type="dxa"/>
              <w:start w:w="180" w:type="dxa"/>
              <w:bottom w:w="140" w:type="dxa"/>
              <w:end w:w="180" w:type="dxa"/>
            </w:tcMar>
          </w:tcPr>
          <w:p>
            <w:pPr>
              <w:spacing w:after="80"/>
            </w:pPr>
            <w:r>
              <w:rPr>
                <w:b/>
                <w:color w:val="205D38"/>
                <w:sz w:val="20"/>
              </w:rPr>
              <w:t>End-state criterion</w:t>
            </w:r>
          </w:p>
          <w:p>
            <w:pPr>
              <w:spacing w:after="0" w:line="252" w:lineRule="auto"/>
            </w:pPr>
            <w:r>
              <w:rPr>
                <w:sz w:val="19"/>
              </w:rPr>
              <w:t>For any accepted change, Holodeck must be able to answer: Why did this task exist? What requirements applied? What context did each agent receive? What did the worker actually do? What failed and how was it recovered? What did reviewers find? What changed in response? Which independent evidence proved the requirements? Who or what authorized acceptance? What validated learning was retained?</w:t>
            </w:r>
          </w:p>
        </w:tc>
      </w:tr>
    </w:tbl>
    <w:p>
      <w:pPr>
        <w:spacing w:after="0"/>
        <w:widowControl/>
      </w:pPr>
    </w:p>
    <w:p>
      <w:pPr>
        <w:widowControl/>
      </w:pPr>
      <w:r>
        <w:br w:type="page"/>
      </w:r>
    </w:p>
    <w:p>
      <w:pPr>
        <w:pStyle w:val="Heading1"/>
        <w:keepNext/>
        <w:widowControl/>
      </w:pPr>
      <w:r>
        <w:t>Appendix A — Canonical object inventory</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3024"/>
            <w:shd w:fill="17365D"/>
            <w:tcMar>
              <w:top w:w="90" w:type="dxa"/>
              <w:start w:w="100" w:type="dxa"/>
              <w:bottom w:w="90" w:type="dxa"/>
              <w:end w:w="100" w:type="dxa"/>
            </w:tcMar>
          </w:tcPr>
          <w:p>
            <w:pPr>
              <w:jc w:val="left"/>
            </w:pPr>
            <w:r>
              <w:rPr>
                <w:b/>
                <w:color w:val="FFFFFF"/>
                <w:sz w:val="16"/>
              </w:rPr>
              <w:t>Object</w:t>
            </w:r>
          </w:p>
        </w:tc>
        <w:tc>
          <w:tcPr>
            <w:tcW w:type="dxa" w:w="7704"/>
            <w:shd w:fill="17365D"/>
            <w:tcMar>
              <w:top w:w="90" w:type="dxa"/>
              <w:start w:w="100" w:type="dxa"/>
              <w:bottom w:w="90" w:type="dxa"/>
              <w:end w:w="100" w:type="dxa"/>
            </w:tcMar>
          </w:tcPr>
          <w:p>
            <w:pPr>
              <w:jc w:val="left"/>
            </w:pPr>
            <w:r>
              <w:rPr>
                <w:b/>
                <w:color w:val="FFFFFF"/>
                <w:sz w:val="16"/>
              </w:rPr>
              <w:t>Purpose</w:t>
            </w:r>
          </w:p>
        </w:tc>
      </w:tr>
      <w:tr>
        <w:trPr>
          <w:cantSplit/>
        </w:trPr>
        <w:tc>
          <w:tcPr>
            <w:tcW w:type="dxa" w:w="3024"/>
            <w:tcMar>
              <w:top w:w="80" w:type="dxa"/>
              <w:start w:w="100" w:type="dxa"/>
              <w:bottom w:w="80" w:type="dxa"/>
              <w:end w:w="100" w:type="dxa"/>
            </w:tcMar>
            <w:vAlign w:val="top"/>
          </w:tcPr>
          <w:p>
            <w:pPr>
              <w:spacing w:after="0"/>
            </w:pPr>
            <w:r>
              <w:rPr>
                <w:sz w:val="16"/>
              </w:rPr>
              <w:t>WorkspaceModel</w:t>
            </w:r>
          </w:p>
        </w:tc>
        <w:tc>
          <w:tcPr>
            <w:tcW w:type="dxa" w:w="7704"/>
            <w:tcMar>
              <w:top w:w="80" w:type="dxa"/>
              <w:start w:w="100" w:type="dxa"/>
              <w:bottom w:w="80" w:type="dxa"/>
              <w:end w:w="100" w:type="dxa"/>
            </w:tcMar>
            <w:vAlign w:val="top"/>
          </w:tcPr>
          <w:p>
            <w:pPr>
              <w:spacing w:after="0"/>
            </w:pPr>
            <w:r>
              <w:rPr>
                <w:sz w:val="16"/>
              </w:rPr>
              <w:t>Versioned project purpose, users, architecture, principles, terminology, constraints, gaps.</w:t>
            </w:r>
          </w:p>
        </w:tc>
      </w:tr>
      <w:tr>
        <w:trPr>
          <w:cantSplit/>
        </w:trPr>
        <w:tc>
          <w:tcPr>
            <w:tcW w:type="dxa" w:w="3024"/>
            <w:tcMar>
              <w:top w:w="80" w:type="dxa"/>
              <w:start w:w="100" w:type="dxa"/>
              <w:bottom w:w="80" w:type="dxa"/>
              <w:end w:w="100" w:type="dxa"/>
            </w:tcMar>
            <w:vAlign w:val="top"/>
          </w:tcPr>
          <w:p>
            <w:pPr>
              <w:spacing w:after="0"/>
            </w:pPr>
            <w:r>
              <w:rPr>
                <w:sz w:val="16"/>
              </w:rPr>
              <w:t>WorkspaceSource</w:t>
            </w:r>
          </w:p>
        </w:tc>
        <w:tc>
          <w:tcPr>
            <w:tcW w:type="dxa" w:w="7704"/>
            <w:tcMar>
              <w:top w:w="80" w:type="dxa"/>
              <w:start w:w="100" w:type="dxa"/>
              <w:bottom w:w="80" w:type="dxa"/>
              <w:end w:w="100" w:type="dxa"/>
            </w:tcMar>
            <w:vAlign w:val="top"/>
          </w:tcPr>
          <w:p>
            <w:pPr>
              <w:spacing w:after="0"/>
            </w:pPr>
            <w:r>
              <w:rPr>
                <w:sz w:val="16"/>
              </w:rPr>
              <w:t>Registered source with revision, trust, ownership, sensitivity, freshness, and module tags.</w:t>
            </w:r>
          </w:p>
        </w:tc>
      </w:tr>
      <w:tr>
        <w:trPr>
          <w:cantSplit/>
        </w:trPr>
        <w:tc>
          <w:tcPr>
            <w:tcW w:type="dxa" w:w="3024"/>
            <w:tcMar>
              <w:top w:w="80" w:type="dxa"/>
              <w:start w:w="100" w:type="dxa"/>
              <w:bottom w:w="80" w:type="dxa"/>
              <w:end w:w="100" w:type="dxa"/>
            </w:tcMar>
            <w:vAlign w:val="top"/>
          </w:tcPr>
          <w:p>
            <w:pPr>
              <w:spacing w:after="0"/>
            </w:pPr>
            <w:r>
              <w:rPr>
                <w:sz w:val="16"/>
              </w:rPr>
              <w:t>ContextModule</w:t>
            </w:r>
          </w:p>
        </w:tc>
        <w:tc>
          <w:tcPr>
            <w:tcW w:type="dxa" w:w="7704"/>
            <w:tcMar>
              <w:top w:w="80" w:type="dxa"/>
              <w:start w:w="100" w:type="dxa"/>
              <w:bottom w:w="80" w:type="dxa"/>
              <w:end w:w="100" w:type="dxa"/>
            </w:tcMar>
            <w:vAlign w:val="top"/>
          </w:tcPr>
          <w:p>
            <w:pPr>
              <w:spacing w:after="0"/>
            </w:pPr>
            <w:r>
              <w:rPr>
                <w:sz w:val="16"/>
              </w:rPr>
              <w:t>Reusable bounded knowledge and instruction unit.</w:t>
            </w:r>
          </w:p>
        </w:tc>
      </w:tr>
      <w:tr>
        <w:trPr>
          <w:cantSplit/>
        </w:trPr>
        <w:tc>
          <w:tcPr>
            <w:tcW w:type="dxa" w:w="3024"/>
            <w:tcMar>
              <w:top w:w="80" w:type="dxa"/>
              <w:start w:w="100" w:type="dxa"/>
              <w:bottom w:w="80" w:type="dxa"/>
              <w:end w:w="100" w:type="dxa"/>
            </w:tcMar>
            <w:vAlign w:val="top"/>
          </w:tcPr>
          <w:p>
            <w:pPr>
              <w:spacing w:after="0"/>
            </w:pPr>
            <w:r>
              <w:rPr>
                <w:sz w:val="16"/>
              </w:rPr>
              <w:t>RoleProfile</w:t>
            </w:r>
          </w:p>
        </w:tc>
        <w:tc>
          <w:tcPr>
            <w:tcW w:type="dxa" w:w="7704"/>
            <w:tcMar>
              <w:top w:w="80" w:type="dxa"/>
              <w:start w:w="100" w:type="dxa"/>
              <w:bottom w:w="80" w:type="dxa"/>
              <w:end w:w="100" w:type="dxa"/>
            </w:tcMar>
            <w:vAlign w:val="top"/>
          </w:tcPr>
          <w:p>
            <w:pPr>
              <w:spacing w:after="0"/>
            </w:pPr>
            <w:r>
              <w:rPr>
                <w:sz w:val="16"/>
              </w:rPr>
              <w:t>Versioned operational contract for worker, curator, reviewer, or verifier.</w:t>
            </w:r>
          </w:p>
        </w:tc>
      </w:tr>
      <w:tr>
        <w:trPr>
          <w:cantSplit/>
        </w:trPr>
        <w:tc>
          <w:tcPr>
            <w:tcW w:type="dxa" w:w="3024"/>
            <w:tcMar>
              <w:top w:w="80" w:type="dxa"/>
              <w:start w:w="100" w:type="dxa"/>
              <w:bottom w:w="80" w:type="dxa"/>
              <w:end w:w="100" w:type="dxa"/>
            </w:tcMar>
            <w:vAlign w:val="top"/>
          </w:tcPr>
          <w:p>
            <w:pPr>
              <w:spacing w:after="0"/>
            </w:pPr>
            <w:r>
              <w:rPr>
                <w:sz w:val="16"/>
              </w:rPr>
              <w:t>TaskPosition</w:t>
            </w:r>
          </w:p>
        </w:tc>
        <w:tc>
          <w:tcPr>
            <w:tcW w:type="dxa" w:w="7704"/>
            <w:tcMar>
              <w:top w:w="80" w:type="dxa"/>
              <w:start w:w="100" w:type="dxa"/>
              <w:bottom w:w="80" w:type="dxa"/>
              <w:end w:w="100" w:type="dxa"/>
            </w:tcMar>
            <w:vAlign w:val="top"/>
          </w:tcPr>
          <w:p>
            <w:pPr>
              <w:spacing w:after="0"/>
            </w:pPr>
            <w:r>
              <w:rPr>
                <w:sz w:val="16"/>
              </w:rPr>
              <w:t>Task location and meaning in the wider project.</w:t>
            </w:r>
          </w:p>
        </w:tc>
      </w:tr>
      <w:tr>
        <w:trPr>
          <w:cantSplit/>
        </w:trPr>
        <w:tc>
          <w:tcPr>
            <w:tcW w:type="dxa" w:w="3024"/>
            <w:tcMar>
              <w:top w:w="80" w:type="dxa"/>
              <w:start w:w="100" w:type="dxa"/>
              <w:bottom w:w="80" w:type="dxa"/>
              <w:end w:w="100" w:type="dxa"/>
            </w:tcMar>
            <w:vAlign w:val="top"/>
          </w:tcPr>
          <w:p>
            <w:pPr>
              <w:spacing w:after="0"/>
            </w:pPr>
            <w:r>
              <w:rPr>
                <w:sz w:val="16"/>
              </w:rPr>
              <w:t>Requirement</w:t>
            </w:r>
          </w:p>
        </w:tc>
        <w:tc>
          <w:tcPr>
            <w:tcW w:type="dxa" w:w="7704"/>
            <w:tcMar>
              <w:top w:w="80" w:type="dxa"/>
              <w:start w:w="100" w:type="dxa"/>
              <w:bottom w:w="80" w:type="dxa"/>
              <w:end w:w="100" w:type="dxa"/>
            </w:tcMar>
            <w:vAlign w:val="top"/>
          </w:tcPr>
          <w:p>
            <w:pPr>
              <w:spacing w:after="0"/>
            </w:pPr>
            <w:r>
              <w:rPr>
                <w:sz w:val="16"/>
              </w:rPr>
              <w:t>Structured obligation with scenarios, acceptance conditions, and evidence requirements.</w:t>
            </w:r>
          </w:p>
        </w:tc>
      </w:tr>
      <w:tr>
        <w:trPr>
          <w:cantSplit/>
        </w:trPr>
        <w:tc>
          <w:tcPr>
            <w:tcW w:type="dxa" w:w="3024"/>
            <w:tcMar>
              <w:top w:w="80" w:type="dxa"/>
              <w:start w:w="100" w:type="dxa"/>
              <w:bottom w:w="80" w:type="dxa"/>
              <w:end w:w="100" w:type="dxa"/>
            </w:tcMar>
            <w:vAlign w:val="top"/>
          </w:tcPr>
          <w:p>
            <w:pPr>
              <w:spacing w:after="0"/>
            </w:pPr>
            <w:r>
              <w:rPr>
                <w:sz w:val="16"/>
              </w:rPr>
              <w:t>TestPlan</w:t>
            </w:r>
          </w:p>
        </w:tc>
        <w:tc>
          <w:tcPr>
            <w:tcW w:type="dxa" w:w="7704"/>
            <w:tcMar>
              <w:top w:w="80" w:type="dxa"/>
              <w:start w:w="100" w:type="dxa"/>
              <w:bottom w:w="80" w:type="dxa"/>
              <w:end w:w="100" w:type="dxa"/>
            </w:tcMar>
            <w:vAlign w:val="top"/>
          </w:tcPr>
          <w:p>
            <w:pPr>
              <w:spacing w:after="0"/>
            </w:pPr>
            <w:r>
              <w:rPr>
                <w:sz w:val="16"/>
              </w:rPr>
              <w:t>Failure hypotheses, boundaries, oracles, layers, coverage, and pass policy.</w:t>
            </w:r>
          </w:p>
        </w:tc>
      </w:tr>
      <w:tr>
        <w:trPr>
          <w:cantSplit/>
        </w:trPr>
        <w:tc>
          <w:tcPr>
            <w:tcW w:type="dxa" w:w="3024"/>
            <w:tcMar>
              <w:top w:w="80" w:type="dxa"/>
              <w:start w:w="100" w:type="dxa"/>
              <w:bottom w:w="80" w:type="dxa"/>
              <w:end w:w="100" w:type="dxa"/>
            </w:tcMar>
            <w:vAlign w:val="top"/>
          </w:tcPr>
          <w:p>
            <w:pPr>
              <w:spacing w:after="0"/>
            </w:pPr>
            <w:r>
              <w:rPr>
                <w:sz w:val="16"/>
              </w:rPr>
              <w:t>ContextPacket</w:t>
            </w:r>
          </w:p>
        </w:tc>
        <w:tc>
          <w:tcPr>
            <w:tcW w:type="dxa" w:w="7704"/>
            <w:tcMar>
              <w:top w:w="80" w:type="dxa"/>
              <w:start w:w="100" w:type="dxa"/>
              <w:bottom w:w="80" w:type="dxa"/>
              <w:end w:w="100" w:type="dxa"/>
            </w:tcMar>
            <w:vAlign w:val="top"/>
          </w:tcPr>
          <w:p>
            <w:pPr>
              <w:spacing w:after="0"/>
            </w:pPr>
            <w:r>
              <w:rPr>
                <w:sz w:val="16"/>
              </w:rPr>
              <w:t>Immutable role-specific run context with provenance and hash.</w:t>
            </w:r>
          </w:p>
        </w:tc>
      </w:tr>
      <w:tr>
        <w:trPr>
          <w:cantSplit/>
        </w:trPr>
        <w:tc>
          <w:tcPr>
            <w:tcW w:type="dxa" w:w="3024"/>
            <w:tcMar>
              <w:top w:w="80" w:type="dxa"/>
              <w:start w:w="100" w:type="dxa"/>
              <w:bottom w:w="80" w:type="dxa"/>
              <w:end w:w="100" w:type="dxa"/>
            </w:tcMar>
            <w:vAlign w:val="top"/>
          </w:tcPr>
          <w:p>
            <w:pPr>
              <w:spacing w:after="0"/>
            </w:pPr>
            <w:r>
              <w:rPr>
                <w:sz w:val="16"/>
              </w:rPr>
              <w:t>ContextExpansionRequest</w:t>
            </w:r>
          </w:p>
        </w:tc>
        <w:tc>
          <w:tcPr>
            <w:tcW w:type="dxa" w:w="7704"/>
            <w:tcMar>
              <w:top w:w="80" w:type="dxa"/>
              <w:start w:w="100" w:type="dxa"/>
              <w:bottom w:w="80" w:type="dxa"/>
              <w:end w:w="100" w:type="dxa"/>
            </w:tcMar>
            <w:vAlign w:val="top"/>
          </w:tcPr>
          <w:p>
            <w:pPr>
              <w:spacing w:after="0"/>
            </w:pPr>
            <w:r>
              <w:rPr>
                <w:sz w:val="16"/>
              </w:rPr>
              <w:t>Structured request for additional context.</w:t>
            </w:r>
          </w:p>
        </w:tc>
      </w:tr>
      <w:tr>
        <w:trPr>
          <w:cantSplit/>
        </w:trPr>
        <w:tc>
          <w:tcPr>
            <w:tcW w:type="dxa" w:w="3024"/>
            <w:tcMar>
              <w:top w:w="80" w:type="dxa"/>
              <w:start w:w="100" w:type="dxa"/>
              <w:bottom w:w="80" w:type="dxa"/>
              <w:end w:w="100" w:type="dxa"/>
            </w:tcMar>
            <w:vAlign w:val="top"/>
          </w:tcPr>
          <w:p>
            <w:pPr>
              <w:spacing w:after="0"/>
            </w:pPr>
            <w:r>
              <w:rPr>
                <w:sz w:val="16"/>
              </w:rPr>
              <w:t>RunTraceEvent</w:t>
            </w:r>
          </w:p>
        </w:tc>
        <w:tc>
          <w:tcPr>
            <w:tcW w:type="dxa" w:w="7704"/>
            <w:tcMar>
              <w:top w:w="80" w:type="dxa"/>
              <w:start w:w="100" w:type="dxa"/>
              <w:bottom w:w="80" w:type="dxa"/>
              <w:end w:w="100" w:type="dxa"/>
            </w:tcMar>
            <w:vAlign w:val="top"/>
          </w:tcPr>
          <w:p>
            <w:pPr>
              <w:spacing w:after="0"/>
            </w:pPr>
            <w:r>
              <w:rPr>
                <w:sz w:val="16"/>
              </w:rPr>
              <w:t>Normalized observed action or result.</w:t>
            </w:r>
          </w:p>
        </w:tc>
      </w:tr>
      <w:tr>
        <w:trPr>
          <w:cantSplit/>
        </w:trPr>
        <w:tc>
          <w:tcPr>
            <w:tcW w:type="dxa" w:w="3024"/>
            <w:tcMar>
              <w:top w:w="80" w:type="dxa"/>
              <w:start w:w="100" w:type="dxa"/>
              <w:bottom w:w="80" w:type="dxa"/>
              <w:end w:w="100" w:type="dxa"/>
            </w:tcMar>
            <w:vAlign w:val="top"/>
          </w:tcPr>
          <w:p>
            <w:pPr>
              <w:spacing w:after="0"/>
            </w:pPr>
            <w:r>
              <w:rPr>
                <w:sz w:val="16"/>
              </w:rPr>
              <w:t>WorklogEvent</w:t>
            </w:r>
          </w:p>
        </w:tc>
        <w:tc>
          <w:tcPr>
            <w:tcW w:type="dxa" w:w="7704"/>
            <w:tcMar>
              <w:top w:w="80" w:type="dxa"/>
              <w:start w:w="100" w:type="dxa"/>
              <w:bottom w:w="80" w:type="dxa"/>
              <w:end w:w="100" w:type="dxa"/>
            </w:tcMar>
            <w:vAlign w:val="top"/>
          </w:tcPr>
          <w:p>
            <w:pPr>
              <w:spacing w:after="0"/>
            </w:pPr>
            <w:r>
              <w:rPr>
                <w:sz w:val="16"/>
              </w:rPr>
              <w:t>Agent-authored decision-relevant record linked to evidence.</w:t>
            </w:r>
          </w:p>
        </w:tc>
      </w:tr>
      <w:tr>
        <w:trPr>
          <w:cantSplit/>
        </w:trPr>
        <w:tc>
          <w:tcPr>
            <w:tcW w:type="dxa" w:w="3024"/>
            <w:tcMar>
              <w:top w:w="80" w:type="dxa"/>
              <w:start w:w="100" w:type="dxa"/>
              <w:bottom w:w="80" w:type="dxa"/>
              <w:end w:w="100" w:type="dxa"/>
            </w:tcMar>
            <w:vAlign w:val="top"/>
          </w:tcPr>
          <w:p>
            <w:pPr>
              <w:spacing w:after="0"/>
            </w:pPr>
            <w:r>
              <w:rPr>
                <w:sz w:val="16"/>
              </w:rPr>
              <w:t>CompletionCandidate</w:t>
            </w:r>
          </w:p>
        </w:tc>
        <w:tc>
          <w:tcPr>
            <w:tcW w:type="dxa" w:w="7704"/>
            <w:tcMar>
              <w:top w:w="80" w:type="dxa"/>
              <w:start w:w="100" w:type="dxa"/>
              <w:bottom w:w="80" w:type="dxa"/>
              <w:end w:w="100" w:type="dxa"/>
            </w:tcMar>
            <w:vAlign w:val="top"/>
          </w:tcPr>
          <w:p>
            <w:pPr>
              <w:spacing w:after="0"/>
            </w:pPr>
            <w:r>
              <w:rPr>
                <w:sz w:val="16"/>
              </w:rPr>
              <w:t>Worker submission for review and verification.</w:t>
            </w:r>
          </w:p>
        </w:tc>
      </w:tr>
      <w:tr>
        <w:trPr>
          <w:cantSplit/>
        </w:trPr>
        <w:tc>
          <w:tcPr>
            <w:tcW w:type="dxa" w:w="3024"/>
            <w:tcMar>
              <w:top w:w="80" w:type="dxa"/>
              <w:start w:w="100" w:type="dxa"/>
              <w:bottom w:w="80" w:type="dxa"/>
              <w:end w:w="100" w:type="dxa"/>
            </w:tcMar>
            <w:vAlign w:val="top"/>
          </w:tcPr>
          <w:p>
            <w:pPr>
              <w:spacing w:after="0"/>
            </w:pPr>
            <w:r>
              <w:rPr>
                <w:sz w:val="16"/>
              </w:rPr>
              <w:t>CandidateRevision</w:t>
            </w:r>
          </w:p>
        </w:tc>
        <w:tc>
          <w:tcPr>
            <w:tcW w:type="dxa" w:w="7704"/>
            <w:tcMar>
              <w:top w:w="80" w:type="dxa"/>
              <w:start w:w="100" w:type="dxa"/>
              <w:bottom w:w="80" w:type="dxa"/>
              <w:end w:w="100" w:type="dxa"/>
            </w:tcMar>
            <w:vAlign w:val="top"/>
          </w:tcPr>
          <w:p>
            <w:pPr>
              <w:spacing w:after="0"/>
            </w:pPr>
            <w:r>
              <w:rPr>
                <w:sz w:val="16"/>
              </w:rPr>
              <w:t>Immutable repository result revision.</w:t>
            </w:r>
          </w:p>
        </w:tc>
      </w:tr>
      <w:tr>
        <w:trPr>
          <w:cantSplit/>
        </w:trPr>
        <w:tc>
          <w:tcPr>
            <w:tcW w:type="dxa" w:w="3024"/>
            <w:tcMar>
              <w:top w:w="80" w:type="dxa"/>
              <w:start w:w="100" w:type="dxa"/>
              <w:bottom w:w="80" w:type="dxa"/>
              <w:end w:w="100" w:type="dxa"/>
            </w:tcMar>
            <w:vAlign w:val="top"/>
          </w:tcPr>
          <w:p>
            <w:pPr>
              <w:spacing w:after="0"/>
            </w:pPr>
            <w:r>
              <w:rPr>
                <w:sz w:val="16"/>
              </w:rPr>
              <w:t>ReviewRequest</w:t>
            </w:r>
          </w:p>
        </w:tc>
        <w:tc>
          <w:tcPr>
            <w:tcW w:type="dxa" w:w="7704"/>
            <w:tcMar>
              <w:top w:w="80" w:type="dxa"/>
              <w:start w:w="100" w:type="dxa"/>
              <w:bottom w:w="80" w:type="dxa"/>
              <w:end w:w="100" w:type="dxa"/>
            </w:tcMar>
            <w:vAlign w:val="top"/>
          </w:tcPr>
          <w:p>
            <w:pPr>
              <w:spacing w:after="0"/>
            </w:pPr>
            <w:r>
              <w:rPr>
                <w:sz w:val="16"/>
              </w:rPr>
              <w:t>Assignment of a revision to a reviewer role and jurisdiction.</w:t>
            </w:r>
          </w:p>
        </w:tc>
      </w:tr>
      <w:tr>
        <w:trPr>
          <w:cantSplit/>
        </w:trPr>
        <w:tc>
          <w:tcPr>
            <w:tcW w:type="dxa" w:w="3024"/>
            <w:tcMar>
              <w:top w:w="80" w:type="dxa"/>
              <w:start w:w="100" w:type="dxa"/>
              <w:bottom w:w="80" w:type="dxa"/>
              <w:end w:w="100" w:type="dxa"/>
            </w:tcMar>
            <w:vAlign w:val="top"/>
          </w:tcPr>
          <w:p>
            <w:pPr>
              <w:spacing w:after="0"/>
            </w:pPr>
            <w:r>
              <w:rPr>
                <w:sz w:val="16"/>
              </w:rPr>
              <w:t>Review</w:t>
            </w:r>
          </w:p>
        </w:tc>
        <w:tc>
          <w:tcPr>
            <w:tcW w:type="dxa" w:w="7704"/>
            <w:tcMar>
              <w:top w:w="80" w:type="dxa"/>
              <w:start w:w="100" w:type="dxa"/>
              <w:bottom w:w="80" w:type="dxa"/>
              <w:end w:w="100" w:type="dxa"/>
            </w:tcMar>
            <w:vAlign w:val="top"/>
          </w:tcPr>
          <w:p>
            <w:pPr>
              <w:spacing w:after="0"/>
            </w:pPr>
            <w:r>
              <w:rPr>
                <w:sz w:val="16"/>
              </w:rPr>
              <w:t>Reviewer assessment of one revision.</w:t>
            </w:r>
          </w:p>
        </w:tc>
      </w:tr>
      <w:tr>
        <w:trPr>
          <w:cantSplit/>
        </w:trPr>
        <w:tc>
          <w:tcPr>
            <w:tcW w:type="dxa" w:w="3024"/>
            <w:tcMar>
              <w:top w:w="80" w:type="dxa"/>
              <w:start w:w="100" w:type="dxa"/>
              <w:bottom w:w="80" w:type="dxa"/>
              <w:end w:w="100" w:type="dxa"/>
            </w:tcMar>
            <w:vAlign w:val="top"/>
          </w:tcPr>
          <w:p>
            <w:pPr>
              <w:spacing w:after="0"/>
            </w:pPr>
            <w:r>
              <w:rPr>
                <w:sz w:val="16"/>
              </w:rPr>
              <w:t>Finding</w:t>
            </w:r>
          </w:p>
        </w:tc>
        <w:tc>
          <w:tcPr>
            <w:tcW w:type="dxa" w:w="7704"/>
            <w:tcMar>
              <w:top w:w="80" w:type="dxa"/>
              <w:start w:w="100" w:type="dxa"/>
              <w:bottom w:w="80" w:type="dxa"/>
              <w:end w:w="100" w:type="dxa"/>
            </w:tcMar>
            <w:vAlign w:val="top"/>
          </w:tcPr>
          <w:p>
            <w:pPr>
              <w:spacing w:after="0"/>
            </w:pPr>
            <w:r>
              <w:rPr>
                <w:sz w:val="16"/>
              </w:rPr>
              <w:t>Structured actionable review item.</w:t>
            </w:r>
          </w:p>
        </w:tc>
      </w:tr>
      <w:tr>
        <w:trPr>
          <w:cantSplit/>
        </w:trPr>
        <w:tc>
          <w:tcPr>
            <w:tcW w:type="dxa" w:w="3024"/>
            <w:tcMar>
              <w:top w:w="80" w:type="dxa"/>
              <w:start w:w="100" w:type="dxa"/>
              <w:bottom w:w="80" w:type="dxa"/>
              <w:end w:w="100" w:type="dxa"/>
            </w:tcMar>
            <w:vAlign w:val="top"/>
          </w:tcPr>
          <w:p>
            <w:pPr>
              <w:spacing w:after="0"/>
            </w:pPr>
            <w:r>
              <w:rPr>
                <w:sz w:val="16"/>
              </w:rPr>
              <w:t>FindingResponse</w:t>
            </w:r>
          </w:p>
        </w:tc>
        <w:tc>
          <w:tcPr>
            <w:tcW w:type="dxa" w:w="7704"/>
            <w:tcMar>
              <w:top w:w="80" w:type="dxa"/>
              <w:start w:w="100" w:type="dxa"/>
              <w:bottom w:w="80" w:type="dxa"/>
              <w:end w:w="100" w:type="dxa"/>
            </w:tcMar>
            <w:vAlign w:val="top"/>
          </w:tcPr>
          <w:p>
            <w:pPr>
              <w:spacing w:after="0"/>
            </w:pPr>
            <w:r>
              <w:rPr>
                <w:sz w:val="16"/>
              </w:rPr>
              <w:t>Worker response tied to a new revision and evidence.</w:t>
            </w:r>
          </w:p>
        </w:tc>
      </w:tr>
      <w:tr>
        <w:trPr>
          <w:cantSplit/>
        </w:trPr>
        <w:tc>
          <w:tcPr>
            <w:tcW w:type="dxa" w:w="3024"/>
            <w:tcMar>
              <w:top w:w="80" w:type="dxa"/>
              <w:start w:w="100" w:type="dxa"/>
              <w:bottom w:w="80" w:type="dxa"/>
              <w:end w:w="100" w:type="dxa"/>
            </w:tcMar>
            <w:vAlign w:val="top"/>
          </w:tcPr>
          <w:p>
            <w:pPr>
              <w:spacing w:after="0"/>
            </w:pPr>
            <w:r>
              <w:rPr>
                <w:sz w:val="16"/>
              </w:rPr>
              <w:t>VerificationEvidence</w:t>
            </w:r>
          </w:p>
        </w:tc>
        <w:tc>
          <w:tcPr>
            <w:tcW w:type="dxa" w:w="7704"/>
            <w:tcMar>
              <w:top w:w="80" w:type="dxa"/>
              <w:start w:w="100" w:type="dxa"/>
              <w:bottom w:w="80" w:type="dxa"/>
              <w:end w:w="100" w:type="dxa"/>
            </w:tcMar>
            <w:vAlign w:val="top"/>
          </w:tcPr>
          <w:p>
            <w:pPr>
              <w:spacing w:after="0"/>
            </w:pPr>
            <w:r>
              <w:rPr>
                <w:sz w:val="16"/>
              </w:rPr>
              <w:t>Test, evaluator, runtime, or approval artifact.</w:t>
            </w:r>
          </w:p>
        </w:tc>
      </w:tr>
      <w:tr>
        <w:trPr>
          <w:cantSplit/>
        </w:trPr>
        <w:tc>
          <w:tcPr>
            <w:tcW w:type="dxa" w:w="3024"/>
            <w:tcMar>
              <w:top w:w="80" w:type="dxa"/>
              <w:start w:w="100" w:type="dxa"/>
              <w:bottom w:w="80" w:type="dxa"/>
              <w:end w:w="100" w:type="dxa"/>
            </w:tcMar>
            <w:vAlign w:val="top"/>
          </w:tcPr>
          <w:p>
            <w:pPr>
              <w:spacing w:after="0"/>
            </w:pPr>
            <w:r>
              <w:rPr>
                <w:sz w:val="16"/>
              </w:rPr>
              <w:t>AcceptanceDecision</w:t>
            </w:r>
          </w:p>
        </w:tc>
        <w:tc>
          <w:tcPr>
            <w:tcW w:type="dxa" w:w="7704"/>
            <w:tcMar>
              <w:top w:w="80" w:type="dxa"/>
              <w:start w:w="100" w:type="dxa"/>
              <w:bottom w:w="80" w:type="dxa"/>
              <w:end w:w="100" w:type="dxa"/>
            </w:tcMar>
            <w:vAlign w:val="top"/>
          </w:tcPr>
          <w:p>
            <w:pPr>
              <w:spacing w:after="0"/>
            </w:pPr>
            <w:r>
              <w:rPr>
                <w:sz w:val="16"/>
              </w:rPr>
              <w:t>Gate-owned final decision with reasons and evidence.</w:t>
            </w:r>
          </w:p>
        </w:tc>
      </w:tr>
      <w:tr>
        <w:trPr>
          <w:cantSplit/>
        </w:trPr>
        <w:tc>
          <w:tcPr>
            <w:tcW w:type="dxa" w:w="3024"/>
            <w:tcMar>
              <w:top w:w="80" w:type="dxa"/>
              <w:start w:w="100" w:type="dxa"/>
              <w:bottom w:w="80" w:type="dxa"/>
              <w:end w:w="100" w:type="dxa"/>
            </w:tcMar>
            <w:vAlign w:val="top"/>
          </w:tcPr>
          <w:p>
            <w:pPr>
              <w:spacing w:after="0"/>
            </w:pPr>
            <w:r>
              <w:rPr>
                <w:sz w:val="16"/>
              </w:rPr>
              <w:t>KnowledgeCandidate</w:t>
            </w:r>
          </w:p>
        </w:tc>
        <w:tc>
          <w:tcPr>
            <w:tcW w:type="dxa" w:w="7704"/>
            <w:tcMar>
              <w:top w:w="80" w:type="dxa"/>
              <w:start w:w="100" w:type="dxa"/>
              <w:bottom w:w="80" w:type="dxa"/>
              <w:end w:w="100" w:type="dxa"/>
            </w:tcMar>
            <w:vAlign w:val="top"/>
          </w:tcPr>
          <w:p>
            <w:pPr>
              <w:spacing w:after="0"/>
            </w:pPr>
            <w:r>
              <w:rPr>
                <w:sz w:val="16"/>
              </w:rPr>
              <w:t>Potential reusable learning awaiting validation/promotion.</w:t>
            </w:r>
          </w:p>
        </w:tc>
      </w:tr>
      <w:tr>
        <w:trPr>
          <w:cantSplit/>
        </w:trPr>
        <w:tc>
          <w:tcPr>
            <w:tcW w:type="dxa" w:w="3024"/>
            <w:tcMar>
              <w:top w:w="80" w:type="dxa"/>
              <w:start w:w="100" w:type="dxa"/>
              <w:bottom w:w="80" w:type="dxa"/>
              <w:end w:w="100" w:type="dxa"/>
            </w:tcMar>
            <w:vAlign w:val="top"/>
          </w:tcPr>
          <w:p>
            <w:pPr>
              <w:spacing w:after="0"/>
            </w:pPr>
            <w:r>
              <w:rPr>
                <w:sz w:val="16"/>
              </w:rPr>
              <w:t>KnowledgeRevision</w:t>
            </w:r>
          </w:p>
        </w:tc>
        <w:tc>
          <w:tcPr>
            <w:tcW w:type="dxa" w:w="7704"/>
            <w:tcMar>
              <w:top w:w="80" w:type="dxa"/>
              <w:start w:w="100" w:type="dxa"/>
              <w:bottom w:w="80" w:type="dxa"/>
              <w:end w:w="100" w:type="dxa"/>
            </w:tcMar>
            <w:vAlign w:val="top"/>
          </w:tcPr>
          <w:p>
            <w:pPr>
              <w:spacing w:after="0"/>
            </w:pPr>
            <w:r>
              <w:rPr>
                <w:sz w:val="16"/>
              </w:rPr>
              <w:t>Validated durable workspace knowledge.</w:t>
            </w:r>
          </w:p>
        </w:tc>
      </w:tr>
    </w:tbl>
    <w:p>
      <w:pPr>
        <w:spacing w:after="0"/>
        <w:widowControl/>
      </w:pPr>
    </w:p>
    <w:p>
      <w:pPr>
        <w:pStyle w:val="Heading1"/>
        <w:keepNext/>
        <w:widowControl/>
      </w:pPr>
      <w:r>
        <w:t>Appendix B — Suggested event catalogue</w:t>
      </w:r>
    </w:p>
    <w:p>
      <w:pPr>
        <w:pStyle w:val="ListBullet"/>
        <w:spacing w:after="60"/>
        <w:widowControl/>
      </w:pPr>
      <w:r>
        <w:t>workspace.intelligence.onboarding_requested</w:t>
      </w:r>
    </w:p>
    <w:p>
      <w:pPr>
        <w:pStyle w:val="ListBullet"/>
        <w:spacing w:after="60"/>
        <w:widowControl/>
      </w:pPr>
      <w:r>
        <w:t>workspace.model.proposed</w:t>
      </w:r>
    </w:p>
    <w:p>
      <w:pPr>
        <w:pStyle w:val="ListBullet"/>
        <w:spacing w:after="60"/>
        <w:widowControl/>
      </w:pPr>
      <w:r>
        <w:t>workspace.model.approved</w:t>
      </w:r>
    </w:p>
    <w:p>
      <w:pPr>
        <w:pStyle w:val="ListBullet"/>
        <w:spacing w:after="60"/>
        <w:widowControl/>
      </w:pPr>
      <w:r>
        <w:t>workspace.context_module.stale</w:t>
      </w:r>
    </w:p>
    <w:p>
      <w:pPr>
        <w:pStyle w:val="ListBullet"/>
        <w:spacing w:after="60"/>
        <w:widowControl/>
      </w:pPr>
      <w:r>
        <w:t>workspace.knowledge_gap.created</w:t>
      </w:r>
    </w:p>
    <w:p>
      <w:pPr>
        <w:pStyle w:val="ListBullet"/>
        <w:spacing w:after="60"/>
        <w:widowControl/>
      </w:pPr>
      <w:r>
        <w:t>task.curation.requested</w:t>
      </w:r>
    </w:p>
    <w:p>
      <w:pPr>
        <w:pStyle w:val="ListBullet"/>
        <w:spacing w:after="60"/>
        <w:widowControl/>
      </w:pPr>
      <w:r>
        <w:t>task.position.created</w:t>
      </w:r>
    </w:p>
    <w:p>
      <w:pPr>
        <w:pStyle w:val="ListBullet"/>
        <w:spacing w:after="60"/>
        <w:widowControl/>
      </w:pPr>
      <w:r>
        <w:t>requirement.proposed</w:t>
      </w:r>
    </w:p>
    <w:p>
      <w:pPr>
        <w:pStyle w:val="ListBullet"/>
        <w:spacing w:after="60"/>
        <w:widowControl/>
      </w:pPr>
      <w:r>
        <w:t>requirement.approved</w:t>
      </w:r>
    </w:p>
    <w:p>
      <w:pPr>
        <w:pStyle w:val="ListBullet"/>
        <w:spacing w:after="60"/>
        <w:widowControl/>
      </w:pPr>
      <w:r>
        <w:t>gate.evaluation.completed</w:t>
      </w:r>
    </w:p>
    <w:p>
      <w:pPr>
        <w:pStyle w:val="ListBullet"/>
        <w:spacing w:after="60"/>
        <w:widowControl/>
      </w:pPr>
      <w:r>
        <w:t>context.packet.compiled</w:t>
      </w:r>
    </w:p>
    <w:p>
      <w:pPr>
        <w:pStyle w:val="ListBullet"/>
        <w:spacing w:after="60"/>
        <w:widowControl/>
      </w:pPr>
      <w:r>
        <w:t>context.expansion.requested</w:t>
      </w:r>
    </w:p>
    <w:p>
      <w:pPr>
        <w:pStyle w:val="ListBullet"/>
        <w:spacing w:after="60"/>
        <w:widowControl/>
      </w:pPr>
      <w:r>
        <w:t>run.started</w:t>
      </w:r>
    </w:p>
    <w:p>
      <w:pPr>
        <w:pStyle w:val="ListBullet"/>
        <w:spacing w:after="60"/>
        <w:widowControl/>
      </w:pPr>
      <w:r>
        <w:t>run.trace_event.recorded</w:t>
      </w:r>
    </w:p>
    <w:p>
      <w:pPr>
        <w:pStyle w:val="ListBullet"/>
        <w:spacing w:after="60"/>
        <w:widowControl/>
      </w:pPr>
      <w:r>
        <w:t>run.worklog_event.recorded</w:t>
      </w:r>
    </w:p>
    <w:p>
      <w:pPr>
        <w:pStyle w:val="ListBullet"/>
        <w:spacing w:after="60"/>
        <w:widowControl/>
      </w:pPr>
      <w:r>
        <w:t>run.interrupted</w:t>
      </w:r>
    </w:p>
    <w:p>
      <w:pPr>
        <w:pStyle w:val="ListBullet"/>
        <w:spacing w:after="60"/>
        <w:widowControl/>
      </w:pPr>
      <w:r>
        <w:t>completion_candidate.submitted</w:t>
      </w:r>
    </w:p>
    <w:p>
      <w:pPr>
        <w:pStyle w:val="ListBullet"/>
        <w:spacing w:after="60"/>
        <w:widowControl/>
      </w:pPr>
      <w:r>
        <w:t>candidate_revision.created</w:t>
      </w:r>
    </w:p>
    <w:p>
      <w:pPr>
        <w:pStyle w:val="ListBullet"/>
        <w:spacing w:after="60"/>
        <w:widowControl/>
      </w:pPr>
      <w:r>
        <w:t>review.requested</w:t>
      </w:r>
    </w:p>
    <w:p>
      <w:pPr>
        <w:pStyle w:val="ListBullet"/>
        <w:spacing w:after="60"/>
        <w:widowControl/>
      </w:pPr>
      <w:r>
        <w:t>review.finding.created</w:t>
      </w:r>
    </w:p>
    <w:p>
      <w:pPr>
        <w:pStyle w:val="ListBullet"/>
        <w:spacing w:after="60"/>
        <w:widowControl/>
      </w:pPr>
      <w:r>
        <w:t>review.finding.responded</w:t>
      </w:r>
    </w:p>
    <w:p>
      <w:pPr>
        <w:pStyle w:val="ListBullet"/>
        <w:spacing w:after="60"/>
        <w:widowControl/>
      </w:pPr>
      <w:r>
        <w:t>review.finding.resolved</w:t>
      </w:r>
    </w:p>
    <w:p>
      <w:pPr>
        <w:pStyle w:val="ListBullet"/>
        <w:spacing w:after="60"/>
        <w:widowControl/>
      </w:pPr>
      <w:r>
        <w:t>review.finding.escalated</w:t>
      </w:r>
    </w:p>
    <w:p>
      <w:pPr>
        <w:pStyle w:val="ListBullet"/>
        <w:spacing w:after="60"/>
        <w:widowControl/>
      </w:pPr>
      <w:r>
        <w:t>verification.started</w:t>
      </w:r>
    </w:p>
    <w:p>
      <w:pPr>
        <w:pStyle w:val="ListBullet"/>
        <w:spacing w:after="60"/>
        <w:widowControl/>
      </w:pPr>
      <w:r>
        <w:t>verification.evidence.recorded</w:t>
      </w:r>
    </w:p>
    <w:p>
      <w:pPr>
        <w:pStyle w:val="ListBullet"/>
        <w:spacing w:after="60"/>
        <w:widowControl/>
      </w:pPr>
      <w:r>
        <w:t>acceptance.decision.created</w:t>
      </w:r>
    </w:p>
    <w:p>
      <w:pPr>
        <w:pStyle w:val="ListBullet"/>
        <w:spacing w:after="60"/>
        <w:widowControl/>
      </w:pPr>
      <w:r>
        <w:t>knowledge_candidate.created</w:t>
      </w:r>
    </w:p>
    <w:p>
      <w:pPr>
        <w:pStyle w:val="ListBullet"/>
        <w:spacing w:after="60"/>
        <w:widowControl/>
      </w:pPr>
      <w:r>
        <w:t>knowledge.promoted</w:t>
      </w:r>
    </w:p>
    <w:p>
      <w:pPr>
        <w:pStyle w:val="ListBullet"/>
        <w:spacing w:after="60"/>
        <w:widowControl/>
      </w:pPr>
      <w:r>
        <w:t>knowledge.superseded</w:t>
      </w:r>
    </w:p>
    <w:p>
      <w:pPr>
        <w:widowControl/>
      </w:pPr>
      <w:r>
        <w:br w:type="page"/>
      </w:r>
    </w:p>
    <w:p>
      <w:pPr>
        <w:pStyle w:val="Heading1"/>
        <w:keepNext/>
        <w:widowControl/>
      </w:pPr>
      <w:r>
        <w:t>Appendix C — Worked example: safe parallel agent execution task</w:t>
      </w:r>
    </w:p>
    <w:p>
      <w:pPr>
        <w:keepLines w:val="0"/>
        <w:spacing w:after="120" w:line="264" w:lineRule="auto"/>
        <w:widowControl/>
      </w:pPr>
      <w:r>
        <w:rPr>
          <w:i w:val="0"/>
        </w:rPr>
        <w:t>This example demonstrates how the objects interact without prescribing the foundational implementation fix itself.</w:t>
      </w:r>
    </w:p>
    <w:p>
      <w:pPr>
        <w:pStyle w:val="Heading2"/>
        <w:keepNext/>
        <w:widowControl/>
      </w:pPr>
      <w:r>
        <w:t>C.1 Task position</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task: Improve exclusive work-surface coordination</w:t>
            </w:r>
            <w:r>
              <w:br/>
            </w:r>
            <w:r>
              <w:rPr>
                <w:rFonts w:ascii="Liberation Mono" w:hAnsi="Liberation Mono" w:eastAsia="Liberation Mono"/>
                <w:color w:val="232A34"/>
                <w:sz w:val="17"/>
              </w:rPr>
              <w:t>parent_capability: Safe parallel agent execution</w:t>
            </w:r>
            <w:r>
              <w:br/>
            </w:r>
            <w:r>
              <w:rPr>
                <w:rFonts w:ascii="Liberation Mono" w:hAnsi="Liberation Mono" w:eastAsia="Liberation Mono"/>
                <w:color w:val="232A34"/>
                <w:sz w:val="17"/>
              </w:rPr>
              <w:t>parent_feature: Work-surface claims</w:t>
            </w:r>
            <w:r>
              <w:br/>
            </w:r>
            <w:r>
              <w:rPr>
                <w:rFonts w:ascii="Liberation Mono" w:hAnsi="Liberation Mono" w:eastAsia="Liberation Mono"/>
                <w:color w:val="232A34"/>
                <w:sz w:val="17"/>
              </w:rPr>
              <w:t>purpose: Prevent incompatible concurrent work while preserving useful parallelism</w:t>
            </w:r>
            <w:r>
              <w:br/>
            </w:r>
            <w:r>
              <w:rPr>
                <w:rFonts w:ascii="Liberation Mono" w:hAnsi="Liberation Mono" w:eastAsia="Liberation Mono"/>
                <w:color w:val="232A34"/>
                <w:sz w:val="17"/>
              </w:rPr>
              <w:t>users:</w:t>
            </w:r>
            <w:r>
              <w:br/>
            </w:r>
            <w:r>
              <w:rPr>
                <w:rFonts w:ascii="Liberation Mono" w:hAnsi="Liberation Mono" w:eastAsia="Liberation Mono"/>
                <w:color w:val="232A34"/>
                <w:sz w:val="17"/>
              </w:rPr>
              <w:t xml:space="preserve">  - worker agents</w:t>
            </w:r>
            <w:r>
              <w:br/>
            </w:r>
            <w:r>
              <w:rPr>
                <w:rFonts w:ascii="Liberation Mono" w:hAnsi="Liberation Mono" w:eastAsia="Liberation Mono"/>
                <w:color w:val="232A34"/>
                <w:sz w:val="17"/>
              </w:rPr>
              <w:t xml:space="preserve">  - supervising developers</w:t>
            </w:r>
            <w:r>
              <w:br/>
            </w:r>
            <w:r>
              <w:rPr>
                <w:rFonts w:ascii="Liberation Mono" w:hAnsi="Liberation Mono" w:eastAsia="Liberation Mono"/>
                <w:color w:val="232A34"/>
                <w:sz w:val="17"/>
              </w:rPr>
              <w:t xml:space="preserve">  - platform operators</w:t>
            </w:r>
            <w:r>
              <w:br/>
            </w:r>
            <w:r>
              <w:rPr>
                <w:rFonts w:ascii="Liberation Mono" w:hAnsi="Liberation Mono" w:eastAsia="Liberation Mono"/>
                <w:color w:val="232A34"/>
                <w:sz w:val="17"/>
              </w:rPr>
              <w:t>contributes_to:</w:t>
            </w:r>
            <w:r>
              <w:br/>
            </w:r>
            <w:r>
              <w:rPr>
                <w:rFonts w:ascii="Liberation Mono" w:hAnsi="Liberation Mono" w:eastAsia="Liberation Mono"/>
                <w:color w:val="232A34"/>
                <w:sz w:val="17"/>
              </w:rPr>
              <w:t xml:space="preserve">  - bounded autonomous execution</w:t>
            </w:r>
            <w:r>
              <w:br/>
            </w:r>
            <w:r>
              <w:rPr>
                <w:rFonts w:ascii="Liberation Mono" w:hAnsi="Liberation Mono" w:eastAsia="Liberation Mono"/>
                <w:color w:val="232A34"/>
                <w:sz w:val="17"/>
              </w:rPr>
              <w:t xml:space="preserve">  - recoverable coordination</w:t>
            </w:r>
            <w:r>
              <w:br/>
            </w:r>
            <w:r>
              <w:rPr>
                <w:rFonts w:ascii="Liberation Mono" w:hAnsi="Liberation Mono" w:eastAsia="Liberation Mono"/>
                <w:color w:val="232A34"/>
                <w:sz w:val="17"/>
              </w:rPr>
              <w:t>non_goals:</w:t>
            </w:r>
            <w:r>
              <w:br/>
            </w:r>
            <w:r>
              <w:rPr>
                <w:rFonts w:ascii="Liberation Mono" w:hAnsi="Liberation Mono" w:eastAsia="Liberation Mono"/>
                <w:color w:val="232A34"/>
                <w:sz w:val="17"/>
              </w:rPr>
              <w:t xml:space="preserve">  - permanent code ownership</w:t>
            </w:r>
            <w:r>
              <w:br/>
            </w:r>
            <w:r>
              <w:rPr>
                <w:rFonts w:ascii="Liberation Mono" w:hAnsi="Liberation Mono" w:eastAsia="Liberation Mono"/>
                <w:color w:val="232A34"/>
                <w:sz w:val="17"/>
              </w:rPr>
              <w:t xml:space="preserve">  - granting filesystem authority</w:t>
            </w:r>
            <w:r>
              <w:br/>
            </w:r>
            <w:r>
              <w:rPr>
                <w:rFonts w:ascii="Liberation Mono" w:hAnsi="Liberation Mono" w:eastAsia="Liberation Mono"/>
                <w:color w:val="232A34"/>
                <w:sz w:val="17"/>
              </w:rPr>
              <w:t>upstream_dependencies:</w:t>
            </w:r>
            <w:r>
              <w:br/>
            </w:r>
            <w:r>
              <w:rPr>
                <w:rFonts w:ascii="Liberation Mono" w:hAnsi="Liberation Mono" w:eastAsia="Liberation Mono"/>
                <w:color w:val="232A34"/>
                <w:sz w:val="17"/>
              </w:rPr>
              <w:t xml:space="preserve">  - workspace path model</w:t>
            </w:r>
            <w:r>
              <w:br/>
            </w:r>
            <w:r>
              <w:rPr>
                <w:rFonts w:ascii="Liberation Mono" w:hAnsi="Liberation Mono" w:eastAsia="Liberation Mono"/>
                <w:color w:val="232A34"/>
                <w:sz w:val="17"/>
              </w:rPr>
              <w:t xml:space="preserve">  - run lifecycle</w:t>
            </w:r>
            <w:r>
              <w:br/>
            </w:r>
            <w:r>
              <w:rPr>
                <w:rFonts w:ascii="Liberation Mono" w:hAnsi="Liberation Mono" w:eastAsia="Liberation Mono"/>
                <w:color w:val="232A34"/>
                <w:sz w:val="17"/>
              </w:rPr>
              <w:t>downstream_consumers:</w:t>
            </w:r>
            <w:r>
              <w:br/>
            </w:r>
            <w:r>
              <w:rPr>
                <w:rFonts w:ascii="Liberation Mono" w:hAnsi="Liberation Mono" w:eastAsia="Liberation Mono"/>
                <w:color w:val="232A34"/>
                <w:sz w:val="17"/>
              </w:rPr>
              <w:t xml:space="preserve">  - agent launcher</w:t>
            </w:r>
            <w:r>
              <w:br/>
            </w:r>
            <w:r>
              <w:rPr>
                <w:rFonts w:ascii="Liberation Mono" w:hAnsi="Liberation Mono" w:eastAsia="Liberation Mono"/>
                <w:color w:val="232A34"/>
                <w:sz w:val="17"/>
              </w:rPr>
              <w:t xml:space="preserve">  - dashboard</w:t>
            </w:r>
            <w:r>
              <w:br/>
            </w:r>
            <w:r>
              <w:rPr>
                <w:rFonts w:ascii="Liberation Mono" w:hAnsi="Liberation Mono" w:eastAsia="Liberation Mono"/>
                <w:color w:val="232A34"/>
                <w:sz w:val="17"/>
              </w:rPr>
              <w:t xml:space="preserve">  - verification engine</w:t>
            </w:r>
          </w:p>
        </w:tc>
      </w:tr>
    </w:tbl>
    <w:p>
      <w:pPr>
        <w:spacing w:after="0"/>
        <w:widowControl/>
      </w:pPr>
    </w:p>
    <w:p>
      <w:pPr>
        <w:pStyle w:val="Heading2"/>
        <w:keepNext/>
        <w:widowControl/>
      </w:pPr>
      <w:r>
        <w:t>C.2 Requirement candidate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requirement: Conflicting active ownership must be impossible</w:t>
            </w:r>
            <w:r>
              <w:br/>
            </w:r>
            <w:r>
              <w:rPr>
                <w:rFonts w:ascii="Liberation Mono" w:hAnsi="Liberation Mono" w:eastAsia="Liberation Mono"/>
                <w:color w:val="232A34"/>
                <w:sz w:val="17"/>
              </w:rPr>
              <w:t>rationale: Parallel agents must not perform incompatible work on the same surface</w:t>
            </w:r>
            <w:r>
              <w:br/>
            </w:r>
            <w:r>
              <w:rPr>
                <w:rFonts w:ascii="Liberation Mono" w:hAnsi="Liberation Mono" w:eastAsia="Liberation Mono"/>
                <w:color w:val="232A34"/>
                <w:sz w:val="17"/>
              </w:rPr>
              <w:t>scenarios:</w:t>
            </w:r>
            <w:r>
              <w:br/>
            </w:r>
            <w:r>
              <w:rPr>
                <w:rFonts w:ascii="Liberation Mono" w:hAnsi="Liberation Mono" w:eastAsia="Liberation Mono"/>
                <w:color w:val="232A34"/>
                <w:sz w:val="17"/>
              </w:rPr>
              <w:t xml:space="preserve">  - two workers request the same surface</w:t>
            </w:r>
            <w:r>
              <w:br/>
            </w:r>
            <w:r>
              <w:rPr>
                <w:rFonts w:ascii="Liberation Mono" w:hAnsi="Liberation Mono" w:eastAsia="Liberation Mono"/>
                <w:color w:val="232A34"/>
                <w:sz w:val="17"/>
              </w:rPr>
              <w:t xml:space="preserve">  - one worker requests a parent and another a child surface</w:t>
            </w:r>
            <w:r>
              <w:br/>
            </w:r>
            <w:r>
              <w:rPr>
                <w:rFonts w:ascii="Liberation Mono" w:hAnsi="Liberation Mono" w:eastAsia="Liberation Mono"/>
                <w:color w:val="232A34"/>
                <w:sz w:val="17"/>
              </w:rPr>
              <w:t xml:space="preserve">  - a worker requests additional scope during execution</w:t>
            </w:r>
            <w:r>
              <w:br/>
            </w:r>
            <w:r>
              <w:rPr>
                <w:rFonts w:ascii="Liberation Mono" w:hAnsi="Liberation Mono" w:eastAsia="Liberation Mono"/>
                <w:color w:val="232A34"/>
                <w:sz w:val="17"/>
              </w:rPr>
              <w:t>acceptance_conditions:</w:t>
            </w:r>
            <w:r>
              <w:br/>
            </w:r>
            <w:r>
              <w:rPr>
                <w:rFonts w:ascii="Liberation Mono" w:hAnsi="Liberation Mono" w:eastAsia="Liberation Mono"/>
                <w:color w:val="232A34"/>
                <w:sz w:val="17"/>
              </w:rPr>
              <w:t xml:space="preserve">  - conflicting requests cannot both be active</w:t>
            </w:r>
            <w:r>
              <w:br/>
            </w:r>
            <w:r>
              <w:rPr>
                <w:rFonts w:ascii="Liberation Mono" w:hAnsi="Liberation Mono" w:eastAsia="Liberation Mono"/>
                <w:color w:val="232A34"/>
                <w:sz w:val="17"/>
              </w:rPr>
              <w:t xml:space="preserve">  - rejected actor receives a machine-readable reason</w:t>
            </w:r>
            <w:r>
              <w:br/>
            </w:r>
            <w:r>
              <w:rPr>
                <w:rFonts w:ascii="Liberation Mono" w:hAnsi="Liberation Mono" w:eastAsia="Liberation Mono"/>
                <w:color w:val="232A34"/>
                <w:sz w:val="17"/>
              </w:rPr>
              <w:t xml:space="preserve">  - non-conflicting work is not unnecessarily blocked</w:t>
            </w:r>
            <w:r>
              <w:br/>
            </w:r>
            <w:r>
              <w:rPr>
                <w:rFonts w:ascii="Liberation Mono" w:hAnsi="Liberation Mono" w:eastAsia="Liberation Mono"/>
                <w:color w:val="232A34"/>
                <w:sz w:val="17"/>
              </w:rPr>
              <w:t xml:space="preserve">  - historical ownership remains auditable</w:t>
            </w:r>
            <w:r>
              <w:br/>
            </w:r>
            <w:r>
              <w:rPr>
                <w:rFonts w:ascii="Liberation Mono" w:hAnsi="Liberation Mono" w:eastAsia="Liberation Mono"/>
                <w:color w:val="232A34"/>
                <w:sz w:val="17"/>
              </w:rPr>
              <w:t>required_evidence:</w:t>
            </w:r>
            <w:r>
              <w:br/>
            </w:r>
            <w:r>
              <w:rPr>
                <w:rFonts w:ascii="Liberation Mono" w:hAnsi="Liberation Mono" w:eastAsia="Liberation Mono"/>
                <w:color w:val="232A34"/>
                <w:sz w:val="17"/>
              </w:rPr>
              <w:t xml:space="preserve">  - concurrency integration evidence</w:t>
            </w:r>
            <w:r>
              <w:br/>
            </w:r>
            <w:r>
              <w:rPr>
                <w:rFonts w:ascii="Liberation Mono" w:hAnsi="Liberation Mono" w:eastAsia="Liberation Mono"/>
                <w:color w:val="232A34"/>
                <w:sz w:val="17"/>
              </w:rPr>
              <w:t xml:space="preserve">  - end-to-end adapter scenario</w:t>
            </w:r>
            <w:r>
              <w:br/>
            </w:r>
            <w:r>
              <w:rPr>
                <w:rFonts w:ascii="Liberation Mono" w:hAnsi="Liberation Mono" w:eastAsia="Liberation Mono"/>
                <w:color w:val="232A34"/>
                <w:sz w:val="17"/>
              </w:rPr>
              <w:t xml:space="preserve">  - review of recovery behavior</w:t>
            </w:r>
          </w:p>
        </w:tc>
      </w:tr>
    </w:tbl>
    <w:p>
      <w:pPr>
        <w:spacing w:after="0"/>
        <w:widowControl/>
      </w:pPr>
    </w:p>
    <w:p>
      <w:pPr>
        <w:pStyle w:val="Heading2"/>
        <w:keepNext/>
        <w:widowControl/>
      </w:pPr>
      <w:r>
        <w:t>C.3 Reviewer finding and response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finding:</w:t>
            </w:r>
            <w:r>
              <w:br/>
            </w:r>
            <w:r>
              <w:rPr>
                <w:rFonts w:ascii="Liberation Mono" w:hAnsi="Liberation Mono" w:eastAsia="Liberation Mono"/>
                <w:color w:val="232A34"/>
                <w:sz w:val="17"/>
              </w:rPr>
              <w:t xml:space="preserve">  title: Implementation protects conflicts but blocks unrelated work</w:t>
            </w:r>
            <w:r>
              <w:br/>
            </w:r>
            <w:r>
              <w:rPr>
                <w:rFonts w:ascii="Liberation Mono" w:hAnsi="Liberation Mono" w:eastAsia="Liberation Mono"/>
                <w:color w:val="232A34"/>
                <w:sz w:val="17"/>
              </w:rPr>
              <w:t xml:space="preserve">  type: implementation</w:t>
            </w:r>
            <w:r>
              <w:br/>
            </w:r>
            <w:r>
              <w:rPr>
                <w:rFonts w:ascii="Liberation Mono" w:hAnsi="Liberation Mono" w:eastAsia="Liberation Mono"/>
                <w:color w:val="232A34"/>
                <w:sz w:val="17"/>
              </w:rPr>
              <w:t xml:space="preserve">  severity: blocker</w:t>
            </w:r>
            <w:r>
              <w:br/>
            </w:r>
            <w:r>
              <w:rPr>
                <w:rFonts w:ascii="Liberation Mono" w:hAnsi="Liberation Mono" w:eastAsia="Liberation Mono"/>
                <w:color w:val="232A34"/>
                <w:sz w:val="17"/>
              </w:rPr>
              <w:t xml:space="preserve">  anchors:</w:t>
            </w:r>
            <w:r>
              <w:br/>
            </w:r>
            <w:r>
              <w:rPr>
                <w:rFonts w:ascii="Liberation Mono" w:hAnsi="Liberation Mono" w:eastAsia="Liberation Mono"/>
                <w:color w:val="232A34"/>
                <w:sz w:val="17"/>
              </w:rPr>
              <w:t xml:space="preserve">    - requirement: preserve useful parallelism</w:t>
            </w:r>
            <w:r>
              <w:br/>
            </w:r>
            <w:r>
              <w:rPr>
                <w:rFonts w:ascii="Liberation Mono" w:hAnsi="Liberation Mono" w:eastAsia="Liberation Mono"/>
                <w:color w:val="232A34"/>
                <w:sz w:val="17"/>
              </w:rPr>
              <w:t xml:space="preserve">    - component: work-surface acquisition</w:t>
            </w:r>
            <w:r>
              <w:br/>
            </w:r>
            <w:r>
              <w:rPr>
                <w:rFonts w:ascii="Liberation Mono" w:hAnsi="Liberation Mono" w:eastAsia="Liberation Mono"/>
                <w:color w:val="232A34"/>
                <w:sz w:val="17"/>
              </w:rPr>
              <w:t xml:space="preserve">  required_change:</w:t>
            </w:r>
            <w:r>
              <w:br/>
            </w:r>
            <w:r>
              <w:rPr>
                <w:rFonts w:ascii="Liberation Mono" w:hAnsi="Liberation Mono" w:eastAsia="Liberation Mono"/>
                <w:color w:val="232A34"/>
                <w:sz w:val="17"/>
              </w:rPr>
              <w:t xml:space="preserve">    Preserve exclusivity without unnecessary cross-workspace serialization</w:t>
            </w:r>
            <w:r>
              <w:br/>
            </w:r>
            <w:r>
              <w:rPr>
                <w:rFonts w:ascii="Liberation Mono" w:hAnsi="Liberation Mono" w:eastAsia="Liberation Mono"/>
                <w:color w:val="232A34"/>
                <w:sz w:val="17"/>
              </w:rPr>
              <w:t xml:space="preserve">  acceptance:</w:t>
            </w:r>
            <w:r>
              <w:br/>
            </w:r>
            <w:r>
              <w:rPr>
                <w:rFonts w:ascii="Liberation Mono" w:hAnsi="Liberation Mono" w:eastAsia="Liberation Mono"/>
                <w:color w:val="232A34"/>
                <w:sz w:val="17"/>
              </w:rPr>
              <w:t xml:space="preserve">    - conflicting requests remain exclusive</w:t>
            </w:r>
            <w:r>
              <w:br/>
            </w:r>
            <w:r>
              <w:rPr>
                <w:rFonts w:ascii="Liberation Mono" w:hAnsi="Liberation Mono" w:eastAsia="Liberation Mono"/>
                <w:color w:val="232A34"/>
                <w:sz w:val="17"/>
              </w:rPr>
              <w:t xml:space="preserve">    - unrelated workspace operations continue independently</w:t>
            </w:r>
            <w:r>
              <w:br/>
            </w:r>
            <w:r>
              <w:rPr>
                <w:rFonts w:ascii="Liberation Mono" w:hAnsi="Liberation Mono" w:eastAsia="Liberation Mono"/>
                <w:color w:val="232A34"/>
                <w:sz w:val="17"/>
              </w:rPr>
            </w:r>
            <w:r>
              <w:br/>
            </w:r>
            <w:r>
              <w:rPr>
                <w:rFonts w:ascii="Liberation Mono" w:hAnsi="Liberation Mono" w:eastAsia="Liberation Mono"/>
                <w:color w:val="232A34"/>
                <w:sz w:val="17"/>
              </w:rPr>
              <w:t>worker_response:</w:t>
            </w:r>
            <w:r>
              <w:br/>
            </w:r>
            <w:r>
              <w:rPr>
                <w:rFonts w:ascii="Liberation Mono" w:hAnsi="Liberation Mono" w:eastAsia="Liberation Mono"/>
                <w:color w:val="232A34"/>
                <w:sz w:val="17"/>
              </w:rPr>
              <w:t xml:space="preserve">  type: fixed</w:t>
            </w:r>
            <w:r>
              <w:br/>
            </w:r>
            <w:r>
              <w:rPr>
                <w:rFonts w:ascii="Liberation Mono" w:hAnsi="Liberation Mono" w:eastAsia="Liberation Mono"/>
                <w:color w:val="232A34"/>
                <w:sz w:val="17"/>
              </w:rPr>
              <w:t xml:space="preserve">  new_candidate_revision: REV-2</w:t>
            </w:r>
            <w:r>
              <w:br/>
            </w:r>
            <w:r>
              <w:rPr>
                <w:rFonts w:ascii="Liberation Mono" w:hAnsi="Liberation Mono" w:eastAsia="Liberation Mono"/>
                <w:color w:val="232A34"/>
                <w:sz w:val="17"/>
              </w:rPr>
              <w:t xml:space="preserve">  changes:</w:t>
            </w:r>
            <w:r>
              <w:br/>
            </w:r>
            <w:r>
              <w:rPr>
                <w:rFonts w:ascii="Liberation Mono" w:hAnsi="Liberation Mono" w:eastAsia="Liberation Mono"/>
                <w:color w:val="232A34"/>
                <w:sz w:val="17"/>
              </w:rPr>
              <w:t xml:space="preserve">    - scoped coordination to the relevant workspace operation</w:t>
            </w:r>
            <w:r>
              <w:br/>
            </w:r>
            <w:r>
              <w:rPr>
                <w:rFonts w:ascii="Liberation Mono" w:hAnsi="Liberation Mono" w:eastAsia="Liberation Mono"/>
                <w:color w:val="232A34"/>
                <w:sz w:val="17"/>
              </w:rPr>
              <w:t xml:space="preserve">  evidence:</w:t>
            </w:r>
            <w:r>
              <w:br/>
            </w:r>
            <w:r>
              <w:rPr>
                <w:rFonts w:ascii="Liberation Mono" w:hAnsi="Liberation Mono" w:eastAsia="Liberation Mono"/>
                <w:color w:val="232A34"/>
                <w:sz w:val="17"/>
              </w:rPr>
              <w:t xml:space="preserve">    - independent parallel-workspace test</w:t>
            </w:r>
            <w:r>
              <w:br/>
            </w:r>
            <w:r>
              <w:rPr>
                <w:rFonts w:ascii="Liberation Mono" w:hAnsi="Liberation Mono" w:eastAsia="Liberation Mono"/>
                <w:color w:val="232A34"/>
                <w:sz w:val="17"/>
              </w:rPr>
              <w:t xml:space="preserve">  remaining_risk:</w:t>
            </w:r>
            <w:r>
              <w:br/>
            </w:r>
            <w:r>
              <w:rPr>
                <w:rFonts w:ascii="Liberation Mono" w:hAnsi="Liberation Mono" w:eastAsia="Liberation Mono"/>
                <w:color w:val="232A34"/>
                <w:sz w:val="17"/>
              </w:rPr>
              <w:t xml:space="preserve">    - database writer throughput remains bounded under extreme load</w:t>
            </w:r>
          </w:p>
        </w:tc>
      </w:tr>
    </w:tbl>
    <w:p>
      <w:pPr>
        <w:spacing w:after="0"/>
        <w:widowControl/>
      </w:pPr>
    </w:p>
    <w:p>
      <w:pPr>
        <w:pStyle w:val="Heading2"/>
        <w:keepNext/>
        <w:widowControl/>
      </w:pPr>
      <w:r>
        <w:t>C.4 Learning promotion</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20" w:type="dxa"/>
              <w:start w:w="160" w:type="dxa"/>
              <w:bottom w:w="120" w:type="dxa"/>
              <w:end w:w="160" w:type="dxa"/>
            </w:tcMar>
          </w:tcPr>
          <w:p>
            <w:pPr>
              <w:keepLines/>
              <w:spacing w:after="0"/>
            </w:pPr>
            <w:r>
              <w:rPr>
                <w:rFonts w:ascii="Liberation Mono" w:hAnsi="Liberation Mono" w:eastAsia="Liberation Mono"/>
                <w:color w:val="232A34"/>
                <w:sz w:val="17"/>
              </w:rPr>
              <w:t>validated learning candidate:</w:t>
            </w:r>
            <w:r>
              <w:br/>
            </w:r>
            <w:r>
              <w:rPr>
                <w:rFonts w:ascii="Liberation Mono" w:hAnsi="Liberation Mono" w:eastAsia="Liberation Mono"/>
                <w:color w:val="232A34"/>
                <w:sz w:val="17"/>
              </w:rPr>
              <w:t xml:space="preserve">  type: architecture principle</w:t>
            </w:r>
            <w:r>
              <w:br/>
            </w:r>
            <w:r>
              <w:rPr>
                <w:rFonts w:ascii="Liberation Mono" w:hAnsi="Liberation Mono" w:eastAsia="Liberation Mono"/>
                <w:color w:val="232A34"/>
                <w:sz w:val="17"/>
              </w:rPr>
              <w:t xml:space="preserve">  statement: Safety mechanisms must preserve intended concurrency outside the protected conflict domain</w:t>
            </w:r>
            <w:r>
              <w:br/>
            </w:r>
            <w:r>
              <w:rPr>
                <w:rFonts w:ascii="Liberation Mono" w:hAnsi="Liberation Mono" w:eastAsia="Liberation Mono"/>
                <w:color w:val="232A34"/>
                <w:sz w:val="17"/>
              </w:rPr>
              <w:t xml:space="preserve">  sources:</w:t>
            </w:r>
            <w:r>
              <w:br/>
            </w:r>
            <w:r>
              <w:rPr>
                <w:rFonts w:ascii="Liberation Mono" w:hAnsi="Liberation Mono" w:eastAsia="Liberation Mono"/>
                <w:color w:val="232A34"/>
                <w:sz w:val="17"/>
              </w:rPr>
              <w:t xml:space="preserve">    - requirement</w:t>
            </w:r>
            <w:r>
              <w:br/>
            </w:r>
            <w:r>
              <w:rPr>
                <w:rFonts w:ascii="Liberation Mono" w:hAnsi="Liberation Mono" w:eastAsia="Liberation Mono"/>
                <w:color w:val="232A34"/>
                <w:sz w:val="17"/>
              </w:rPr>
              <w:t xml:space="preserve">    - reviewer finding</w:t>
            </w:r>
            <w:r>
              <w:br/>
            </w:r>
            <w:r>
              <w:rPr>
                <w:rFonts w:ascii="Liberation Mono" w:hAnsi="Liberation Mono" w:eastAsia="Liberation Mono"/>
                <w:color w:val="232A34"/>
                <w:sz w:val="17"/>
              </w:rPr>
              <w:t xml:space="preserve">    - independent test evidence</w:t>
            </w:r>
            <w:r>
              <w:br/>
            </w:r>
            <w:r>
              <w:rPr>
                <w:rFonts w:ascii="Liberation Mono" w:hAnsi="Liberation Mono" w:eastAsia="Liberation Mono"/>
                <w:color w:val="232A34"/>
                <w:sz w:val="17"/>
              </w:rPr>
              <w:t xml:space="preserve">  promotion target:</w:t>
            </w:r>
            <w:r>
              <w:br/>
            </w:r>
            <w:r>
              <w:rPr>
                <w:rFonts w:ascii="Liberation Mono" w:hAnsi="Liberation Mono" w:eastAsia="Liberation Mono"/>
                <w:color w:val="232A34"/>
                <w:sz w:val="17"/>
              </w:rPr>
              <w:t xml:space="preserve">    - workspace architecture context module</w:t>
            </w:r>
            <w:r>
              <w:br/>
            </w:r>
            <w:r>
              <w:rPr>
                <w:rFonts w:ascii="Liberation Mono" w:hAnsi="Liberation Mono" w:eastAsia="Liberation Mono"/>
                <w:color w:val="232A34"/>
                <w:sz w:val="17"/>
              </w:rPr>
              <w:t xml:space="preserve">    - future concurrency test-plan template</w:t>
            </w:r>
          </w:p>
        </w:tc>
      </w:tr>
    </w:tbl>
    <w:p>
      <w:pPr>
        <w:spacing w:after="0"/>
        <w:widowControl/>
      </w:pPr>
    </w:p>
    <w:p>
      <w:pPr>
        <w:widowControl/>
      </w:pPr>
      <w:r>
        <w:br w:type="page"/>
      </w:r>
    </w:p>
    <w:p>
      <w:pPr>
        <w:pStyle w:val="Heading1"/>
        <w:keepNext/>
        <w:widowControl/>
      </w:pPr>
      <w:r>
        <w:t>Appendix D — Implementation checklist</w:t>
      </w:r>
    </w:p>
    <w:tbl>
      <w:tblPr>
        <w:tblStyle w:val="TableGrid"/>
        <w:tblW w:type="auto" w:w="0"/>
        <w:jc w:val="center"/>
        <w:tblLook w:firstColumn="1" w:firstRow="1" w:lastColumn="0" w:lastRow="0" w:noHBand="0" w:noVBand="1" w:val="04A0"/>
      </w:tblPr>
      <w:tblGrid>
        <w:gridCol w:w="4874"/>
        <w:gridCol w:w="4874"/>
      </w:tblGrid>
      <w:tr>
        <w:trPr>
          <w:tblHeader w:val="true"/>
          <w:cantSplit/>
        </w:trPr>
        <w:tc>
          <w:tcPr>
            <w:tcW w:type="dxa" w:w="2880"/>
            <w:shd w:fill="17365D"/>
            <w:tcMar>
              <w:top w:w="90" w:type="dxa"/>
              <w:start w:w="100" w:type="dxa"/>
              <w:bottom w:w="90" w:type="dxa"/>
              <w:end w:w="100" w:type="dxa"/>
            </w:tcMar>
          </w:tcPr>
          <w:p>
            <w:pPr>
              <w:jc w:val="left"/>
            </w:pPr>
            <w:r>
              <w:rPr>
                <w:b/>
                <w:color w:val="FFFFFF"/>
                <w:sz w:val="17"/>
              </w:rPr>
              <w:t>Area</w:t>
            </w:r>
          </w:p>
        </w:tc>
        <w:tc>
          <w:tcPr>
            <w:tcW w:type="dxa" w:w="7848"/>
            <w:shd w:fill="17365D"/>
            <w:tcMar>
              <w:top w:w="90" w:type="dxa"/>
              <w:start w:w="100" w:type="dxa"/>
              <w:bottom w:w="90" w:type="dxa"/>
              <w:end w:w="100" w:type="dxa"/>
            </w:tcMar>
          </w:tcPr>
          <w:p>
            <w:pPr>
              <w:jc w:val="left"/>
            </w:pPr>
            <w:r>
              <w:rPr>
                <w:b/>
                <w:color w:val="FFFFFF"/>
                <w:sz w:val="17"/>
              </w:rPr>
              <w:t>Completion check</w:t>
            </w:r>
          </w:p>
        </w:tc>
      </w:tr>
      <w:tr>
        <w:trPr>
          <w:cantSplit/>
        </w:trPr>
        <w:tc>
          <w:tcPr>
            <w:tcW w:type="dxa" w:w="2880"/>
            <w:tcMar>
              <w:top w:w="80" w:type="dxa"/>
              <w:start w:w="100" w:type="dxa"/>
              <w:bottom w:w="80" w:type="dxa"/>
              <w:end w:w="100" w:type="dxa"/>
            </w:tcMar>
            <w:vAlign w:val="top"/>
          </w:tcPr>
          <w:p>
            <w:pPr>
              <w:spacing w:after="0"/>
            </w:pPr>
            <w:r>
              <w:rPr>
                <w:sz w:val="17"/>
              </w:rPr>
              <w:t>Shared model</w:t>
            </w:r>
          </w:p>
        </w:tc>
        <w:tc>
          <w:tcPr>
            <w:tcW w:type="dxa" w:w="7848"/>
            <w:tcMar>
              <w:top w:w="80" w:type="dxa"/>
              <w:start w:w="100" w:type="dxa"/>
              <w:bottom w:w="80" w:type="dxa"/>
              <w:end w:w="100" w:type="dxa"/>
            </w:tcMar>
            <w:vAlign w:val="top"/>
          </w:tcPr>
          <w:p>
            <w:pPr>
              <w:spacing w:after="0"/>
            </w:pPr>
            <w:r>
              <w:rPr>
                <w:sz w:val="17"/>
              </w:rPr>
              <w:t>IDs, revisions, provenance, trust, actors, roles, evidence, events implemented</w:t>
            </w:r>
          </w:p>
        </w:tc>
      </w:tr>
      <w:tr>
        <w:trPr>
          <w:cantSplit/>
        </w:trPr>
        <w:tc>
          <w:tcPr>
            <w:tcW w:type="dxa" w:w="2880"/>
            <w:tcMar>
              <w:top w:w="80" w:type="dxa"/>
              <w:start w:w="100" w:type="dxa"/>
              <w:bottom w:w="80" w:type="dxa"/>
              <w:end w:w="100" w:type="dxa"/>
            </w:tcMar>
            <w:vAlign w:val="top"/>
          </w:tcPr>
          <w:p>
            <w:pPr>
              <w:spacing w:after="0"/>
            </w:pPr>
            <w:r>
              <w:rPr>
                <w:sz w:val="17"/>
              </w:rPr>
              <w:t>Workspace intelligence</w:t>
            </w:r>
          </w:p>
        </w:tc>
        <w:tc>
          <w:tcPr>
            <w:tcW w:type="dxa" w:w="7848"/>
            <w:tcMar>
              <w:top w:w="80" w:type="dxa"/>
              <w:start w:w="100" w:type="dxa"/>
              <w:bottom w:w="80" w:type="dxa"/>
              <w:end w:w="100" w:type="dxa"/>
            </w:tcMar>
            <w:vAlign w:val="top"/>
          </w:tcPr>
          <w:p>
            <w:pPr>
              <w:spacing w:after="0"/>
            </w:pPr>
            <w:r>
              <w:rPr>
                <w:sz w:val="17"/>
              </w:rPr>
              <w:t>Model, sources, modules, gaps, freshness, approvals implemented</w:t>
            </w:r>
          </w:p>
        </w:tc>
      </w:tr>
      <w:tr>
        <w:trPr>
          <w:cantSplit/>
        </w:trPr>
        <w:tc>
          <w:tcPr>
            <w:tcW w:type="dxa" w:w="2880"/>
            <w:tcMar>
              <w:top w:w="80" w:type="dxa"/>
              <w:start w:w="100" w:type="dxa"/>
              <w:bottom w:w="80" w:type="dxa"/>
              <w:end w:w="100" w:type="dxa"/>
            </w:tcMar>
            <w:vAlign w:val="top"/>
          </w:tcPr>
          <w:p>
            <w:pPr>
              <w:spacing w:after="0"/>
            </w:pPr>
            <w:r>
              <w:rPr>
                <w:sz w:val="17"/>
              </w:rPr>
              <w:t>Curators</w:t>
            </w:r>
          </w:p>
        </w:tc>
        <w:tc>
          <w:tcPr>
            <w:tcW w:type="dxa" w:w="7848"/>
            <w:tcMar>
              <w:top w:w="80" w:type="dxa"/>
              <w:start w:w="100" w:type="dxa"/>
              <w:bottom w:w="80" w:type="dxa"/>
              <w:end w:w="100" w:type="dxa"/>
            </w:tcMar>
            <w:vAlign w:val="top"/>
          </w:tcPr>
          <w:p>
            <w:pPr>
              <w:spacing w:after="0"/>
            </w:pPr>
            <w:r>
              <w:rPr>
                <w:sz w:val="17"/>
              </w:rPr>
              <w:t>Workspace/task/on-demand structured proposals with validation</w:t>
            </w:r>
          </w:p>
        </w:tc>
      </w:tr>
      <w:tr>
        <w:trPr>
          <w:cantSplit/>
        </w:trPr>
        <w:tc>
          <w:tcPr>
            <w:tcW w:type="dxa" w:w="2880"/>
            <w:tcMar>
              <w:top w:w="80" w:type="dxa"/>
              <w:start w:w="100" w:type="dxa"/>
              <w:bottom w:w="80" w:type="dxa"/>
              <w:end w:w="100" w:type="dxa"/>
            </w:tcMar>
            <w:vAlign w:val="top"/>
          </w:tcPr>
          <w:p>
            <w:pPr>
              <w:spacing w:after="0"/>
            </w:pPr>
            <w:r>
              <w:rPr>
                <w:sz w:val="17"/>
              </w:rPr>
              <w:t>Context compiler</w:t>
            </w:r>
          </w:p>
        </w:tc>
        <w:tc>
          <w:tcPr>
            <w:tcW w:type="dxa" w:w="7848"/>
            <w:tcMar>
              <w:top w:w="80" w:type="dxa"/>
              <w:start w:w="100" w:type="dxa"/>
              <w:bottom w:w="80" w:type="dxa"/>
              <w:end w:w="100" w:type="dxa"/>
            </w:tcMar>
            <w:vAlign w:val="top"/>
          </w:tcPr>
          <w:p>
            <w:pPr>
              <w:spacing w:after="0"/>
            </w:pPr>
            <w:r>
              <w:rPr>
                <w:sz w:val="17"/>
              </w:rPr>
              <w:t>Precedence, role packets, budgets, preview, hashing, expansion</w:t>
            </w:r>
          </w:p>
        </w:tc>
      </w:tr>
      <w:tr>
        <w:trPr>
          <w:cantSplit/>
        </w:trPr>
        <w:tc>
          <w:tcPr>
            <w:tcW w:type="dxa" w:w="2880"/>
            <w:tcMar>
              <w:top w:w="80" w:type="dxa"/>
              <w:start w:w="100" w:type="dxa"/>
              <w:bottom w:w="80" w:type="dxa"/>
              <w:end w:w="100" w:type="dxa"/>
            </w:tcMar>
            <w:vAlign w:val="top"/>
          </w:tcPr>
          <w:p>
            <w:pPr>
              <w:spacing w:after="0"/>
            </w:pPr>
            <w:r>
              <w:rPr>
                <w:sz w:val="17"/>
              </w:rPr>
              <w:t>Work graph</w:t>
            </w:r>
          </w:p>
        </w:tc>
        <w:tc>
          <w:tcPr>
            <w:tcW w:type="dxa" w:w="7848"/>
            <w:tcMar>
              <w:top w:w="80" w:type="dxa"/>
              <w:start w:w="100" w:type="dxa"/>
              <w:bottom w:w="80" w:type="dxa"/>
              <w:end w:w="100" w:type="dxa"/>
            </w:tcMar>
            <w:vAlign w:val="top"/>
          </w:tcPr>
          <w:p>
            <w:pPr>
              <w:spacing w:after="0"/>
            </w:pPr>
            <w:r>
              <w:rPr>
                <w:sz w:val="17"/>
              </w:rPr>
              <w:t>Purpose-to-task links and Task Position implemented</w:t>
            </w:r>
          </w:p>
        </w:tc>
      </w:tr>
      <w:tr>
        <w:trPr>
          <w:cantSplit/>
        </w:trPr>
        <w:tc>
          <w:tcPr>
            <w:tcW w:type="dxa" w:w="2880"/>
            <w:tcMar>
              <w:top w:w="80" w:type="dxa"/>
              <w:start w:w="100" w:type="dxa"/>
              <w:bottom w:w="80" w:type="dxa"/>
              <w:end w:w="100" w:type="dxa"/>
            </w:tcMar>
            <w:vAlign w:val="top"/>
          </w:tcPr>
          <w:p>
            <w:pPr>
              <w:spacing w:after="0"/>
            </w:pPr>
            <w:r>
              <w:rPr>
                <w:sz w:val="17"/>
              </w:rPr>
              <w:t>Requirements</w:t>
            </w:r>
          </w:p>
        </w:tc>
        <w:tc>
          <w:tcPr>
            <w:tcW w:type="dxa" w:w="7848"/>
            <w:tcMar>
              <w:top w:w="80" w:type="dxa"/>
              <w:start w:w="100" w:type="dxa"/>
              <w:bottom w:w="80" w:type="dxa"/>
              <w:end w:w="100" w:type="dxa"/>
            </w:tcMar>
            <w:vAlign w:val="top"/>
          </w:tcPr>
          <w:p>
            <w:pPr>
              <w:spacing w:after="0"/>
            </w:pPr>
            <w:r>
              <w:rPr>
                <w:sz w:val="17"/>
              </w:rPr>
              <w:t>Structured records, approval, traceability, gates</w:t>
            </w:r>
          </w:p>
        </w:tc>
      </w:tr>
      <w:tr>
        <w:trPr>
          <w:cantSplit/>
        </w:trPr>
        <w:tc>
          <w:tcPr>
            <w:tcW w:type="dxa" w:w="2880"/>
            <w:tcMar>
              <w:top w:w="80" w:type="dxa"/>
              <w:start w:w="100" w:type="dxa"/>
              <w:bottom w:w="80" w:type="dxa"/>
              <w:end w:w="100" w:type="dxa"/>
            </w:tcMar>
            <w:vAlign w:val="top"/>
          </w:tcPr>
          <w:p>
            <w:pPr>
              <w:spacing w:after="0"/>
            </w:pPr>
            <w:r>
              <w:rPr>
                <w:sz w:val="17"/>
              </w:rPr>
              <w:t>Tests</w:t>
            </w:r>
          </w:p>
        </w:tc>
        <w:tc>
          <w:tcPr>
            <w:tcW w:type="dxa" w:w="7848"/>
            <w:tcMar>
              <w:top w:w="80" w:type="dxa"/>
              <w:start w:w="100" w:type="dxa"/>
              <w:bottom w:w="80" w:type="dxa"/>
              <w:end w:w="100" w:type="dxa"/>
            </w:tcMar>
            <w:vAlign w:val="top"/>
          </w:tcPr>
          <w:p>
            <w:pPr>
              <w:spacing w:after="0"/>
            </w:pPr>
            <w:r>
              <w:rPr>
                <w:sz w:val="17"/>
              </w:rPr>
              <w:t>TestPlan, failure model, oracles, independent layers, coverage</w:t>
            </w:r>
          </w:p>
        </w:tc>
      </w:tr>
      <w:tr>
        <w:trPr>
          <w:cantSplit/>
        </w:trPr>
        <w:tc>
          <w:tcPr>
            <w:tcW w:type="dxa" w:w="2880"/>
            <w:tcMar>
              <w:top w:w="80" w:type="dxa"/>
              <w:start w:w="100" w:type="dxa"/>
              <w:bottom w:w="80" w:type="dxa"/>
              <w:end w:w="100" w:type="dxa"/>
            </w:tcMar>
            <w:vAlign w:val="top"/>
          </w:tcPr>
          <w:p>
            <w:pPr>
              <w:spacing w:after="0"/>
            </w:pPr>
            <w:r>
              <w:rPr>
                <w:sz w:val="17"/>
              </w:rPr>
              <w:t>Trace/worklog</w:t>
            </w:r>
          </w:p>
        </w:tc>
        <w:tc>
          <w:tcPr>
            <w:tcW w:type="dxa" w:w="7848"/>
            <w:tcMar>
              <w:top w:w="80" w:type="dxa"/>
              <w:start w:w="100" w:type="dxa"/>
              <w:bottom w:w="80" w:type="dxa"/>
              <w:end w:w="100" w:type="dxa"/>
            </w:tcMar>
            <w:vAlign w:val="top"/>
          </w:tcPr>
          <w:p>
            <w:pPr>
              <w:spacing w:after="0"/>
            </w:pPr>
            <w:r>
              <w:rPr>
                <w:sz w:val="17"/>
              </w:rPr>
              <w:t>Automatic trace, checkpoints, completion, interruption, validation</w:t>
            </w:r>
          </w:p>
        </w:tc>
      </w:tr>
      <w:tr>
        <w:trPr>
          <w:cantSplit/>
        </w:trPr>
        <w:tc>
          <w:tcPr>
            <w:tcW w:type="dxa" w:w="2880"/>
            <w:tcMar>
              <w:top w:w="80" w:type="dxa"/>
              <w:start w:w="100" w:type="dxa"/>
              <w:bottom w:w="80" w:type="dxa"/>
              <w:end w:w="100" w:type="dxa"/>
            </w:tcMar>
            <w:vAlign w:val="top"/>
          </w:tcPr>
          <w:p>
            <w:pPr>
              <w:spacing w:after="0"/>
            </w:pPr>
            <w:r>
              <w:rPr>
                <w:sz w:val="17"/>
              </w:rPr>
              <w:t>Adapters</w:t>
            </w:r>
          </w:p>
        </w:tc>
        <w:tc>
          <w:tcPr>
            <w:tcW w:type="dxa" w:w="7848"/>
            <w:tcMar>
              <w:top w:w="80" w:type="dxa"/>
              <w:start w:w="100" w:type="dxa"/>
              <w:bottom w:w="80" w:type="dxa"/>
              <w:end w:w="100" w:type="dxa"/>
            </w:tcMar>
            <w:vAlign w:val="top"/>
          </w:tcPr>
          <w:p>
            <w:pPr>
              <w:spacing w:after="0"/>
            </w:pPr>
            <w:r>
              <w:rPr>
                <w:sz w:val="17"/>
              </w:rPr>
              <w:t>Generic launcher, permissions, normalized telemetry, CI backstop</w:t>
            </w:r>
          </w:p>
        </w:tc>
      </w:tr>
      <w:tr>
        <w:trPr>
          <w:cantSplit/>
        </w:trPr>
        <w:tc>
          <w:tcPr>
            <w:tcW w:type="dxa" w:w="2880"/>
            <w:tcMar>
              <w:top w:w="80" w:type="dxa"/>
              <w:start w:w="100" w:type="dxa"/>
              <w:bottom w:w="80" w:type="dxa"/>
              <w:end w:w="100" w:type="dxa"/>
            </w:tcMar>
            <w:vAlign w:val="top"/>
          </w:tcPr>
          <w:p>
            <w:pPr>
              <w:spacing w:after="0"/>
            </w:pPr>
            <w:r>
              <w:rPr>
                <w:sz w:val="17"/>
              </w:rPr>
              <w:t>Review</w:t>
            </w:r>
          </w:p>
        </w:tc>
        <w:tc>
          <w:tcPr>
            <w:tcW w:type="dxa" w:w="7848"/>
            <w:tcMar>
              <w:top w:w="80" w:type="dxa"/>
              <w:start w:w="100" w:type="dxa"/>
              <w:bottom w:w="80" w:type="dxa"/>
              <w:end w:w="100" w:type="dxa"/>
            </w:tcMar>
            <w:vAlign w:val="top"/>
          </w:tcPr>
          <w:p>
            <w:pPr>
              <w:spacing w:after="0"/>
            </w:pPr>
            <w:r>
              <w:rPr>
                <w:sz w:val="17"/>
              </w:rPr>
              <w:t>Revisions, packets, findings, responses, re-review, escalation</w:t>
            </w:r>
          </w:p>
        </w:tc>
      </w:tr>
      <w:tr>
        <w:trPr>
          <w:cantSplit/>
        </w:trPr>
        <w:tc>
          <w:tcPr>
            <w:tcW w:type="dxa" w:w="2880"/>
            <w:tcMar>
              <w:top w:w="80" w:type="dxa"/>
              <w:start w:w="100" w:type="dxa"/>
              <w:bottom w:w="80" w:type="dxa"/>
              <w:end w:w="100" w:type="dxa"/>
            </w:tcMar>
            <w:vAlign w:val="top"/>
          </w:tcPr>
          <w:p>
            <w:pPr>
              <w:spacing w:after="0"/>
            </w:pPr>
            <w:r>
              <w:rPr>
                <w:sz w:val="17"/>
              </w:rPr>
              <w:t>Learning</w:t>
            </w:r>
          </w:p>
        </w:tc>
        <w:tc>
          <w:tcPr>
            <w:tcW w:type="dxa" w:w="7848"/>
            <w:tcMar>
              <w:top w:w="80" w:type="dxa"/>
              <w:start w:w="100" w:type="dxa"/>
              <w:bottom w:w="80" w:type="dxa"/>
              <w:end w:w="100" w:type="dxa"/>
            </w:tcMar>
            <w:vAlign w:val="top"/>
          </w:tcPr>
          <w:p>
            <w:pPr>
              <w:spacing w:after="0"/>
            </w:pPr>
            <w:r>
              <w:rPr>
                <w:sz w:val="17"/>
              </w:rPr>
              <w:t>Candidates, validation, promotion, supersession, retrieval</w:t>
            </w:r>
          </w:p>
        </w:tc>
      </w:tr>
      <w:tr>
        <w:trPr>
          <w:cantSplit/>
        </w:trPr>
        <w:tc>
          <w:tcPr>
            <w:tcW w:type="dxa" w:w="2880"/>
            <w:tcMar>
              <w:top w:w="80" w:type="dxa"/>
              <w:start w:w="100" w:type="dxa"/>
              <w:bottom w:w="80" w:type="dxa"/>
              <w:end w:w="100" w:type="dxa"/>
            </w:tcMar>
            <w:vAlign w:val="top"/>
          </w:tcPr>
          <w:p>
            <w:pPr>
              <w:spacing w:after="0"/>
            </w:pPr>
            <w:r>
              <w:rPr>
                <w:sz w:val="17"/>
              </w:rPr>
              <w:t>Integrated acceptance</w:t>
            </w:r>
          </w:p>
        </w:tc>
        <w:tc>
          <w:tcPr>
            <w:tcW w:type="dxa" w:w="7848"/>
            <w:tcMar>
              <w:top w:w="80" w:type="dxa"/>
              <w:start w:w="100" w:type="dxa"/>
              <w:bottom w:w="80" w:type="dxa"/>
              <w:end w:w="100" w:type="dxa"/>
            </w:tcMar>
            <w:vAlign w:val="top"/>
          </w:tcPr>
          <w:p>
            <w:pPr>
              <w:spacing w:after="0"/>
            </w:pPr>
            <w:r>
              <w:rPr>
                <w:sz w:val="17"/>
              </w:rPr>
              <w:t>End-to-end task passes all lifecycle stages with full audit reconstruction</w:t>
            </w:r>
          </w:p>
        </w:tc>
      </w:tr>
    </w:tbl>
    <w:p>
      <w:pPr>
        <w:spacing w:after="0"/>
        <w:widowControl/>
      </w:pPr>
    </w:p>
    <w:p>
      <w:pPr>
        <w:pStyle w:val="Heading1"/>
        <w:keepNext/>
        <w:widowControl/>
      </w:pPr>
      <w:r>
        <w:t>Closing implementation directive</w:t>
      </w:r>
    </w:p>
    <w:tbl>
      <w:tblPr>
        <w:tblW w:type="auto" w:w="0"/>
        <w:jc w:val="center"/>
        <w:tblLook w:firstColumn="1" w:firstRow="1" w:lastColumn="0" w:lastRow="0" w:noHBand="0" w:noVBand="1" w:val="04A0"/>
      </w:tblPr>
      <w:tblGrid>
        <w:gridCol w:w="9749"/>
      </w:tblGrid>
      <w:tr>
        <w:trPr>
          <w:cantSplit/>
        </w:trPr>
        <w:tc>
          <w:tcPr>
            <w:tcW w:type="dxa" w:w="9749"/>
            <w:shd w:fill="E8F0FE"/>
            <w:tcMar>
              <w:top w:w="140" w:type="dxa"/>
              <w:start w:w="180" w:type="dxa"/>
              <w:bottom w:w="140" w:type="dxa"/>
              <w:end w:w="180" w:type="dxa"/>
            </w:tcMar>
          </w:tcPr>
          <w:p>
            <w:pPr>
              <w:spacing w:after="80"/>
            </w:pPr>
            <w:r>
              <w:rPr>
                <w:b/>
                <w:color w:val="17365D"/>
                <w:sz w:val="20"/>
              </w:rPr>
              <w:t>Build the system around evidence and authority</w:t>
            </w:r>
          </w:p>
          <w:p>
            <w:pPr>
              <w:spacing w:after="0" w:line="252" w:lineRule="auto"/>
            </w:pPr>
            <w:r>
              <w:rPr>
                <w:sz w:val="19"/>
              </w:rPr>
              <w:t>Do not implement these improvements as disconnected prompt forms, dashboards, or agent personas. The implementation is correct only when purpose, requirements, context, execution, documentation, review, verification, acceptance, and learning are linked through enforceable lifecycle transitions and immutable evidence.</w:t>
            </w:r>
          </w:p>
        </w:tc>
      </w:tr>
    </w:tbl>
    <w:p>
      <w:pPr>
        <w:spacing w:after="0"/>
        <w:widowControl/>
      </w:pPr>
    </w:p>
    <w:sectPr w:rsidR="00FC693F" w:rsidRPr="0006063C" w:rsidSect="00034616">
      <w:headerReference w:type="default" r:id="rId9"/>
      <w:footerReference w:type="default" r:id="rId10"/>
      <w:pgSz w:w="11909" w:h="16834"/>
      <w:pgMar w:top="1037" w:right="1037"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B7280"/>
        <w:sz w:val="16"/>
      </w:rPr>
      <w:t>Holodeck Runtime — Agentic Governance &amp; Knowledge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Liberation Sans" w:hAnsi="Liberation Sans" w:eastAsia="Liberation San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140" w:after="100"/>
      <w:outlineLvl w:val="3"/>
    </w:pPr>
    <w:rPr>
      <w:rFonts w:asciiTheme="majorHAnsi" w:eastAsiaTheme="majorEastAsia" w:hAnsiTheme="majorHAnsi" w:cstheme="majorBidi" w:ascii="Liberation Sans" w:hAnsi="Liberation Sans" w:eastAsia="Liberation Sans"/>
      <w:b/>
      <w:bCs/>
      <w:i/>
      <w:iCs/>
      <w:color w:val="2F559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4F5B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ificationNote">
    <w:name w:val="Specification Note"/>
    <w:rPr>
      <w:rFonts w:ascii="Liberation Sans" w:hAnsi="Liberation Sans"/>
      <w: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Holodeck Runtime — Agentic Governance &amp; Knowledge Architecture Implementation Specification</dc:title>
  <dc:subject>Implementation specification for workspace intelligence, context compilation, requirements, tests, evidence, agent enforcement, and review.</dc:subject>
  <dc:creator>OpenAI</dc:creator>
  <cp:keywords>Holodeck, agentic runtime, context compiler, requirements, testing, review, evidence, governance</cp:keywords>
  <dc:description>Version 1.0. Excludes foundational runtime repair specification by explicit request.</dc:description>
  <cp:lastModifiedBy/>
  <cp:revision>1</cp:revision>
  <dcterms:created xsi:type="dcterms:W3CDTF">2013-12-23T23:15:00Z</dcterms:created>
  <dcterms:modified xsi:type="dcterms:W3CDTF">2013-12-23T23:15:00Z</dcterms:modified>
  <cp:category/>
</cp:coreProperties>
</file>