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1BA" w:rsidRDefault="006221BA">
      <w:pPr>
        <w:rPr>
          <w:b/>
        </w:rPr>
      </w:pPr>
    </w:p>
    <w:p w:rsidR="00A651C9" w:rsidRDefault="006221BA">
      <w:pPr>
        <w:rPr>
          <w:b/>
        </w:rPr>
      </w:pPr>
      <w:r>
        <w:rPr>
          <w:b/>
        </w:rPr>
        <w:t xml:space="preserve">DT021-3 </w:t>
      </w:r>
      <w:proofErr w:type="spellStart"/>
      <w:r>
        <w:rPr>
          <w:b/>
        </w:rPr>
        <w:t>Thyristors</w:t>
      </w:r>
      <w:proofErr w:type="spellEnd"/>
      <w:r>
        <w:rPr>
          <w:b/>
        </w:rPr>
        <w:t xml:space="preserve"> and Thyristor Controlled Rectifiers</w:t>
      </w:r>
    </w:p>
    <w:p w:rsidR="006221BA" w:rsidRDefault="006221BA">
      <w:pPr>
        <w:rPr>
          <w:b/>
        </w:rPr>
      </w:pPr>
    </w:p>
    <w:p w:rsidR="006221BA" w:rsidRDefault="006221BA">
      <w:pPr>
        <w:rPr>
          <w:b/>
        </w:rPr>
      </w:pPr>
    </w:p>
    <w:p w:rsidR="006221BA" w:rsidRDefault="006221BA" w:rsidP="006221BA">
      <w:pPr>
        <w:numPr>
          <w:ilvl w:val="0"/>
          <w:numId w:val="1"/>
        </w:numPr>
        <w:rPr>
          <w:b/>
        </w:rPr>
      </w:pPr>
      <w:r>
        <w:rPr>
          <w:b/>
        </w:rPr>
        <w:t xml:space="preserve">The Thyristor also known as a Silicon Controlled </w:t>
      </w:r>
      <w:proofErr w:type="spellStart"/>
      <w:r>
        <w:rPr>
          <w:b/>
        </w:rPr>
        <w:t>Rectifer</w:t>
      </w:r>
      <w:proofErr w:type="spellEnd"/>
      <w:r>
        <w:rPr>
          <w:b/>
        </w:rPr>
        <w:t xml:space="preserve"> (SCR)</w:t>
      </w:r>
    </w:p>
    <w:p w:rsidR="006221BA" w:rsidRDefault="006221BA" w:rsidP="006221BA">
      <w:pPr>
        <w:rPr>
          <w:b/>
        </w:rPr>
      </w:pPr>
    </w:p>
    <w:p w:rsidR="006221BA" w:rsidRDefault="006221BA" w:rsidP="006221BA">
      <w:pPr>
        <w:rPr>
          <w:b/>
        </w:rPr>
      </w:pPr>
      <w:r>
        <w:rPr>
          <w:b/>
        </w:rPr>
        <w:t xml:space="preserve">Construction:   </w:t>
      </w:r>
      <w:r>
        <w:rPr>
          <w:b/>
          <w:noProof/>
          <w:lang w:val="en-US"/>
        </w:rPr>
      </w:r>
      <w:r w:rsidR="004D14FA" w:rsidRPr="006221BA">
        <w:rPr>
          <w:b/>
        </w:rPr>
        <w:pict>
          <v:group id="_x0000_s1036" editas="canvas" style="width:425.35pt;height:217.2pt;mso-position-horizontal-relative:char;mso-position-vertical-relative:line" coordorigin="2426,3392" coordsize="7059,35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426;top:3392;width:7059;height:356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3778;top:6514;width:450;height:446" filled="f" stroked="f">
              <v:textbox style="mso-next-textbox:#_x0000_s1055">
                <w:txbxContent>
                  <w:p w:rsidR="006221BA" w:rsidRDefault="006221BA">
                    <w:r>
                      <w:t>K</w:t>
                    </w:r>
                  </w:p>
                </w:txbxContent>
              </v:textbox>
            </v:shape>
            <v:group id="_x0000_s1096" style="position:absolute;left:2576;top:3541;width:5107;height:2973" coordorigin="2576,3541" coordsize="5107,2973">
              <v:shape id="_x0000_s1052" type="#_x0000_t75" style="position:absolute;left:5880;top:4284;width:1803;height:1636">
                <v:imagedata r:id="rId5" o:title="SCR" cropbottom="5461f" cropleft="5700f" cropright="25635f"/>
              </v:shape>
              <v:group id="_x0000_s1095" style="position:absolute;left:2576;top:3541;width:1953;height:2973" coordorigin="2576,3541" coordsize="1953,2973">
                <v:shape id="_x0000_s1045" type="#_x0000_t202" style="position:absolute;left:3477;top:4285;width:1052;height:446">
                  <v:textbox style="mso-next-textbox:#_x0000_s1045">
                    <w:txbxContent>
                      <w:p w:rsidR="006221BA" w:rsidRDefault="006221BA" w:rsidP="006221BA">
                        <w:r>
                          <w:t xml:space="preserve">     P</w:t>
                        </w:r>
                      </w:p>
                    </w:txbxContent>
                  </v:textbox>
                </v:shape>
                <v:shape id="_x0000_s1046" type="#_x0000_t202" style="position:absolute;left:3477;top:4731;width:1052;height:445">
                  <v:textbox style="mso-next-textbox:#_x0000_s1046">
                    <w:txbxContent>
                      <w:p w:rsidR="006221BA" w:rsidRDefault="006221BA" w:rsidP="006221BA">
                        <w:r>
                          <w:t xml:space="preserve">     N</w:t>
                        </w:r>
                      </w:p>
                    </w:txbxContent>
                  </v:textbox>
                </v:shape>
                <v:shape id="_x0000_s1047" type="#_x0000_t202" style="position:absolute;left:3477;top:5176;width:1052;height:446">
                  <v:textbox style="mso-next-textbox:#_x0000_s1047">
                    <w:txbxContent>
                      <w:p w:rsidR="006221BA" w:rsidRDefault="006221BA" w:rsidP="006221BA">
                        <w:r>
                          <w:t xml:space="preserve">     P</w:t>
                        </w:r>
                      </w:p>
                    </w:txbxContent>
                  </v:textbox>
                </v:shape>
                <v:shape id="_x0000_s1048" type="#_x0000_t202" style="position:absolute;left:3477;top:5622;width:1052;height:445">
                  <v:textbox style="mso-next-textbox:#_x0000_s1048">
                    <w:txbxContent>
                      <w:p w:rsidR="006221BA" w:rsidRDefault="006221BA" w:rsidP="006221BA">
                        <w:r>
                          <w:t xml:space="preserve">     N</w:t>
                        </w:r>
                      </w:p>
                    </w:txbxContent>
                  </v:textbox>
                </v:shape>
                <v:line id="_x0000_s1049" style="position:absolute;flip:y" from="3928,3838" to="3928,4284"/>
                <v:line id="_x0000_s1050" style="position:absolute" from="3928,6068" to="3928,6514"/>
                <v:line id="_x0000_s1051" style="position:absolute" from="3027,5474" to="3477,5474"/>
                <v:shape id="_x0000_s1053" type="#_x0000_t202" style="position:absolute;left:3778;top:3541;width:450;height:297" filled="f" fillcolor="yellow" stroked="f">
                  <v:textbox style="mso-next-textbox:#_x0000_s1053">
                    <w:txbxContent>
                      <w:p w:rsidR="006221BA" w:rsidRDefault="006221BA">
                        <w:r>
                          <w:t>A</w:t>
                        </w:r>
                      </w:p>
                    </w:txbxContent>
                  </v:textbox>
                </v:shape>
                <v:shape id="_x0000_s1056" type="#_x0000_t202" style="position:absolute;left:2576;top:5325;width:451;height:446" filled="f" stroked="f">
                  <v:textbox style="mso-next-textbox:#_x0000_s1056">
                    <w:txbxContent>
                      <w:p w:rsidR="006221BA" w:rsidRDefault="006221BA">
                        <w:r>
                          <w:t>G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6221BA" w:rsidRDefault="006221BA" w:rsidP="006221BA">
      <w:pPr>
        <w:rPr>
          <w:b/>
        </w:rPr>
      </w:pPr>
      <w:r>
        <w:rPr>
          <w:b/>
        </w:rPr>
        <w:t xml:space="preserve">Two Transistor </w:t>
      </w:r>
      <w:r w:rsidRPr="006221BA">
        <w:rPr>
          <w:b/>
        </w:rPr>
        <w:t xml:space="preserve">Equivalent </w:t>
      </w:r>
      <w:proofErr w:type="gramStart"/>
      <w:r w:rsidRPr="006221BA">
        <w:rPr>
          <w:b/>
        </w:rPr>
        <w:t>Model</w:t>
      </w:r>
      <w:proofErr w:type="gramEnd"/>
      <w:r>
        <w:rPr>
          <w:b/>
        </w:rPr>
        <w:t>:</w:t>
      </w:r>
    </w:p>
    <w:p w:rsidR="006221BA" w:rsidRDefault="006221BA" w:rsidP="006221BA">
      <w:pPr>
        <w:rPr>
          <w:b/>
        </w:rPr>
      </w:pPr>
    </w:p>
    <w:p w:rsidR="006221BA" w:rsidRDefault="00BE6D92" w:rsidP="006221BA">
      <w:r>
        <w:rPr>
          <w:noProof/>
          <w:lang w:val="en-US"/>
        </w:rPr>
        <w:pict>
          <v:group id="_x0000_s1099" style="position:absolute;margin-left:18.1pt;margin-top:2.3pt;width:108.6pt;height:199.1pt;z-index:251656704" coordorigin="2162,8318" coordsize="2172,3982">
            <v:shape id="_x0000_s1067" type="#_x0000_t202" style="position:absolute;left:3067;top:9042;width:1267;height:543" o:regroupid="2">
              <v:textbox style="mso-next-textbox:#_x0000_s1067">
                <w:txbxContent>
                  <w:p w:rsidR="006221BA" w:rsidRDefault="006221BA" w:rsidP="006221BA">
                    <w:r>
                      <w:t xml:space="preserve">     P</w:t>
                    </w:r>
                  </w:p>
                </w:txbxContent>
              </v:textbox>
            </v:shape>
            <v:shape id="_x0000_s1068" type="#_x0000_t202" style="position:absolute;left:3067;top:9585;width:543;height:542" o:regroupid="2">
              <v:textbox style="mso-next-textbox:#_x0000_s1068">
                <w:txbxContent>
                  <w:p w:rsidR="006221BA" w:rsidRDefault="006221BA" w:rsidP="006221BA">
                    <w:r>
                      <w:t xml:space="preserve"> N</w:t>
                    </w:r>
                  </w:p>
                </w:txbxContent>
              </v:textbox>
            </v:shape>
            <v:shape id="_x0000_s1069" type="#_x0000_t202" style="position:absolute;left:3067;top:10128;width:543;height:543" o:regroupid="2">
              <v:textbox style="mso-next-textbox:#_x0000_s1069">
                <w:txbxContent>
                  <w:p w:rsidR="006221BA" w:rsidRDefault="006221BA" w:rsidP="006221BA">
                    <w:r>
                      <w:t xml:space="preserve"> P</w:t>
                    </w:r>
                  </w:p>
                </w:txbxContent>
              </v:textbox>
            </v:shape>
            <v:shape id="_x0000_s1070" type="#_x0000_t202" style="position:absolute;left:3067;top:10852;width:1267;height:542" o:regroupid="2">
              <v:textbox style="mso-next-textbox:#_x0000_s1070">
                <w:txbxContent>
                  <w:p w:rsidR="006221BA" w:rsidRDefault="006221BA" w:rsidP="006221BA">
                    <w:r>
                      <w:t xml:space="preserve">     N</w:t>
                    </w:r>
                  </w:p>
                </w:txbxContent>
              </v:textbox>
            </v:shape>
            <v:line id="_x0000_s1072" style="position:absolute" from="3610,11395" to="3610,11757" o:regroupid="2"/>
            <v:line id="_x0000_s1073" style="position:absolute" from="2524,10490" to="3067,10490" o:regroupid="2"/>
            <v:shape id="_x0000_s1074" type="#_x0000_t202" style="position:absolute;left:3429;top:8318;width:543;height:362" o:regroupid="2" filled="f" fillcolor="yellow" stroked="f">
              <v:textbox style="mso-next-textbox:#_x0000_s1074">
                <w:txbxContent>
                  <w:p w:rsidR="006221BA" w:rsidRDefault="006221BA" w:rsidP="006221BA">
                    <w:r>
                      <w:t>A</w:t>
                    </w:r>
                  </w:p>
                </w:txbxContent>
              </v:textbox>
            </v:shape>
            <v:shape id="_x0000_s1075" type="#_x0000_t202" style="position:absolute;left:3429;top:11757;width:543;height:543" o:regroupid="2" filled="f" stroked="f">
              <v:textbox style="mso-next-textbox:#_x0000_s1075">
                <w:txbxContent>
                  <w:p w:rsidR="006221BA" w:rsidRDefault="006221BA" w:rsidP="006221BA">
                    <w:r>
                      <w:t>K</w:t>
                    </w:r>
                  </w:p>
                </w:txbxContent>
              </v:textbox>
            </v:shape>
            <v:shape id="_x0000_s1076" type="#_x0000_t202" style="position:absolute;left:3791;top:9766;width:543;height:542" o:regroupid="2">
              <v:textbox style="mso-next-textbox:#_x0000_s1076">
                <w:txbxContent>
                  <w:p w:rsidR="00DF7574" w:rsidRDefault="00DF7574" w:rsidP="00DF7574">
                    <w:r>
                      <w:t xml:space="preserve"> N</w:t>
                    </w:r>
                  </w:p>
                </w:txbxContent>
              </v:textbox>
            </v:shape>
            <v:shape id="_x0000_s1077" type="#_x0000_t202" style="position:absolute;left:3791;top:10309;width:543;height:543" o:regroupid="2">
              <v:textbox style="mso-next-textbox:#_x0000_s1077">
                <w:txbxContent>
                  <w:p w:rsidR="00DF7574" w:rsidRDefault="00DF7574" w:rsidP="00DF7574">
                    <w:r>
                      <w:t xml:space="preserve"> P</w:t>
                    </w:r>
                  </w:p>
                </w:txbxContent>
              </v:textbox>
            </v:shape>
            <v:line id="_x0000_s1086" style="position:absolute;flip:x" from="3610,9947" to="3791,9947" o:regroupid="2"/>
            <v:line id="_x0000_s1087" style="position:absolute;flip:x" from="3610,10490" to="3791,10490" o:regroupid="2"/>
            <v:shape id="_x0000_s1088" type="#_x0000_t202" style="position:absolute;left:2162;top:10309;width:543;height:543" o:regroupid="2" filled="f" stroked="f">
              <v:textbox style="mso-next-textbox:#_x0000_s1088">
                <w:txbxContent>
                  <w:p w:rsidR="004D14FA" w:rsidRDefault="004D14FA" w:rsidP="004D14FA">
                    <w:r>
                      <w:t>G</w:t>
                    </w:r>
                  </w:p>
                </w:txbxContent>
              </v:textbox>
            </v:shape>
            <v:line id="_x0000_s1093" style="position:absolute" from="3610,8680" to="3610,9042" o:regroupid="2"/>
          </v:group>
        </w:pict>
      </w:r>
      <w:r w:rsidR="00B87C46">
        <w:rPr>
          <w:noProof/>
          <w:lang w:eastAsia="en-I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2068830</wp:posOffset>
            </wp:positionH>
            <wp:positionV relativeFrom="paragraph">
              <wp:posOffset>29210</wp:posOffset>
            </wp:positionV>
            <wp:extent cx="1953895" cy="2703195"/>
            <wp:effectExtent l="0" t="0" r="0" b="0"/>
            <wp:wrapNone/>
            <wp:docPr id="73" name="Picture 73" descr="2transistor 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2transistor sc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991" t="11313" r="24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21BA" w:rsidRDefault="006221BA" w:rsidP="006221BA">
      <w:pPr>
        <w:tabs>
          <w:tab w:val="left" w:pos="1050"/>
        </w:tabs>
      </w:pPr>
      <w:r>
        <w:tab/>
      </w: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</w:p>
    <w:p w:rsidR="00D01742" w:rsidRDefault="00D01742" w:rsidP="006221BA">
      <w:pPr>
        <w:tabs>
          <w:tab w:val="left" w:pos="1050"/>
        </w:tabs>
      </w:pPr>
      <w:r>
        <w:br w:type="page"/>
      </w:r>
      <w:r>
        <w:rPr>
          <w:b/>
        </w:rPr>
        <w:lastRenderedPageBreak/>
        <w:t>Explanation of Two Transistor Model</w:t>
      </w:r>
      <w:r>
        <w:t>:</w:t>
      </w:r>
    </w:p>
    <w:p w:rsidR="00D01742" w:rsidRDefault="00D01742" w:rsidP="006221BA">
      <w:pPr>
        <w:tabs>
          <w:tab w:val="left" w:pos="1050"/>
        </w:tabs>
      </w:pPr>
      <w:r>
        <w:t xml:space="preserve">If the </w:t>
      </w:r>
      <w:proofErr w:type="spellStart"/>
      <w:proofErr w:type="gramStart"/>
      <w:r>
        <w:t>pnp</w:t>
      </w:r>
      <w:proofErr w:type="spellEnd"/>
      <w:proofErr w:type="gramEnd"/>
      <w:r>
        <w:t xml:space="preserve"> transistor is initially off and no current is provided at the gate then the </w:t>
      </w:r>
      <w:proofErr w:type="spellStart"/>
      <w:r>
        <w:t>pnp</w:t>
      </w:r>
      <w:proofErr w:type="spellEnd"/>
      <w:r>
        <w:t xml:space="preserve"> transistor has no base current and is off. This in turn means that the PNP transistor had no base current and also remains off. The </w:t>
      </w:r>
      <w:proofErr w:type="spellStart"/>
      <w:r>
        <w:t>thryistor</w:t>
      </w:r>
      <w:proofErr w:type="spellEnd"/>
      <w:r>
        <w:t xml:space="preserve"> remains in its non conducting state.</w:t>
      </w:r>
    </w:p>
    <w:p w:rsidR="00D01742" w:rsidRDefault="00D01742" w:rsidP="006221BA">
      <w:pPr>
        <w:tabs>
          <w:tab w:val="left" w:pos="1050"/>
        </w:tabs>
      </w:pPr>
    </w:p>
    <w:p w:rsidR="0057374D" w:rsidRDefault="00D01742" w:rsidP="006221BA">
      <w:pPr>
        <w:tabs>
          <w:tab w:val="left" w:pos="1050"/>
        </w:tabs>
      </w:pPr>
      <w:proofErr w:type="gramStart"/>
      <w:r>
        <w:t>On the other hand if we introduce a small current into the gate this will turn on the NPN transistor.</w:t>
      </w:r>
      <w:proofErr w:type="gramEnd"/>
      <w:r>
        <w:t xml:space="preserve"> Providing there is external voltage applied between Anode and Cathode then current flow into the base of the PNP and through the </w:t>
      </w:r>
      <w:proofErr w:type="spellStart"/>
      <w:proofErr w:type="gramStart"/>
      <w:r>
        <w:t>npn</w:t>
      </w:r>
      <w:proofErr w:type="spellEnd"/>
      <w:proofErr w:type="gramEnd"/>
      <w:r>
        <w:t xml:space="preserve">. This will turn on the </w:t>
      </w:r>
      <w:proofErr w:type="spellStart"/>
      <w:proofErr w:type="gramStart"/>
      <w:r>
        <w:t>pnp</w:t>
      </w:r>
      <w:proofErr w:type="spellEnd"/>
      <w:proofErr w:type="gramEnd"/>
      <w:r>
        <w:t xml:space="preserve"> which in turn will supply base current to the NPN </w:t>
      </w:r>
      <w:r>
        <w:rPr>
          <w:b/>
        </w:rPr>
        <w:t>even after the external base current has been removed.</w:t>
      </w:r>
      <w:r>
        <w:t xml:space="preserve"> The thyristor latches on </w:t>
      </w:r>
      <w:proofErr w:type="gramStart"/>
      <w:r>
        <w:t>It</w:t>
      </w:r>
      <w:proofErr w:type="gramEnd"/>
      <w:r>
        <w:t xml:space="preserve"> will remain on until </w:t>
      </w:r>
      <w:r w:rsidR="0057374D">
        <w:t xml:space="preserve">the external voltage is removed at which time it will revert to its non-conducting state. </w:t>
      </w:r>
    </w:p>
    <w:p w:rsidR="0057374D" w:rsidRDefault="0057374D" w:rsidP="006221BA">
      <w:pPr>
        <w:tabs>
          <w:tab w:val="left" w:pos="1050"/>
        </w:tabs>
      </w:pPr>
    </w:p>
    <w:p w:rsidR="0057374D" w:rsidRDefault="0057374D" w:rsidP="006221BA">
      <w:pPr>
        <w:tabs>
          <w:tab w:val="left" w:pos="1050"/>
        </w:tabs>
      </w:pPr>
      <w:r>
        <w:t xml:space="preserve">In practise once the gate current is removed the device will only remain on providing </w:t>
      </w:r>
      <w:proofErr w:type="gramStart"/>
      <w:r>
        <w:t xml:space="preserve">the  </w:t>
      </w:r>
      <w:proofErr w:type="spellStart"/>
      <w:r>
        <w:t>the</w:t>
      </w:r>
      <w:proofErr w:type="spellEnd"/>
      <w:proofErr w:type="gramEnd"/>
      <w:r>
        <w:t xml:space="preserve"> anode  current has exceeded a certain minimum value known as the </w:t>
      </w:r>
      <w:r>
        <w:rPr>
          <w:b/>
        </w:rPr>
        <w:t>Latching current</w:t>
      </w:r>
      <w:r>
        <w:t xml:space="preserve">. Once the latching current has been achieved the device will remain on until the anode current falls below a lower current level called the </w:t>
      </w:r>
      <w:r>
        <w:rPr>
          <w:b/>
        </w:rPr>
        <w:t>holding current</w:t>
      </w:r>
      <w:r>
        <w:t xml:space="preserve">. </w:t>
      </w:r>
    </w:p>
    <w:p w:rsidR="008111CF" w:rsidRDefault="0057374D" w:rsidP="006221BA">
      <w:pPr>
        <w:tabs>
          <w:tab w:val="left" w:pos="1050"/>
        </w:tabs>
        <w:rPr>
          <w:vertAlign w:val="subscript"/>
        </w:rPr>
      </w:pPr>
      <w:r>
        <w:t>Note that I</w:t>
      </w:r>
      <w:r>
        <w:rPr>
          <w:vertAlign w:val="subscript"/>
        </w:rPr>
        <w:t>L</w:t>
      </w:r>
      <w:r>
        <w:t>&gt;I</w:t>
      </w:r>
      <w:r>
        <w:rPr>
          <w:vertAlign w:val="subscript"/>
        </w:rPr>
        <w:t>H</w:t>
      </w:r>
    </w:p>
    <w:p w:rsidR="0036569F" w:rsidRDefault="0036569F" w:rsidP="006221BA">
      <w:pPr>
        <w:tabs>
          <w:tab w:val="left" w:pos="1050"/>
        </w:tabs>
      </w:pPr>
    </w:p>
    <w:p w:rsidR="0036569F" w:rsidRDefault="0036569F" w:rsidP="006221BA">
      <w:pPr>
        <w:tabs>
          <w:tab w:val="left" w:pos="1050"/>
        </w:tabs>
      </w:pPr>
      <w:r>
        <w:rPr>
          <w:b/>
        </w:rPr>
        <w:t xml:space="preserve">Note: </w:t>
      </w:r>
      <w:r>
        <w:t>Latching current and holding current scale with current rating of the thyristor so it is important to correctly size a thyristor for an application. If you use a thyristor with too generous a current rating the circuit current may not build up to the latching current during the gate pulse and the thyristor may not latch on.</w:t>
      </w:r>
    </w:p>
    <w:p w:rsidR="008111CF" w:rsidRDefault="0036569F" w:rsidP="006221BA">
      <w:pPr>
        <w:tabs>
          <w:tab w:val="left" w:pos="1050"/>
        </w:tabs>
      </w:pPr>
      <w:r>
        <w:t xml:space="preserve"> </w:t>
      </w:r>
    </w:p>
    <w:p w:rsidR="00D01742" w:rsidRDefault="008111CF" w:rsidP="006221BA">
      <w:pPr>
        <w:tabs>
          <w:tab w:val="left" w:pos="1050"/>
        </w:tabs>
      </w:pPr>
      <w:r>
        <w:t xml:space="preserve">Note that once a standard thyristor has started conducting it </w:t>
      </w:r>
      <w:proofErr w:type="gramStart"/>
      <w:r>
        <w:t>cannot  be</w:t>
      </w:r>
      <w:proofErr w:type="gramEnd"/>
      <w:r>
        <w:t xml:space="preserve"> turned off via the gate. It behaves like a diode until such time as the anode current falls below the holding current and the device reverts to its blocking state. </w:t>
      </w:r>
    </w:p>
    <w:p w:rsidR="008111CF" w:rsidRDefault="008111CF" w:rsidP="006221BA">
      <w:pPr>
        <w:tabs>
          <w:tab w:val="left" w:pos="1050"/>
        </w:tabs>
      </w:pPr>
    </w:p>
    <w:p w:rsidR="008111CF" w:rsidRDefault="008111CF" w:rsidP="006221BA">
      <w:pPr>
        <w:tabs>
          <w:tab w:val="left" w:pos="1050"/>
        </w:tabs>
      </w:pPr>
      <w:r>
        <w:rPr>
          <w:b/>
        </w:rPr>
        <w:t xml:space="preserve">Applications of </w:t>
      </w:r>
      <w:proofErr w:type="spellStart"/>
      <w:r>
        <w:rPr>
          <w:b/>
        </w:rPr>
        <w:t>Thyristors</w:t>
      </w:r>
      <w:proofErr w:type="spellEnd"/>
    </w:p>
    <w:p w:rsidR="0036569F" w:rsidRDefault="008111CF" w:rsidP="006221BA">
      <w:pPr>
        <w:tabs>
          <w:tab w:val="left" w:pos="1050"/>
        </w:tabs>
      </w:pPr>
      <w:proofErr w:type="spellStart"/>
      <w:r>
        <w:t>Thyristors</w:t>
      </w:r>
      <w:proofErr w:type="spellEnd"/>
      <w:r>
        <w:t xml:space="preserve"> are e</w:t>
      </w:r>
      <w:r w:rsidR="00816B13">
        <w:t xml:space="preserve">xtremely robust semi-conductors and a wide range of models are available up to very high levels of voltage and current. </w:t>
      </w:r>
      <w:r w:rsidR="0036569F">
        <w:t xml:space="preserve">Thyristor converters have been implemented at power levels of up to 100’s MW for example in the DC link between the power grids of </w:t>
      </w:r>
      <w:smartTag w:uri="urn:schemas-microsoft-com:office:smarttags" w:element="country-region">
        <w:r w:rsidR="0036569F">
          <w:t>Ireland</w:t>
        </w:r>
      </w:smartTag>
      <w:r w:rsidR="0036569F">
        <w:t xml:space="preserve"> and </w:t>
      </w:r>
      <w:smartTag w:uri="urn:schemas-microsoft-com:office:smarttags" w:element="country-region">
        <w:smartTag w:uri="urn:schemas-microsoft-com:office:smarttags" w:element="place">
          <w:r w:rsidR="0036569F">
            <w:t>Scotland</w:t>
          </w:r>
        </w:smartTag>
      </w:smartTag>
      <w:r w:rsidR="0036569F">
        <w:t xml:space="preserve">. A version of the thyristor called a TRIAC is also widely used in low cost low power AC control systems (for example in dimmer switches for incandescent light bulbs. </w:t>
      </w:r>
    </w:p>
    <w:p w:rsidR="0036569F" w:rsidRDefault="0036569F" w:rsidP="006221BA">
      <w:pPr>
        <w:tabs>
          <w:tab w:val="left" w:pos="1050"/>
        </w:tabs>
      </w:pPr>
    </w:p>
    <w:p w:rsidR="0036569F" w:rsidRDefault="0036569F" w:rsidP="006221BA">
      <w:pPr>
        <w:tabs>
          <w:tab w:val="left" w:pos="1050"/>
        </w:tabs>
        <w:rPr>
          <w:b/>
        </w:rPr>
      </w:pPr>
      <w:r>
        <w:rPr>
          <w:b/>
        </w:rPr>
        <w:t>Thyristor Derivatives:</w:t>
      </w:r>
    </w:p>
    <w:p w:rsidR="007A2070" w:rsidRDefault="007A2070" w:rsidP="006221BA">
      <w:pPr>
        <w:tabs>
          <w:tab w:val="left" w:pos="1050"/>
        </w:tabs>
        <w:rPr>
          <w:b/>
        </w:rPr>
      </w:pPr>
    </w:p>
    <w:p w:rsidR="0036569F" w:rsidRDefault="0036569F" w:rsidP="006221BA">
      <w:pPr>
        <w:tabs>
          <w:tab w:val="left" w:pos="1050"/>
        </w:tabs>
      </w:pPr>
      <w:proofErr w:type="spellStart"/>
      <w:r w:rsidRPr="0036569F">
        <w:rPr>
          <w:b/>
        </w:rPr>
        <w:t>Triac</w:t>
      </w:r>
      <w:proofErr w:type="spellEnd"/>
      <w:r>
        <w:t xml:space="preserve">: Effectively two back to back </w:t>
      </w:r>
      <w:proofErr w:type="spellStart"/>
      <w:r>
        <w:t>thyristors</w:t>
      </w:r>
      <w:proofErr w:type="spellEnd"/>
      <w:r>
        <w:t xml:space="preserve"> in one package with a single gate. Widely used for AC power control.</w:t>
      </w:r>
    </w:p>
    <w:p w:rsidR="007A2070" w:rsidRDefault="0036569F" w:rsidP="006221BA">
      <w:pPr>
        <w:tabs>
          <w:tab w:val="left" w:pos="1050"/>
        </w:tabs>
      </w:pPr>
      <w:r>
        <w:rPr>
          <w:b/>
        </w:rPr>
        <w:t xml:space="preserve">GTO: </w:t>
      </w:r>
      <w:r>
        <w:t xml:space="preserve">A thyristor which can be forced to turn off by pulling current out of the gate. </w:t>
      </w:r>
    </w:p>
    <w:p w:rsidR="0036569F" w:rsidRDefault="0036569F" w:rsidP="006221BA">
      <w:pPr>
        <w:tabs>
          <w:tab w:val="left" w:pos="1050"/>
        </w:tabs>
      </w:pPr>
      <w:r>
        <w:rPr>
          <w:b/>
        </w:rPr>
        <w:t xml:space="preserve">IGCT: </w:t>
      </w:r>
      <w:r>
        <w:t xml:space="preserve">Based on </w:t>
      </w:r>
      <w:proofErr w:type="gramStart"/>
      <w:r>
        <w:t>an</w:t>
      </w:r>
      <w:proofErr w:type="gramEnd"/>
      <w:r>
        <w:t xml:space="preserve"> GTO with integrated gate drive circuit. </w:t>
      </w:r>
      <w:proofErr w:type="gramStart"/>
      <w:r>
        <w:t xml:space="preserve">Optimised for fast turn on </w:t>
      </w:r>
      <w:r w:rsidR="007A2070">
        <w:t>a</w:t>
      </w:r>
      <w:r>
        <w:t>nd off.</w:t>
      </w:r>
      <w:proofErr w:type="gramEnd"/>
    </w:p>
    <w:p w:rsidR="0036569F" w:rsidRDefault="0036569F" w:rsidP="006221BA">
      <w:pPr>
        <w:tabs>
          <w:tab w:val="left" w:pos="1050"/>
        </w:tabs>
      </w:pPr>
      <w:r>
        <w:rPr>
          <w:b/>
        </w:rPr>
        <w:t xml:space="preserve">MCT: </w:t>
      </w:r>
      <w:r w:rsidR="007A2070">
        <w:t xml:space="preserve">A hybrid of </w:t>
      </w:r>
      <w:proofErr w:type="spellStart"/>
      <w:r w:rsidR="007A2070">
        <w:t>Mosfet</w:t>
      </w:r>
      <w:proofErr w:type="spellEnd"/>
      <w:r w:rsidR="007A2070">
        <w:t xml:space="preserve"> and Thyristor. The thyristor may be turned on or off by application of </w:t>
      </w:r>
      <w:proofErr w:type="gramStart"/>
      <w:r w:rsidR="007A2070">
        <w:t>a</w:t>
      </w:r>
      <w:proofErr w:type="gramEnd"/>
      <w:r w:rsidR="007A2070">
        <w:t xml:space="preserve"> appropriate voltage signal to the gate. </w:t>
      </w:r>
      <w:proofErr w:type="gramStart"/>
      <w:r w:rsidR="007A2070">
        <w:t>Allows  high</w:t>
      </w:r>
      <w:proofErr w:type="gramEnd"/>
      <w:r w:rsidR="007A2070">
        <w:t xml:space="preserve"> speed switching.</w:t>
      </w:r>
    </w:p>
    <w:p w:rsidR="00110979" w:rsidRPr="00110979" w:rsidRDefault="00110979" w:rsidP="00C955B2">
      <w:pPr>
        <w:tabs>
          <w:tab w:val="left" w:pos="1050"/>
        </w:tabs>
      </w:pPr>
      <w:r>
        <w:t xml:space="preserve"> </w:t>
      </w:r>
    </w:p>
    <w:p w:rsidR="00DB5C15" w:rsidRPr="00BE0A8D" w:rsidRDefault="00DB5C15" w:rsidP="00BE0A8D">
      <w:pPr>
        <w:tabs>
          <w:tab w:val="left" w:pos="1050"/>
        </w:tabs>
      </w:pPr>
    </w:p>
    <w:sectPr w:rsidR="00DB5C15" w:rsidRPr="00BE0A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C39BF"/>
    <w:multiLevelType w:val="hybridMultilevel"/>
    <w:tmpl w:val="CAE8CC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70B6F40"/>
    <w:multiLevelType w:val="hybridMultilevel"/>
    <w:tmpl w:val="1B249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81"/>
  <w:drawingGridVerticalSpacing w:val="181"/>
  <w:characterSpacingControl w:val="doNotCompress"/>
  <w:compat/>
  <w:rsids>
    <w:rsidRoot w:val="006221BA"/>
    <w:rsid w:val="00006DAF"/>
    <w:rsid w:val="000101DE"/>
    <w:rsid w:val="00012D1A"/>
    <w:rsid w:val="000430B0"/>
    <w:rsid w:val="00056E11"/>
    <w:rsid w:val="000571E2"/>
    <w:rsid w:val="00072116"/>
    <w:rsid w:val="000759B3"/>
    <w:rsid w:val="00081C71"/>
    <w:rsid w:val="00083428"/>
    <w:rsid w:val="0008737C"/>
    <w:rsid w:val="000B3DE4"/>
    <w:rsid w:val="000B49C8"/>
    <w:rsid w:val="000D244F"/>
    <w:rsid w:val="000F2AFA"/>
    <w:rsid w:val="00100ACD"/>
    <w:rsid w:val="00100F89"/>
    <w:rsid w:val="001047DD"/>
    <w:rsid w:val="00105C33"/>
    <w:rsid w:val="00110979"/>
    <w:rsid w:val="001157EC"/>
    <w:rsid w:val="00123505"/>
    <w:rsid w:val="00131CC5"/>
    <w:rsid w:val="00133008"/>
    <w:rsid w:val="00141883"/>
    <w:rsid w:val="00146ABE"/>
    <w:rsid w:val="001554DC"/>
    <w:rsid w:val="00156F38"/>
    <w:rsid w:val="001750FB"/>
    <w:rsid w:val="00180F85"/>
    <w:rsid w:val="00182EA0"/>
    <w:rsid w:val="001853B8"/>
    <w:rsid w:val="0018548A"/>
    <w:rsid w:val="001F4796"/>
    <w:rsid w:val="00206F01"/>
    <w:rsid w:val="002070CE"/>
    <w:rsid w:val="00236382"/>
    <w:rsid w:val="00247875"/>
    <w:rsid w:val="00265E02"/>
    <w:rsid w:val="002672D7"/>
    <w:rsid w:val="00283A8D"/>
    <w:rsid w:val="00297C58"/>
    <w:rsid w:val="002D0090"/>
    <w:rsid w:val="002D6ACF"/>
    <w:rsid w:val="002E06CA"/>
    <w:rsid w:val="002E1AE3"/>
    <w:rsid w:val="002E59D7"/>
    <w:rsid w:val="00312E96"/>
    <w:rsid w:val="00342F82"/>
    <w:rsid w:val="003604BD"/>
    <w:rsid w:val="0036200D"/>
    <w:rsid w:val="00362B79"/>
    <w:rsid w:val="0036569F"/>
    <w:rsid w:val="00370588"/>
    <w:rsid w:val="00372D77"/>
    <w:rsid w:val="003730A2"/>
    <w:rsid w:val="00383500"/>
    <w:rsid w:val="00386808"/>
    <w:rsid w:val="003A03E7"/>
    <w:rsid w:val="003B0F84"/>
    <w:rsid w:val="003B3688"/>
    <w:rsid w:val="003B687A"/>
    <w:rsid w:val="003C486F"/>
    <w:rsid w:val="003D6520"/>
    <w:rsid w:val="003E21B7"/>
    <w:rsid w:val="003E5AAD"/>
    <w:rsid w:val="003F5A8E"/>
    <w:rsid w:val="003F72C5"/>
    <w:rsid w:val="00404808"/>
    <w:rsid w:val="00415EAB"/>
    <w:rsid w:val="00417313"/>
    <w:rsid w:val="00434C85"/>
    <w:rsid w:val="004614A1"/>
    <w:rsid w:val="00475F98"/>
    <w:rsid w:val="0048142C"/>
    <w:rsid w:val="004A3877"/>
    <w:rsid w:val="004B666F"/>
    <w:rsid w:val="004C06E3"/>
    <w:rsid w:val="004C6879"/>
    <w:rsid w:val="004D14FA"/>
    <w:rsid w:val="004E5861"/>
    <w:rsid w:val="004F3802"/>
    <w:rsid w:val="004F4922"/>
    <w:rsid w:val="004F5388"/>
    <w:rsid w:val="0051306F"/>
    <w:rsid w:val="00530FBC"/>
    <w:rsid w:val="00534548"/>
    <w:rsid w:val="005436E1"/>
    <w:rsid w:val="005476C2"/>
    <w:rsid w:val="005538F3"/>
    <w:rsid w:val="005611DD"/>
    <w:rsid w:val="005644A3"/>
    <w:rsid w:val="0057374D"/>
    <w:rsid w:val="005803F8"/>
    <w:rsid w:val="00586DD0"/>
    <w:rsid w:val="00597B31"/>
    <w:rsid w:val="005A049F"/>
    <w:rsid w:val="005A749B"/>
    <w:rsid w:val="005C07D6"/>
    <w:rsid w:val="005D48EA"/>
    <w:rsid w:val="005E3525"/>
    <w:rsid w:val="00604399"/>
    <w:rsid w:val="00605807"/>
    <w:rsid w:val="006140E8"/>
    <w:rsid w:val="00620C71"/>
    <w:rsid w:val="006221BA"/>
    <w:rsid w:val="0063095C"/>
    <w:rsid w:val="00635E63"/>
    <w:rsid w:val="00637629"/>
    <w:rsid w:val="00655F4A"/>
    <w:rsid w:val="00675D1C"/>
    <w:rsid w:val="006A304D"/>
    <w:rsid w:val="006B0686"/>
    <w:rsid w:val="006B6C4C"/>
    <w:rsid w:val="006C269C"/>
    <w:rsid w:val="006E4D54"/>
    <w:rsid w:val="006F25DA"/>
    <w:rsid w:val="006F7E96"/>
    <w:rsid w:val="007053BF"/>
    <w:rsid w:val="00705906"/>
    <w:rsid w:val="00732E11"/>
    <w:rsid w:val="00753E1B"/>
    <w:rsid w:val="00754924"/>
    <w:rsid w:val="00755415"/>
    <w:rsid w:val="00762CC9"/>
    <w:rsid w:val="00770A47"/>
    <w:rsid w:val="00770E4E"/>
    <w:rsid w:val="00790304"/>
    <w:rsid w:val="007978DA"/>
    <w:rsid w:val="007A014A"/>
    <w:rsid w:val="007A2070"/>
    <w:rsid w:val="007B0731"/>
    <w:rsid w:val="007D527C"/>
    <w:rsid w:val="007D6806"/>
    <w:rsid w:val="007E042D"/>
    <w:rsid w:val="00802DCC"/>
    <w:rsid w:val="00803422"/>
    <w:rsid w:val="00807A58"/>
    <w:rsid w:val="008111CF"/>
    <w:rsid w:val="00814746"/>
    <w:rsid w:val="00816B13"/>
    <w:rsid w:val="00820047"/>
    <w:rsid w:val="008250F8"/>
    <w:rsid w:val="008309AA"/>
    <w:rsid w:val="00840739"/>
    <w:rsid w:val="008420EC"/>
    <w:rsid w:val="0086046C"/>
    <w:rsid w:val="00862892"/>
    <w:rsid w:val="00864C0B"/>
    <w:rsid w:val="00871330"/>
    <w:rsid w:val="00872386"/>
    <w:rsid w:val="00877CE7"/>
    <w:rsid w:val="0088234D"/>
    <w:rsid w:val="0088499A"/>
    <w:rsid w:val="008926E2"/>
    <w:rsid w:val="008A4099"/>
    <w:rsid w:val="008A65E4"/>
    <w:rsid w:val="008B6B15"/>
    <w:rsid w:val="008C11F7"/>
    <w:rsid w:val="008D417D"/>
    <w:rsid w:val="008D6469"/>
    <w:rsid w:val="008D7CBE"/>
    <w:rsid w:val="008E1CFA"/>
    <w:rsid w:val="008F4C64"/>
    <w:rsid w:val="00900145"/>
    <w:rsid w:val="0090790E"/>
    <w:rsid w:val="0091287E"/>
    <w:rsid w:val="00923D38"/>
    <w:rsid w:val="009317F0"/>
    <w:rsid w:val="00954331"/>
    <w:rsid w:val="00960353"/>
    <w:rsid w:val="0099611D"/>
    <w:rsid w:val="009A13C5"/>
    <w:rsid w:val="009B3A6C"/>
    <w:rsid w:val="009B406A"/>
    <w:rsid w:val="009B65B3"/>
    <w:rsid w:val="009B661F"/>
    <w:rsid w:val="009C25CD"/>
    <w:rsid w:val="009C2E10"/>
    <w:rsid w:val="009C4ABC"/>
    <w:rsid w:val="009E4CBD"/>
    <w:rsid w:val="00A10209"/>
    <w:rsid w:val="00A47CEC"/>
    <w:rsid w:val="00A63327"/>
    <w:rsid w:val="00A651C9"/>
    <w:rsid w:val="00A7183A"/>
    <w:rsid w:val="00A90BF1"/>
    <w:rsid w:val="00A97708"/>
    <w:rsid w:val="00A97D7E"/>
    <w:rsid w:val="00AA45C0"/>
    <w:rsid w:val="00AA4B31"/>
    <w:rsid w:val="00AC26BA"/>
    <w:rsid w:val="00AC34D6"/>
    <w:rsid w:val="00AE11C1"/>
    <w:rsid w:val="00AF5B57"/>
    <w:rsid w:val="00B031F1"/>
    <w:rsid w:val="00B20BF2"/>
    <w:rsid w:val="00B25949"/>
    <w:rsid w:val="00B32AC7"/>
    <w:rsid w:val="00B339B2"/>
    <w:rsid w:val="00B673C9"/>
    <w:rsid w:val="00B70C20"/>
    <w:rsid w:val="00B87C46"/>
    <w:rsid w:val="00B930F2"/>
    <w:rsid w:val="00B940D4"/>
    <w:rsid w:val="00B94D3B"/>
    <w:rsid w:val="00BB07B6"/>
    <w:rsid w:val="00BB0DA9"/>
    <w:rsid w:val="00BB22C2"/>
    <w:rsid w:val="00BC4119"/>
    <w:rsid w:val="00BD02A5"/>
    <w:rsid w:val="00BD312A"/>
    <w:rsid w:val="00BD57CF"/>
    <w:rsid w:val="00BD60D0"/>
    <w:rsid w:val="00BE0A8D"/>
    <w:rsid w:val="00BE6D92"/>
    <w:rsid w:val="00BE7452"/>
    <w:rsid w:val="00BF7614"/>
    <w:rsid w:val="00C0661D"/>
    <w:rsid w:val="00C13030"/>
    <w:rsid w:val="00C23BC1"/>
    <w:rsid w:val="00C37314"/>
    <w:rsid w:val="00C50F7E"/>
    <w:rsid w:val="00C6700D"/>
    <w:rsid w:val="00C71060"/>
    <w:rsid w:val="00C77C23"/>
    <w:rsid w:val="00C8452F"/>
    <w:rsid w:val="00C85BBE"/>
    <w:rsid w:val="00C90A16"/>
    <w:rsid w:val="00C955B2"/>
    <w:rsid w:val="00CC3B52"/>
    <w:rsid w:val="00CD2C9A"/>
    <w:rsid w:val="00CD6C79"/>
    <w:rsid w:val="00CF0EF7"/>
    <w:rsid w:val="00CF1E47"/>
    <w:rsid w:val="00CF1EA6"/>
    <w:rsid w:val="00D01742"/>
    <w:rsid w:val="00D2680A"/>
    <w:rsid w:val="00D3403B"/>
    <w:rsid w:val="00D51491"/>
    <w:rsid w:val="00D6208D"/>
    <w:rsid w:val="00D621DA"/>
    <w:rsid w:val="00D62219"/>
    <w:rsid w:val="00D75A38"/>
    <w:rsid w:val="00D7630A"/>
    <w:rsid w:val="00D77871"/>
    <w:rsid w:val="00D914FF"/>
    <w:rsid w:val="00DB5C15"/>
    <w:rsid w:val="00DB68E3"/>
    <w:rsid w:val="00DC181C"/>
    <w:rsid w:val="00DC3A16"/>
    <w:rsid w:val="00DC4B87"/>
    <w:rsid w:val="00DE0F2F"/>
    <w:rsid w:val="00DF5B95"/>
    <w:rsid w:val="00DF7574"/>
    <w:rsid w:val="00E0198E"/>
    <w:rsid w:val="00E0324F"/>
    <w:rsid w:val="00E10D8A"/>
    <w:rsid w:val="00E1605A"/>
    <w:rsid w:val="00E23028"/>
    <w:rsid w:val="00E31EF0"/>
    <w:rsid w:val="00E627FC"/>
    <w:rsid w:val="00E63EA5"/>
    <w:rsid w:val="00E673ED"/>
    <w:rsid w:val="00E87F56"/>
    <w:rsid w:val="00E902B2"/>
    <w:rsid w:val="00E94731"/>
    <w:rsid w:val="00EB4599"/>
    <w:rsid w:val="00EE532F"/>
    <w:rsid w:val="00EE64CB"/>
    <w:rsid w:val="00F01785"/>
    <w:rsid w:val="00F2169C"/>
    <w:rsid w:val="00F30AAB"/>
    <w:rsid w:val="00F318D0"/>
    <w:rsid w:val="00F341DA"/>
    <w:rsid w:val="00F418C2"/>
    <w:rsid w:val="00F45DA1"/>
    <w:rsid w:val="00F54323"/>
    <w:rsid w:val="00F54E6C"/>
    <w:rsid w:val="00F554EB"/>
    <w:rsid w:val="00F7631C"/>
    <w:rsid w:val="00F92668"/>
    <w:rsid w:val="00F93E2F"/>
    <w:rsid w:val="00FA4D88"/>
    <w:rsid w:val="00FA5E90"/>
    <w:rsid w:val="00FA759F"/>
    <w:rsid w:val="00FD134D"/>
    <w:rsid w:val="00FD5FB7"/>
    <w:rsid w:val="00FE6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sid w:val="00100ACD"/>
    <w:rPr>
      <w:sz w:val="16"/>
      <w:szCs w:val="16"/>
    </w:rPr>
  </w:style>
  <w:style w:type="paragraph" w:styleId="CommentText">
    <w:name w:val="annotation text"/>
    <w:basedOn w:val="Normal"/>
    <w:semiHidden/>
    <w:rsid w:val="00100AC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00ACD"/>
    <w:rPr>
      <w:b/>
      <w:bCs/>
    </w:rPr>
  </w:style>
  <w:style w:type="paragraph" w:styleId="BalloonText">
    <w:name w:val="Balloon Text"/>
    <w:basedOn w:val="Normal"/>
    <w:semiHidden/>
    <w:rsid w:val="00100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 Users</dc:creator>
  <cp:lastModifiedBy>Kevin Gaughan</cp:lastModifiedBy>
  <cp:revision>3</cp:revision>
  <cp:lastPrinted>2007-11-12T09:57:00Z</cp:lastPrinted>
  <dcterms:created xsi:type="dcterms:W3CDTF">2013-10-07T15:39:00Z</dcterms:created>
  <dcterms:modified xsi:type="dcterms:W3CDTF">2013-10-07T15:39:00Z</dcterms:modified>
</cp:coreProperties>
</file>