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059" w14:textId="1B5A408E" w:rsidR="00D70B3B" w:rsidRPr="00793133" w:rsidRDefault="00D70B3B" w:rsidP="00D545BB">
      <w:pPr>
        <w:pStyle w:val="Title"/>
        <w:rPr>
          <w:rStyle w:val="Emphasis"/>
          <w:rFonts w:ascii="Times New Roman" w:hAnsi="Times New Roman" w:cs="Times New Roman"/>
          <w:sz w:val="18"/>
          <w:szCs w:val="18"/>
        </w:rPr>
      </w:pPr>
      <w:r w:rsidRPr="00793133">
        <w:rPr>
          <w:rFonts w:ascii="Times New Roman" w:hAnsi="Times New Roman" w:cs="Times New Roman"/>
          <w:b w:val="0"/>
          <w:i/>
          <w:noProof/>
          <w:sz w:val="44"/>
          <w:szCs w:val="44"/>
          <w:lang w:eastAsia="en-IE"/>
        </w:rPr>
        <w:drawing>
          <wp:anchor distT="0" distB="0" distL="114300" distR="114300" simplePos="0" relativeHeight="251658240" behindDoc="0" locked="0" layoutInCell="1" allowOverlap="1" wp14:anchorId="28B74EC6" wp14:editId="5BC1756F">
            <wp:simplePos x="0" y="0"/>
            <wp:positionH relativeFrom="margin">
              <wp:align>center</wp:align>
            </wp:positionH>
            <wp:positionV relativeFrom="paragraph">
              <wp:posOffset>375031</wp:posOffset>
            </wp:positionV>
            <wp:extent cx="3509010" cy="1806575"/>
            <wp:effectExtent l="0" t="0" r="0" b="3175"/>
            <wp:wrapSquare wrapText="bothSides"/>
            <wp:docPr id="10" name="Picture 10" descr="C:\Users\sajja\AppData\Local\Microsoft\Windows\INetCache\Content.MSO\D845EB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ja\AppData\Local\Microsoft\Windows\INetCache\Content.MSO\D845EB4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6" b="8996"/>
                    <a:stretch/>
                  </pic:blipFill>
                  <pic:spPr bwMode="auto">
                    <a:xfrm>
                      <a:off x="0" y="0"/>
                      <a:ext cx="35090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BB" w:rsidRPr="00793133">
        <w:rPr>
          <w:rStyle w:val="Emphasis"/>
          <w:rFonts w:ascii="Times New Roman" w:hAnsi="Times New Roman" w:cs="Times New Roman"/>
          <w:sz w:val="18"/>
          <w:szCs w:val="18"/>
        </w:rPr>
        <w:br w:type="textWrapping" w:clear="all"/>
      </w:r>
    </w:p>
    <w:p w14:paraId="0DC006B0" w14:textId="4D9D72B6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sz w:val="28"/>
          <w:szCs w:val="28"/>
        </w:rPr>
      </w:pPr>
    </w:p>
    <w:p w14:paraId="2DE8855A" w14:textId="77777777" w:rsidR="00E16DDC" w:rsidRPr="00793133" w:rsidRDefault="00E16DDC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1ACD4743" w14:textId="611997FC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SCHOOL OF ELECTRICAL AND ELECTRONIC ENGINEERING</w:t>
      </w:r>
    </w:p>
    <w:p w14:paraId="50338717" w14:textId="77777777" w:rsidR="00D70B3B" w:rsidRPr="00793133" w:rsidRDefault="00D70B3B" w:rsidP="00D70B3B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63D26E92" w14:textId="77777777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Bachelor of Engineering (Hons) BE in Elect/</w:t>
      </w:r>
      <w:proofErr w:type="spellStart"/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Cont</w:t>
      </w:r>
      <w:proofErr w:type="spellEnd"/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/Comm/Comp </w:t>
      </w:r>
      <w:proofErr w:type="spellStart"/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</w:p>
    <w:p w14:paraId="1AE8C27D" w14:textId="2687F7E3" w:rsidR="00D70B3B" w:rsidRPr="00793133" w:rsidRDefault="003D4E2A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Program</w:t>
      </w:r>
      <w:r w:rsidR="00D70B3B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Code: (DT021A)</w:t>
      </w:r>
    </w:p>
    <w:p w14:paraId="6E79FB04" w14:textId="1957AE9E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&lt;YEAR </w:t>
      </w:r>
      <w:r w:rsidR="003D4E2A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4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&gt;</w:t>
      </w:r>
    </w:p>
    <w:p w14:paraId="589FBED7" w14:textId="77777777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036917A6" w14:textId="77777777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71BCF11A" w14:textId="2C5D7E39" w:rsidR="00D70B3B" w:rsidRPr="00793133" w:rsidRDefault="00D70B3B" w:rsidP="00500175">
      <w:pPr>
        <w:pStyle w:val="Title"/>
        <w:spacing w:after="0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Name of Module</w:t>
      </w:r>
      <w:r w:rsidR="00D545BB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(</w:t>
      </w:r>
      <w:hyperlink r:id="rId12" w:tooltip="Solid State Electronics ELTR2603: 2021-22" w:history="1">
        <w:r w:rsidR="001576D0">
          <w:rPr>
            <w:rStyle w:val="Emphasis"/>
            <w:rFonts w:ascii="Times New Roman" w:hAnsi="Times New Roman" w:cs="Times New Roman"/>
            <w:color w:val="auto"/>
            <w:sz w:val="28"/>
            <w:szCs w:val="28"/>
          </w:rPr>
          <w:t>Thermodynamics</w:t>
        </w:r>
        <w:r w:rsidR="00954034">
          <w:rPr>
            <w:rStyle w:val="Emphasis"/>
            <w:rFonts w:ascii="Times New Roman" w:hAnsi="Times New Roman" w:cs="Times New Roman"/>
            <w:color w:val="auto"/>
            <w:sz w:val="28"/>
            <w:szCs w:val="28"/>
          </w:rPr>
          <w:t>, E</w:t>
        </w:r>
        <w:r w:rsidR="001576D0">
          <w:rPr>
            <w:rStyle w:val="Emphasis"/>
            <w:rFonts w:ascii="Times New Roman" w:hAnsi="Times New Roman" w:cs="Times New Roman"/>
            <w:color w:val="auto"/>
            <w:sz w:val="28"/>
            <w:szCs w:val="28"/>
          </w:rPr>
          <w:t>NER4601</w:t>
        </w:r>
      </w:hyperlink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)</w:t>
      </w:r>
    </w:p>
    <w:p w14:paraId="6F0162FD" w14:textId="77777777" w:rsidR="00500175" w:rsidRPr="00793133" w:rsidRDefault="00500175" w:rsidP="00500175">
      <w:pPr>
        <w:rPr>
          <w:rFonts w:ascii="Times New Roman" w:hAnsi="Times New Roman" w:cs="Times New Roman"/>
        </w:rPr>
      </w:pPr>
    </w:p>
    <w:p w14:paraId="3E82BBBD" w14:textId="55000A42" w:rsidR="00D70B3B" w:rsidRPr="00793133" w:rsidRDefault="00500175" w:rsidP="00500175">
      <w:pPr>
        <w:spacing w:after="0"/>
        <w:ind w:left="3600"/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</w:pPr>
      <w:r w:rsidRPr="00793133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 xml:space="preserve">TU Dublin – </w:t>
      </w:r>
      <w:proofErr w:type="spellStart"/>
      <w:r w:rsidRPr="00793133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>Grangegorman</w:t>
      </w:r>
      <w:proofErr w:type="spellEnd"/>
      <w:r w:rsidRPr="00793133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 xml:space="preserve"> </w:t>
      </w:r>
    </w:p>
    <w:p w14:paraId="002A581A" w14:textId="496DFCFC" w:rsidR="00500175" w:rsidRDefault="00500175" w:rsidP="00500175">
      <w:pPr>
        <w:ind w:left="3600"/>
        <w:rPr>
          <w:rStyle w:val="Emphasis"/>
          <w:rFonts w:ascii="Times New Roman" w:hAnsi="Times New Roman" w:cs="Times New Roman"/>
          <w:iCs w:val="0"/>
          <w:color w:val="808080" w:themeColor="background1" w:themeShade="80"/>
        </w:rPr>
      </w:pPr>
    </w:p>
    <w:p w14:paraId="1B8F1CBA" w14:textId="4B867044" w:rsidR="004562FD" w:rsidRDefault="004562FD" w:rsidP="00500175">
      <w:pPr>
        <w:ind w:left="3600"/>
        <w:rPr>
          <w:rStyle w:val="Emphasis"/>
          <w:rFonts w:ascii="Times New Roman" w:hAnsi="Times New Roman" w:cs="Times New Roman"/>
          <w:iCs w:val="0"/>
          <w:color w:val="808080" w:themeColor="background1" w:themeShade="80"/>
        </w:rPr>
      </w:pPr>
    </w:p>
    <w:p w14:paraId="7F8DC029" w14:textId="77777777" w:rsidR="004562FD" w:rsidRPr="00793133" w:rsidRDefault="004562FD" w:rsidP="00500175">
      <w:pPr>
        <w:ind w:left="3600"/>
        <w:rPr>
          <w:rStyle w:val="Emphasis"/>
          <w:rFonts w:ascii="Times New Roman" w:hAnsi="Times New Roman" w:cs="Times New Roman"/>
          <w:iCs w:val="0"/>
          <w:color w:val="808080" w:themeColor="background1" w:themeShade="80"/>
        </w:rPr>
      </w:pPr>
    </w:p>
    <w:p w14:paraId="4C054928" w14:textId="2EFAF7FA" w:rsidR="00A25988" w:rsidRPr="001576D0" w:rsidRDefault="009E55C3" w:rsidP="00A25988">
      <w:pPr>
        <w:jc w:val="center"/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56"/>
          <w:szCs w:val="56"/>
        </w:rPr>
      </w:pPr>
      <w:r>
        <w:rPr>
          <w:rStyle w:val="Emphasis"/>
          <w:rFonts w:eastAsiaTheme="majorEastAsia"/>
          <w:b/>
          <w:bCs/>
          <w:color w:val="auto"/>
          <w:spacing w:val="-10"/>
          <w:kern w:val="28"/>
          <w:sz w:val="56"/>
          <w:szCs w:val="56"/>
        </w:rPr>
        <w:t>Refrigeration Rig</w:t>
      </w:r>
      <w:r w:rsidR="001576D0" w:rsidRPr="001576D0">
        <w:rPr>
          <w:rStyle w:val="Emphasis"/>
          <w:rFonts w:eastAsiaTheme="majorEastAsia"/>
          <w:b/>
          <w:bCs/>
          <w:color w:val="auto"/>
          <w:spacing w:val="-10"/>
          <w:kern w:val="28"/>
          <w:sz w:val="56"/>
          <w:szCs w:val="56"/>
        </w:rPr>
        <w:t xml:space="preserve"> Experiment</w:t>
      </w:r>
      <w:r w:rsidR="00A25988" w:rsidRPr="001576D0">
        <w:rPr>
          <w:rStyle w:val="Emphasis"/>
          <w:rFonts w:eastAsiaTheme="majorEastAsia"/>
          <w:b/>
          <w:bCs/>
          <w:color w:val="auto"/>
          <w:spacing w:val="-10"/>
          <w:kern w:val="28"/>
          <w:sz w:val="56"/>
          <w:szCs w:val="56"/>
        </w:rPr>
        <w:t xml:space="preserve"> </w:t>
      </w:r>
    </w:p>
    <w:p w14:paraId="3B2D6CC8" w14:textId="6CD246C4" w:rsidR="00D70B3B" w:rsidRPr="00793133" w:rsidRDefault="002E4870" w:rsidP="00D70B3B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D70B3B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Student Name</w:t>
      </w:r>
      <w:r w:rsidR="00A502E4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r w:rsidR="00D70B3B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ab/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="000279A1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  </w:t>
      </w:r>
      <w:r w:rsidR="000279A1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847CD6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Talha Tallat</w:t>
      </w:r>
      <w:r w:rsidR="00D70B3B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,</w:t>
      </w:r>
      <w:r w:rsidR="000279A1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847CD6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D18124645</w:t>
      </w:r>
      <w:r w:rsidR="0000362C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793133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</w:t>
      </w:r>
    </w:p>
    <w:p w14:paraId="58B2F95D" w14:textId="49B3B08F" w:rsidR="00D70B3B" w:rsidRPr="00793133" w:rsidRDefault="00D70B3B" w:rsidP="00D70B3B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630BE3F4" w14:textId="37167E7B" w:rsidR="007412E2" w:rsidRPr="00793133" w:rsidRDefault="007412E2" w:rsidP="007412E2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D545BB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>Academic Lecturer: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   </w:t>
      </w:r>
      <w:bookmarkStart w:id="0" w:name="_Hlk70435894"/>
      <w:r w:rsidR="00423AF1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</w:t>
      </w:r>
      <w:bookmarkEnd w:id="0"/>
      <w:r w:rsidR="00500175"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1576D0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John </w:t>
      </w:r>
      <w:r w:rsidR="00992F6C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McGrory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</w:t>
      </w:r>
      <w:r w:rsidR="00793133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_______________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992F6C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</w:p>
    <w:p w14:paraId="1557126D" w14:textId="77777777" w:rsidR="00500175" w:rsidRPr="00793133" w:rsidRDefault="00500175" w:rsidP="00500175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486AAA14" w14:textId="73B26216" w:rsidR="00500175" w:rsidRPr="00793133" w:rsidRDefault="00500175" w:rsidP="00500175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    Submission Date:           </w:t>
      </w:r>
      <w:r w:rsidR="000279A1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6E7FC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17</w:t>
      </w:r>
      <w:r w:rsidR="006E7FC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  <w:vertAlign w:val="superscript"/>
        </w:rPr>
        <w:t>th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446567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Dec</w:t>
      </w:r>
      <w:r w:rsidR="000279A1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ember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2021</w:t>
      </w:r>
      <w:r w:rsidR="00BE1390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</w:t>
      </w:r>
      <w:r w:rsidR="00793133"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_______________</w:t>
      </w:r>
      <w:r w:rsidRPr="00793133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</w:p>
    <w:p w14:paraId="49FD4BF0" w14:textId="5D44C686" w:rsidR="00500175" w:rsidRDefault="00500175" w:rsidP="00500175">
      <w:pPr>
        <w:rPr>
          <w:rFonts w:ascii="Times New Roman" w:hAnsi="Times New Roman" w:cs="Times New Roman"/>
        </w:rPr>
      </w:pPr>
    </w:p>
    <w:sdt>
      <w:sdtPr>
        <w:id w:val="-67518846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0"/>
          <w:szCs w:val="20"/>
        </w:rPr>
      </w:sdtEndPr>
      <w:sdtContent>
        <w:p w14:paraId="685486FF" w14:textId="132116C7" w:rsidR="00933171" w:rsidRPr="00933171" w:rsidRDefault="00933171" w:rsidP="00933171">
          <w:pPr>
            <w:jc w:val="center"/>
            <w:rPr>
              <w:rStyle w:val="TitleChar"/>
              <w:rFonts w:ascii="Times New Roman" w:hAnsi="Times New Roman" w:cs="Times New Roman"/>
              <w:iCs/>
              <w:color w:val="auto"/>
              <w:sz w:val="44"/>
              <w:szCs w:val="32"/>
            </w:rPr>
          </w:pPr>
          <w:r w:rsidRPr="00933171">
            <w:rPr>
              <w:rStyle w:val="TitleChar"/>
              <w:rFonts w:ascii="Times New Roman" w:hAnsi="Times New Roman" w:cs="Times New Roman"/>
              <w:b w:val="0"/>
              <w:bCs w:val="0"/>
              <w:iCs/>
              <w:color w:val="auto"/>
              <w:sz w:val="44"/>
              <w:szCs w:val="32"/>
            </w:rPr>
            <w:t>Table of Contents</w:t>
          </w:r>
        </w:p>
        <w:p w14:paraId="04DC0A4F" w14:textId="226DA251" w:rsidR="00933171" w:rsidRPr="00933171" w:rsidRDefault="0085648B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r w:rsidRPr="0093317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933171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93317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88845974" w:history="1"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="00933171" w:rsidRPr="00933171">
              <w:rPr>
                <w:rFonts w:eastAsiaTheme="minorEastAsia"/>
                <w:noProof/>
                <w:color w:val="auto"/>
                <w:sz w:val="20"/>
                <w:szCs w:val="20"/>
                <w:lang w:val="en-IE" w:eastAsia="en-IE"/>
              </w:rPr>
              <w:tab/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Experiment Aim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_Toc88845974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3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84280F" w14:textId="7BE6DE60" w:rsidR="00933171" w:rsidRPr="00933171" w:rsidRDefault="00BD7CAC">
          <w:pPr>
            <w:pStyle w:val="TOC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75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1.1.</w:t>
            </w:r>
            <w:r w:rsidR="00933171" w:rsidRPr="00933171">
              <w:rPr>
                <w:rFonts w:eastAsiaTheme="minorEastAsia"/>
                <w:noProof/>
                <w:color w:val="auto"/>
                <w:sz w:val="20"/>
                <w:szCs w:val="20"/>
                <w:lang w:val="en-IE" w:eastAsia="en-IE"/>
              </w:rPr>
              <w:tab/>
            </w:r>
            <w:r w:rsidR="00933171" w:rsidRPr="00933171">
              <w:rPr>
                <w:rStyle w:val="Hyperlink"/>
                <w:noProof/>
                <w:sz w:val="20"/>
                <w:szCs w:val="20"/>
              </w:rPr>
              <w:t>Abstract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_Toc88845975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3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017322" w14:textId="601EF2D6" w:rsidR="00933171" w:rsidRPr="00933171" w:rsidRDefault="00BD7CAC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76" w:history="1"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="00933171" w:rsidRPr="00933171">
              <w:rPr>
                <w:rFonts w:eastAsiaTheme="minorEastAsia"/>
                <w:noProof/>
                <w:color w:val="auto"/>
                <w:sz w:val="20"/>
                <w:szCs w:val="20"/>
                <w:lang w:val="en-IE" w:eastAsia="en-IE"/>
              </w:rPr>
              <w:tab/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Laboratory Tasks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_Toc88845976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4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AAB538" w14:textId="68EB05CB" w:rsidR="00933171" w:rsidRPr="00933171" w:rsidRDefault="00BD7CAC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77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2.1. Task list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_Toc88845977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4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F70554" w14:textId="544AEE44" w:rsidR="00933171" w:rsidRPr="00933171" w:rsidRDefault="00BD7CAC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78" w:history="1"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="00933171" w:rsidRPr="00933171">
              <w:rPr>
                <w:rFonts w:eastAsiaTheme="minorEastAsia"/>
                <w:noProof/>
                <w:color w:val="auto"/>
                <w:sz w:val="20"/>
                <w:szCs w:val="20"/>
                <w:lang w:val="en-IE" w:eastAsia="en-IE"/>
              </w:rPr>
              <w:tab/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Procedure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_Toc88845978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4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943525" w14:textId="60788307" w:rsidR="00933171" w:rsidRPr="00933171" w:rsidRDefault="00BD7CAC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79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</w:t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.1. The test with 0.5kw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_Toc88845979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5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C786D0" w14:textId="705B2274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0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3.1.1. Mass flow of Air </w:t>
            </w:r>
            <m:oMath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Ma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_Toc88845980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6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8BA025" w14:textId="0011BD41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1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3.1.2. Energy transferred to the water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E</m:t>
              </m:r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w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_Toc88845981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6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8B8955" w14:textId="6A0072E5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2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3.1.3. Energy transferred to Air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E</m:t>
              </m:r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_Toc88845982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6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2025D8" w14:textId="2F93D97C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3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3.1.4. Evaporation Rate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_Toc88845983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7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58B081" w14:textId="33F67080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4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3.1.5. Summary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_Toc88845984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7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780C6B" w14:textId="5BAFFF94" w:rsidR="00933171" w:rsidRPr="00933171" w:rsidRDefault="00BD7CAC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85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3.2</w:t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. The test with 1kw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_Toc88845985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8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81509D" w14:textId="06B22A92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6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3.2.1. Mass flow of Air </w:t>
            </w:r>
            <m:oMath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Ma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_Toc88845986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9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FE9EE1" w14:textId="7DB99470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7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3.2.2. Energy transferred to the water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E</m:t>
              </m:r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w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_Toc88845987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9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203B7" w14:textId="192C1911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8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3.2.3. Energy transferred to Air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E</m:t>
              </m:r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_Toc88845988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9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F5657C" w14:textId="44CD77E4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89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3.2.4. Evaporation Rate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_Toc88845989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10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43365E" w14:textId="42541590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90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3.2.5. Summary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_Toc88845990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10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89726B" w14:textId="1466FD53" w:rsidR="00933171" w:rsidRPr="00933171" w:rsidRDefault="00BD7CAC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91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3.3. </w:t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The test with 1.5kw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_Toc88845991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11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F7242D" w14:textId="5749E70A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92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3.3.1. Mass flow of Air </w:t>
            </w:r>
            <m:oMath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Ma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_Toc88845992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12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3399C2" w14:textId="1B54B061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93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3.3.2. Energy transferred to the water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E</m:t>
              </m:r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w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_Toc88845993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12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9E5EED" w14:textId="2EC2933C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94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 xml:space="preserve">3.3.3. Energy transferred to Air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E</m:t>
              </m:r>
              <m:r>
                <w:rPr>
                  <w:rStyle w:val="Hyperlink"/>
                  <w:rFonts w:ascii="Cambria Math" w:hAnsi="Cambria Math"/>
                  <w:noProof/>
                  <w:sz w:val="20"/>
                  <w:szCs w:val="20"/>
                </w:rPr>
                <m:t>A</m:t>
              </m:r>
            </m:oMath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_Toc88845994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12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AC6D75" w14:textId="1E7FCDD9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95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3.3.4. Evaporation Rate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_Toc88845995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12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F006A9" w14:textId="6FD75498" w:rsidR="00933171" w:rsidRPr="00933171" w:rsidRDefault="00BD7CAC">
          <w:pPr>
            <w:pStyle w:val="TOC3"/>
            <w:tabs>
              <w:tab w:val="right" w:leader="dot" w:pos="9394"/>
            </w:tabs>
            <w:rPr>
              <w:rFonts w:cstheme="minorBidi"/>
              <w:noProof/>
              <w:sz w:val="20"/>
              <w:szCs w:val="20"/>
              <w:lang w:val="en-IE" w:eastAsia="en-IE"/>
            </w:rPr>
          </w:pPr>
          <w:hyperlink w:anchor="_Toc88845996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3.3.5. Summary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_Toc88845996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13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3C3D1D" w14:textId="2F79FF50" w:rsidR="00933171" w:rsidRPr="00933171" w:rsidRDefault="00BD7CAC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0"/>
              <w:szCs w:val="20"/>
              <w:lang w:val="en-IE" w:eastAsia="en-IE"/>
            </w:rPr>
          </w:pPr>
          <w:hyperlink w:anchor="_Toc88845997" w:history="1">
            <w:r w:rsidR="00933171" w:rsidRPr="00933171">
              <w:rPr>
                <w:rStyle w:val="Hyperlink"/>
                <w:noProof/>
                <w:sz w:val="20"/>
                <w:szCs w:val="20"/>
              </w:rPr>
              <w:t>3.4</w:t>
            </w:r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. Experiment Question T1 vs T3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_Toc88845997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13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7D2AB4" w14:textId="2AC68DDD" w:rsidR="00933171" w:rsidRPr="00933171" w:rsidRDefault="00BD7CAC" w:rsidP="00933171">
          <w:pPr>
            <w:pStyle w:val="TOC1"/>
            <w:tabs>
              <w:tab w:val="right" w:leader="dot" w:pos="9394"/>
            </w:tabs>
            <w:rPr>
              <w:rStyle w:val="TitleChar"/>
              <w:rFonts w:ascii="Times New Roman" w:eastAsiaTheme="minorHAnsi" w:hAnsi="Times New Roman" w:cs="Times New Roman"/>
              <w:b w:val="0"/>
              <w:bCs w:val="0"/>
              <w:spacing w:val="0"/>
              <w:kern w:val="0"/>
              <w:sz w:val="20"/>
              <w:szCs w:val="20"/>
            </w:rPr>
          </w:pPr>
          <w:hyperlink w:anchor="_Toc88845998" w:history="1">
            <w:r w:rsidR="00933171" w:rsidRPr="00933171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 References</w:t>
            </w:r>
            <w:r w:rsidR="00933171" w:rsidRPr="00933171">
              <w:rPr>
                <w:noProof/>
                <w:webHidden/>
                <w:sz w:val="20"/>
                <w:szCs w:val="20"/>
              </w:rPr>
              <w:tab/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begin"/>
            </w:r>
            <w:r w:rsidR="00933171" w:rsidRPr="00933171">
              <w:rPr>
                <w:noProof/>
                <w:webHidden/>
                <w:sz w:val="20"/>
                <w:szCs w:val="20"/>
              </w:rPr>
              <w:instrText xml:space="preserve"> PAGEREF _Toc88845998 \h </w:instrText>
            </w:r>
            <w:r w:rsidR="00933171" w:rsidRPr="00933171">
              <w:rPr>
                <w:noProof/>
                <w:webHidden/>
                <w:sz w:val="20"/>
                <w:szCs w:val="20"/>
              </w:rPr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33171" w:rsidRPr="00933171">
              <w:rPr>
                <w:noProof/>
                <w:webHidden/>
                <w:sz w:val="20"/>
                <w:szCs w:val="20"/>
              </w:rPr>
              <w:t>13</w:t>
            </w:r>
            <w:r w:rsidR="00933171" w:rsidRPr="0093317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  <w:r w:rsidR="0085648B" w:rsidRPr="00933171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3BAC916E" w14:textId="77777777" w:rsidR="00933171" w:rsidRDefault="0000362C" w:rsidP="00933171">
      <w:pPr>
        <w:pStyle w:val="Title"/>
        <w:spacing w:before="0" w:after="0" w:line="240" w:lineRule="auto"/>
        <w:jc w:val="center"/>
        <w:rPr>
          <w:noProof/>
        </w:rPr>
      </w:pPr>
      <w:r w:rsidRPr="00793133">
        <w:rPr>
          <w:rStyle w:val="TitleChar"/>
          <w:rFonts w:ascii="Times New Roman" w:hAnsi="Times New Roman" w:cs="Times New Roman"/>
          <w:iCs/>
          <w:color w:val="auto"/>
          <w:sz w:val="44"/>
          <w:szCs w:val="32"/>
        </w:rPr>
        <w:t>Table of Figures</w:t>
      </w:r>
      <w:r w:rsidRPr="00793133">
        <w:rPr>
          <w:rFonts w:ascii="Times New Roman" w:hAnsi="Times New Roman" w:cs="Times New Roman"/>
          <w:sz w:val="44"/>
          <w:szCs w:val="32"/>
        </w:rPr>
        <w:t xml:space="preserve"> </w:t>
      </w:r>
      <w:r w:rsidRPr="00793133">
        <w:rPr>
          <w:rFonts w:ascii="Times New Roman" w:hAnsi="Times New Roman" w:cs="Times New Roman"/>
        </w:rPr>
        <w:fldChar w:fldCharType="begin"/>
      </w:r>
      <w:r w:rsidRPr="00793133">
        <w:rPr>
          <w:rFonts w:ascii="Times New Roman" w:hAnsi="Times New Roman" w:cs="Times New Roman"/>
        </w:rPr>
        <w:instrText xml:space="preserve"> TOC \h \z \c "Figure" </w:instrText>
      </w:r>
      <w:r w:rsidRPr="00793133">
        <w:rPr>
          <w:rFonts w:ascii="Times New Roman" w:hAnsi="Times New Roman" w:cs="Times New Roman"/>
        </w:rPr>
        <w:fldChar w:fldCharType="separate"/>
      </w:r>
    </w:p>
    <w:p w14:paraId="3D1C6541" w14:textId="088FF112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80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Figure 1 - Cooling tower equipment’s [1]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_Toc88846080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3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056534D3" w14:textId="2AC95E2A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81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Figure 2 - Psychrometric graph of the colling tower experiment 3.1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_Toc88846081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5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16A83DB3" w14:textId="32B27049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82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Figure 3 - Psychrometric graph of the colling tower experiment 3.2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_Toc88846082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8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4F53B499" w14:textId="63EAABDE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83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Figure 4 - Psychrometric graph of the colling tower experiment 3.3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_Toc88846083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11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6DC0B359" w14:textId="6653EF9E" w:rsidR="00793133" w:rsidRPr="00933171" w:rsidRDefault="0000362C" w:rsidP="00933171">
      <w:pPr>
        <w:pStyle w:val="TableofFigures"/>
        <w:tabs>
          <w:tab w:val="right" w:leader="dot" w:pos="9394"/>
        </w:tabs>
        <w:rPr>
          <w:rFonts w:ascii="Times New Roman" w:hAnsi="Times New Roman" w:cs="Times New Roman"/>
        </w:rPr>
      </w:pPr>
      <w:r w:rsidRPr="00793133">
        <w:rPr>
          <w:rFonts w:ascii="Times New Roman" w:hAnsi="Times New Roman" w:cs="Times New Roman"/>
        </w:rPr>
        <w:fldChar w:fldCharType="end"/>
      </w:r>
    </w:p>
    <w:p w14:paraId="569ADD9E" w14:textId="2BBC38BA" w:rsidR="00793133" w:rsidRDefault="00793133" w:rsidP="00933171">
      <w:pPr>
        <w:spacing w:after="0"/>
        <w:jc w:val="center"/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</w:pPr>
      <w:r w:rsidRPr="00793133"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  <w:t>List of Table</w:t>
      </w:r>
    </w:p>
    <w:p w14:paraId="2CD3BAAE" w14:textId="531357AC" w:rsidR="00933171" w:rsidRPr="00933171" w:rsidRDefault="00793133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r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  <w:fldChar w:fldCharType="begin"/>
      </w:r>
      <w:r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  <w:instrText xml:space="preserve"> TOC \h \z \c "Table" </w:instrText>
      </w:r>
      <w:r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  <w:fldChar w:fldCharType="separate"/>
      </w:r>
      <w:hyperlink w:anchor="_Toc88846032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Table 1 - Experiment data #3 assigned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_Toc88846032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4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51AD7FCC" w14:textId="39DF32AA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33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Table 2 - Summary of 0.5kw label switch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_Toc88846033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7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080CA61B" w14:textId="4057322C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34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Table 3 - Summary of 1kw label switch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_Toc88846034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10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684D09FC" w14:textId="284E7BDC" w:rsidR="00933171" w:rsidRPr="00933171" w:rsidRDefault="00BD7CAC">
      <w:pPr>
        <w:pStyle w:val="TableofFigures"/>
        <w:tabs>
          <w:tab w:val="right" w:leader="dot" w:pos="9394"/>
        </w:tabs>
        <w:rPr>
          <w:rFonts w:eastAsiaTheme="minorEastAsia"/>
          <w:noProof/>
          <w:color w:val="auto"/>
          <w:sz w:val="16"/>
          <w:szCs w:val="16"/>
          <w:lang w:val="en-IE" w:eastAsia="en-IE"/>
        </w:rPr>
      </w:pPr>
      <w:hyperlink w:anchor="_Toc88846035" w:history="1">
        <w:r w:rsidR="00933171" w:rsidRPr="00933171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  <w:lang w:val="en-IE" w:eastAsia="en-IE"/>
          </w:rPr>
          <w:t>Table 4 - Summary of 1kw label switch</w:t>
        </w:r>
        <w:r w:rsidR="00933171" w:rsidRPr="00933171">
          <w:rPr>
            <w:noProof/>
            <w:webHidden/>
            <w:sz w:val="20"/>
            <w:szCs w:val="20"/>
          </w:rPr>
          <w:tab/>
        </w:r>
        <w:r w:rsidR="00933171" w:rsidRPr="00933171">
          <w:rPr>
            <w:noProof/>
            <w:webHidden/>
            <w:sz w:val="20"/>
            <w:szCs w:val="20"/>
          </w:rPr>
          <w:fldChar w:fldCharType="begin"/>
        </w:r>
        <w:r w:rsidR="00933171" w:rsidRPr="00933171">
          <w:rPr>
            <w:noProof/>
            <w:webHidden/>
            <w:sz w:val="20"/>
            <w:szCs w:val="20"/>
          </w:rPr>
          <w:instrText xml:space="preserve"> PAGEREF _Toc88846035 \h </w:instrText>
        </w:r>
        <w:r w:rsidR="00933171" w:rsidRPr="00933171">
          <w:rPr>
            <w:noProof/>
            <w:webHidden/>
            <w:sz w:val="20"/>
            <w:szCs w:val="20"/>
          </w:rPr>
        </w:r>
        <w:r w:rsidR="00933171" w:rsidRPr="00933171">
          <w:rPr>
            <w:noProof/>
            <w:webHidden/>
            <w:sz w:val="20"/>
            <w:szCs w:val="20"/>
          </w:rPr>
          <w:fldChar w:fldCharType="separate"/>
        </w:r>
        <w:r w:rsidR="00933171" w:rsidRPr="00933171">
          <w:rPr>
            <w:noProof/>
            <w:webHidden/>
            <w:sz w:val="20"/>
            <w:szCs w:val="20"/>
          </w:rPr>
          <w:t>13</w:t>
        </w:r>
        <w:r w:rsidR="00933171" w:rsidRPr="00933171">
          <w:rPr>
            <w:noProof/>
            <w:webHidden/>
            <w:sz w:val="20"/>
            <w:szCs w:val="20"/>
          </w:rPr>
          <w:fldChar w:fldCharType="end"/>
        </w:r>
      </w:hyperlink>
    </w:p>
    <w:p w14:paraId="0A929E88" w14:textId="6E8500E1" w:rsidR="00933171" w:rsidRPr="00933171" w:rsidRDefault="00793133" w:rsidP="00933171">
      <w:pPr>
        <w:pStyle w:val="TableofFigures"/>
        <w:tabs>
          <w:tab w:val="right" w:leader="dot" w:pos="9394"/>
        </w:tabs>
        <w:jc w:val="both"/>
        <w:rPr>
          <w:rFonts w:ascii="Times New Roman" w:eastAsiaTheme="majorEastAsia" w:hAnsi="Times New Roman" w:cs="Times New Roman"/>
          <w:iCs/>
          <w:color w:val="auto"/>
          <w:spacing w:val="-10"/>
          <w:kern w:val="28"/>
          <w:sz w:val="44"/>
          <w:szCs w:val="32"/>
        </w:rPr>
      </w:pPr>
      <w:r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  <w:fldChar w:fldCharType="end"/>
      </w:r>
    </w:p>
    <w:p w14:paraId="47925F26" w14:textId="1BA53F63" w:rsidR="000C7560" w:rsidRPr="00793133" w:rsidRDefault="00992F6C" w:rsidP="002A0D35">
      <w:pPr>
        <w:pStyle w:val="Heading1"/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bookmarkStart w:id="1" w:name="_Toc88845974"/>
      <w:r>
        <w:rPr>
          <w:rFonts w:ascii="Times New Roman" w:hAnsi="Times New Roman" w:cs="Times New Roman"/>
        </w:rPr>
        <w:lastRenderedPageBreak/>
        <w:t>Experiment Aim</w:t>
      </w:r>
      <w:bookmarkEnd w:id="1"/>
    </w:p>
    <w:p w14:paraId="0FB6A0A6" w14:textId="1B6A3502" w:rsidR="00DF4DCD" w:rsidRPr="00793133" w:rsidRDefault="00992F6C" w:rsidP="00DF4DCD">
      <w:pPr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992F6C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Demonstrat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ing</w:t>
      </w:r>
      <w:r w:rsidRPr="00992F6C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9E55C3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thermodynamic basic principle of a vapour compression refrigeration cycle.</w:t>
      </w:r>
    </w:p>
    <w:p w14:paraId="74F4FDC9" w14:textId="6768BACB" w:rsidR="00DF4DCD" w:rsidRDefault="00FA1D22" w:rsidP="00905BD8">
      <w:pPr>
        <w:pStyle w:val="Heading2"/>
        <w:numPr>
          <w:ilvl w:val="1"/>
          <w:numId w:val="20"/>
        </w:numPr>
      </w:pPr>
      <w:r>
        <w:t>Introduction</w:t>
      </w:r>
      <w:r w:rsidR="00933171">
        <w:t xml:space="preserve"> </w:t>
      </w:r>
    </w:p>
    <w:p w14:paraId="4BA22304" w14:textId="66B5EB33" w:rsidR="00FA1D22" w:rsidRDefault="00FA1D22" w:rsidP="0021757F">
      <w:pPr>
        <w:keepNext/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A1D22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</w:t>
      </w:r>
      <w:r w:rsid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is experiment</w:t>
      </w:r>
      <w:r w:rsidRPr="00FA1D22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rig is designed for the study of thermodynamics of vapour </w:t>
      </w:r>
      <w:r w:rsid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</w:t>
      </w:r>
      <w:r w:rsidRPr="00FA1D22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ompression refrigeration cycle by way of experimentation</w:t>
      </w:r>
      <w:r w:rsid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testing during laboratory</w:t>
      </w:r>
      <w:r w:rsidRPr="00FA1D22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. It has a facility to measure various parameters for experimentation. </w:t>
      </w:r>
    </w:p>
    <w:p w14:paraId="2EDAC682" w14:textId="284B48A9" w:rsidR="0089120A" w:rsidRDefault="0089120A" w:rsidP="0021757F">
      <w:pPr>
        <w:keepNext/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5EAC99C1" w14:textId="7B0A1D35" w:rsidR="00E051A5" w:rsidRPr="00E051A5" w:rsidRDefault="00E051A5" w:rsidP="00E051A5">
      <w:pPr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re are four</w:t>
      </w: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Main Refrigeration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</w:t>
      </w: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ycle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</w:t>
      </w: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omponents</w:t>
      </w:r>
    </w:p>
    <w:p w14:paraId="1E93594E" w14:textId="77777777" w:rsidR="00E051A5" w:rsidRPr="00E051A5" w:rsidRDefault="00E051A5" w:rsidP="00E051A5">
      <w:pPr>
        <w:numPr>
          <w:ilvl w:val="0"/>
          <w:numId w:val="44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compressor.</w:t>
      </w:r>
    </w:p>
    <w:p w14:paraId="15D5D729" w14:textId="77777777" w:rsidR="00E051A5" w:rsidRPr="00E051A5" w:rsidRDefault="00E051A5" w:rsidP="00E051A5">
      <w:pPr>
        <w:numPr>
          <w:ilvl w:val="0"/>
          <w:numId w:val="44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condenser.</w:t>
      </w:r>
    </w:p>
    <w:p w14:paraId="47AC00DB" w14:textId="77777777" w:rsidR="00E051A5" w:rsidRPr="00E051A5" w:rsidRDefault="00E051A5" w:rsidP="00E051A5">
      <w:pPr>
        <w:numPr>
          <w:ilvl w:val="0"/>
          <w:numId w:val="44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expansion device.</w:t>
      </w:r>
    </w:p>
    <w:p w14:paraId="2CA9BDE8" w14:textId="77777777" w:rsidR="00E051A5" w:rsidRPr="00E051A5" w:rsidRDefault="00E051A5" w:rsidP="00E051A5">
      <w:pPr>
        <w:numPr>
          <w:ilvl w:val="0"/>
          <w:numId w:val="44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E051A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evaporator.</w:t>
      </w:r>
    </w:p>
    <w:p w14:paraId="6B2F3D8E" w14:textId="77777777" w:rsidR="00E051A5" w:rsidRPr="00FA1D22" w:rsidRDefault="00E051A5" w:rsidP="0021757F">
      <w:pPr>
        <w:keepNext/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660861EE" w14:textId="7CE996CE" w:rsidR="0021757F" w:rsidRDefault="0021757F" w:rsidP="0021757F">
      <w:pPr>
        <w:keepNext/>
        <w:shd w:val="clear" w:color="auto" w:fill="FFFFFF"/>
        <w:spacing w:after="0"/>
      </w:pPr>
    </w:p>
    <w:p w14:paraId="44665DF1" w14:textId="77777777" w:rsidR="00875BC6" w:rsidRPr="00793133" w:rsidRDefault="00875BC6" w:rsidP="00875BC6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5F8FD132" w14:textId="0ECFF9D3" w:rsidR="009F74B3" w:rsidRPr="00793133" w:rsidRDefault="00650EC4" w:rsidP="002A0D35">
      <w:pPr>
        <w:pStyle w:val="Heading1"/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bookmarkStart w:id="2" w:name="_Toc88845976"/>
      <w:r w:rsidRPr="00793133">
        <w:rPr>
          <w:rFonts w:ascii="Times New Roman" w:hAnsi="Times New Roman" w:cs="Times New Roman"/>
        </w:rPr>
        <w:t>Laboratory Task</w:t>
      </w:r>
      <w:r w:rsidR="007534DE" w:rsidRPr="00793133">
        <w:rPr>
          <w:rFonts w:ascii="Times New Roman" w:hAnsi="Times New Roman" w:cs="Times New Roman"/>
        </w:rPr>
        <w:t>s</w:t>
      </w:r>
      <w:bookmarkEnd w:id="2"/>
      <w:r w:rsidRPr="00793133">
        <w:rPr>
          <w:rFonts w:ascii="Times New Roman" w:hAnsi="Times New Roman" w:cs="Times New Roman"/>
        </w:rPr>
        <w:t xml:space="preserve"> </w:t>
      </w:r>
    </w:p>
    <w:p w14:paraId="249BC4F6" w14:textId="0DCCAE9F" w:rsidR="009F74B3" w:rsidRPr="00793133" w:rsidRDefault="009F74B3" w:rsidP="00905BD8">
      <w:pPr>
        <w:pStyle w:val="Heading2"/>
      </w:pPr>
      <w:r w:rsidRPr="00793133">
        <w:t xml:space="preserve">  </w:t>
      </w:r>
      <w:bookmarkStart w:id="3" w:name="_Toc88845977"/>
      <w:r w:rsidRPr="00793133">
        <w:t xml:space="preserve">2.1. </w:t>
      </w:r>
      <w:proofErr w:type="spellStart"/>
      <w:r w:rsidR="00933171">
        <w:t>Tasklist</w:t>
      </w:r>
      <w:bookmarkEnd w:id="3"/>
      <w:proofErr w:type="spellEnd"/>
      <w:r w:rsidR="0021757F">
        <w:t xml:space="preserve"> </w:t>
      </w:r>
    </w:p>
    <w:p w14:paraId="0659B397" w14:textId="4283D861" w:rsidR="002A0D35" w:rsidRPr="00D2169D" w:rsidRDefault="00117687" w:rsidP="00D2169D">
      <w:pPr>
        <w:pStyle w:val="ListParagraph"/>
        <w:numPr>
          <w:ilvl w:val="0"/>
          <w:numId w:val="0"/>
        </w:numPr>
        <w:shd w:val="clear" w:color="auto" w:fill="FFFFFF"/>
        <w:spacing w:after="0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1. View the “Refrigeration Rig Overview” Video. This video describes the operation of the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whole rig and all its parts. The icing up of the thermal expansion valve is discussed and the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flow of the refrigerant. 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2. View the “Refrigeration Rig Experiment” Video. This video goes through the calculations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needed for this experiment using a sample set of results.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3. Your submission: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a) Beside your name is your assigned Experiment Data #1, #2 or #3. You must use your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assigned data. All the work must be your own.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b) Complete the calculations for all three tests in your Experiment Data #. Clearly show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your work, calculations, </w:t>
      </w:r>
      <w:proofErr w:type="gramStart"/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steps</w:t>
      </w:r>
      <w:proofErr w:type="gramEnd"/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graphs used.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c) Plainly state if the coefficient of performance that is calculated is as you would expect!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Explain using your results the relationship between the shape of the pressure – enthalpy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diagram and its correlation to the resultant value of the coefficient of performance.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d) Answer the following questions: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lastRenderedPageBreak/>
        <w:t xml:space="preserve">a. Why is the term of coefficient of performance used rather than efficiency?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b. What would happen if the heat absorbed by the evaporator is more than the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heat dissipated by the condenser?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c. The refrigerant oil rotameter (flow meter for refrigerant) just before the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 xml:space="preserve">Thermal Expansion Valve shows a clear liquid flowing, but the compressor is </w:t>
      </w:r>
      <w:r w:rsidRPr="00117687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  <w:t>compressing a gas. Explain what is happening here.</w:t>
      </w:r>
      <w:r w:rsidR="00D2169D" w:rsidRPr="00D2169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br/>
      </w:r>
    </w:p>
    <w:p w14:paraId="79BC095F" w14:textId="39B8D81D" w:rsidR="002A0D35" w:rsidRDefault="00D2169D" w:rsidP="00C043E2">
      <w:pPr>
        <w:pStyle w:val="Heading1"/>
        <w:numPr>
          <w:ilvl w:val="0"/>
          <w:numId w:val="19"/>
        </w:numPr>
        <w:jc w:val="left"/>
        <w:rPr>
          <w:rFonts w:ascii="Times New Roman" w:hAnsi="Times New Roman" w:cs="Times New Roman"/>
          <w:noProof/>
        </w:rPr>
      </w:pPr>
      <w:bookmarkStart w:id="4" w:name="_Toc88845978"/>
      <w:r>
        <w:rPr>
          <w:rFonts w:ascii="Times New Roman" w:hAnsi="Times New Roman" w:cs="Times New Roman"/>
          <w:noProof/>
        </w:rPr>
        <w:t>Procedure</w:t>
      </w:r>
      <w:bookmarkEnd w:id="4"/>
      <w:r>
        <w:rPr>
          <w:rFonts w:ascii="Times New Roman" w:hAnsi="Times New Roman" w:cs="Times New Roman"/>
          <w:noProof/>
        </w:rPr>
        <w:t xml:space="preserve"> </w:t>
      </w:r>
    </w:p>
    <w:p w14:paraId="49D618B3" w14:textId="3151A7D1" w:rsidR="0021757F" w:rsidRPr="0021757F" w:rsidRDefault="0021757F" w:rsidP="0021757F">
      <w:pPr>
        <w:pStyle w:val="Caption"/>
        <w:keepNext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5" w:name="_Toc88846032"/>
      <w:r w:rsidRPr="0021757F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Table </w:t>
      </w:r>
      <w:r w:rsidRPr="0021757F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21757F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Table \* ARABIC </w:instrText>
      </w:r>
      <w:r w:rsidRPr="0021757F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933171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1</w:t>
      </w:r>
      <w:r w:rsidRPr="0021757F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21757F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Experiment data #3 assigned</w:t>
      </w:r>
      <w:bookmarkEnd w:id="5"/>
    </w:p>
    <w:p w14:paraId="3EED894B" w14:textId="6DB1F470" w:rsidR="00C043E2" w:rsidRPr="00C043E2" w:rsidRDefault="00C043E2" w:rsidP="00C043E2">
      <w:r>
        <w:rPr>
          <w:noProof/>
        </w:rPr>
        <w:drawing>
          <wp:inline distT="0" distB="0" distL="0" distR="0" wp14:anchorId="5EFB51FD" wp14:editId="63347322">
            <wp:extent cx="5971540" cy="252158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D17" w14:textId="738C8061" w:rsidR="005D4CFD" w:rsidRDefault="006711DE" w:rsidP="00905BD8">
      <w:pPr>
        <w:pStyle w:val="Heading2"/>
        <w:rPr>
          <w:rStyle w:val="Heading2Char"/>
          <w:rFonts w:ascii="Times New Roman" w:hAnsi="Times New Roman" w:cs="Times New Roman"/>
        </w:rPr>
      </w:pPr>
      <w:bookmarkStart w:id="6" w:name="_Toc88845979"/>
      <w:r w:rsidRPr="00793133">
        <w:lastRenderedPageBreak/>
        <w:t>3</w:t>
      </w:r>
      <w:r w:rsidRPr="00793133">
        <w:rPr>
          <w:rStyle w:val="Heading2Char"/>
          <w:rFonts w:ascii="Times New Roman" w:hAnsi="Times New Roman" w:cs="Times New Roman"/>
        </w:rPr>
        <w:t xml:space="preserve">.1. The </w:t>
      </w:r>
      <w:r w:rsidR="00784394">
        <w:rPr>
          <w:rStyle w:val="Heading2Char"/>
          <w:rFonts w:ascii="Times New Roman" w:hAnsi="Times New Roman" w:cs="Times New Roman"/>
        </w:rPr>
        <w:t>test with 0.5kw</w:t>
      </w:r>
      <w:bookmarkEnd w:id="6"/>
    </w:p>
    <w:p w14:paraId="608102EB" w14:textId="77777777" w:rsidR="003D7CBA" w:rsidRDefault="003D7CBA" w:rsidP="00F06110">
      <w:pPr>
        <w:jc w:val="center"/>
      </w:pPr>
      <w:r>
        <w:rPr>
          <w:noProof/>
        </w:rPr>
        <w:drawing>
          <wp:inline distT="0" distB="0" distL="0" distR="0" wp14:anchorId="23F5AF6B" wp14:editId="3AB25F44">
            <wp:extent cx="7689511" cy="5289605"/>
            <wp:effectExtent l="0" t="317" r="6667" b="6668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6713" cy="53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33EE" w14:textId="00C611AE" w:rsidR="003D7CBA" w:rsidRDefault="003D7CBA" w:rsidP="003D7CBA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7" w:name="_Toc88846081"/>
      <w:r w:rsidRPr="003D7CBA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Figure </w:t>
      </w:r>
      <w:r w:rsidRPr="003D7CBA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3D7CBA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3D7CBA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420095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2</w:t>
      </w:r>
      <w:r w:rsidRPr="003D7CBA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3D7CBA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Psychrometric graph of the colling tower experiment</w:t>
      </w:r>
      <w:r w:rsid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3.1</w:t>
      </w:r>
      <w:bookmarkEnd w:id="7"/>
    </w:p>
    <w:p w14:paraId="55417AF7" w14:textId="4499279A" w:rsidR="002A0D35" w:rsidRDefault="002A0D35" w:rsidP="00F06110">
      <w:pPr>
        <w:pStyle w:val="Style3"/>
        <w:rPr>
          <w:rFonts w:eastAsiaTheme="minorEastAsia"/>
        </w:rPr>
      </w:pPr>
      <w:bookmarkStart w:id="8" w:name="_Toc88845980"/>
      <w:r w:rsidRPr="00793133">
        <w:lastRenderedPageBreak/>
        <w:t>3.</w:t>
      </w:r>
      <w:r w:rsidR="00793133" w:rsidRPr="00793133">
        <w:t>1</w:t>
      </w:r>
      <w:r w:rsidRPr="00793133">
        <w:t>.</w:t>
      </w:r>
      <w:r w:rsidR="00793133" w:rsidRPr="00793133">
        <w:t>1.</w:t>
      </w:r>
      <w:r w:rsidRPr="00793133">
        <w:t xml:space="preserve"> </w:t>
      </w:r>
      <w:r w:rsidR="00373E4D">
        <w:t xml:space="preserve">Mass flow of Air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8"/>
    </w:p>
    <w:p w14:paraId="7C8F2334" w14:textId="3FD3BD07" w:rsidR="00292B5F" w:rsidRPr="00292B5F" w:rsidRDefault="00292B5F" w:rsidP="00292B5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92B5F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Using Bernoulli’s equation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in this experiment to </w:t>
      </w:r>
      <w:r w:rsidR="00AC7FF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calculate </w:t>
      </w:r>
      <w:r w:rsidRPr="00292B5F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mass flow of air</w:t>
      </w:r>
      <w:r w:rsidR="00AC7FF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1B8A7882" w14:textId="0553079B" w:rsidR="00784394" w:rsidRPr="004B6557" w:rsidRDefault="00BD7CAC" w:rsidP="0078439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0.0137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  <w:lang w:val="en-IE" w:eastAsia="en-I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IE" w:eastAsia="en-I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IE" w:eastAsia="en-IE"/>
                        </w:rPr>
                        <m:t>B</m:t>
                      </m:r>
                    </m:sub>
                  </m:sSub>
                </m:den>
              </m:f>
            </m:e>
          </m:rad>
        </m:oMath>
      </m:oMathPara>
    </w:p>
    <w:p w14:paraId="5382EEF3" w14:textId="59C2914D" w:rsidR="004B6557" w:rsidRPr="00D30031" w:rsidRDefault="00BD7CAC" w:rsidP="0078439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=0.864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/kg</m:t>
          </m:r>
        </m:oMath>
      </m:oMathPara>
    </w:p>
    <w:p w14:paraId="184D0C18" w14:textId="5EE39BEB" w:rsidR="00D30031" w:rsidRPr="00D30031" w:rsidRDefault="00D30031" w:rsidP="0078439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x=13 mm/H20</m:t>
          </m:r>
        </m:oMath>
      </m:oMathPara>
    </w:p>
    <w:p w14:paraId="0E1EFC96" w14:textId="5A274111" w:rsidR="004B6557" w:rsidRPr="00D30031" w:rsidRDefault="004B6557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0.0137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13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0.864</m:t>
                  </m:r>
                </m:den>
              </m:f>
            </m:e>
          </m:rad>
        </m:oMath>
      </m:oMathPara>
    </w:p>
    <w:p w14:paraId="2EF80C02" w14:textId="7BB13C49" w:rsidR="00D30031" w:rsidRPr="00F06110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=0.0531 kg/s</m:t>
          </m:r>
        </m:oMath>
      </m:oMathPara>
    </w:p>
    <w:p w14:paraId="4C762EDD" w14:textId="37DB0E12" w:rsidR="00AC7FF0" w:rsidRDefault="00AC7FF0" w:rsidP="00F06110">
      <w:pPr>
        <w:pStyle w:val="Style3"/>
        <w:rPr>
          <w:rFonts w:eastAsiaTheme="minorEastAsia"/>
        </w:rPr>
      </w:pPr>
      <w:bookmarkStart w:id="9" w:name="_Toc88845981"/>
      <w:r w:rsidRPr="00793133">
        <w:t>3.1.</w:t>
      </w:r>
      <w:r>
        <w:t>2</w:t>
      </w:r>
      <w:r w:rsidRPr="00793133">
        <w:t xml:space="preserve">. </w:t>
      </w:r>
      <w:r>
        <w:t xml:space="preserve">Energy transferred to </w:t>
      </w:r>
      <w:r w:rsidR="00F06110">
        <w:t xml:space="preserve">the </w:t>
      </w:r>
      <w:r>
        <w:t xml:space="preserve">water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9"/>
    </w:p>
    <w:p w14:paraId="06C4B4FE" w14:textId="11604AFB" w:rsidR="00AC7FF0" w:rsidRPr="004B6557" w:rsidRDefault="00BD7CAC" w:rsidP="00AC7FF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×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 ∆T</m:t>
          </m:r>
        </m:oMath>
      </m:oMathPara>
    </w:p>
    <w:p w14:paraId="16D0F296" w14:textId="35EBC06C" w:rsidR="00AC7FF0" w:rsidRPr="004B12F0" w:rsidRDefault="00BD7CAC" w:rsidP="00AC7FF0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=0.04 kg/s</m:t>
          </m:r>
        </m:oMath>
      </m:oMathPara>
    </w:p>
    <w:p w14:paraId="1D37E620" w14:textId="4AF1EAC0" w:rsidR="0044310B" w:rsidRPr="004B12F0" w:rsidRDefault="00BD7CAC" w:rsidP="0044310B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=4.18 kj/kg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</m:t>
          </m:r>
        </m:oMath>
      </m:oMathPara>
    </w:p>
    <w:p w14:paraId="3DC7A6D6" w14:textId="3B14D504" w:rsidR="004B12F0" w:rsidRPr="004B12F0" w:rsidRDefault="004B12F0" w:rsidP="0044310B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∆T=(28.6-22.3)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</m:t>
          </m:r>
        </m:oMath>
      </m:oMathPara>
    </w:p>
    <w:p w14:paraId="293CDEA2" w14:textId="4CBC28CE" w:rsidR="004B12F0" w:rsidRPr="00F06110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°C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 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=kw</m:t>
          </m:r>
        </m:oMath>
      </m:oMathPara>
    </w:p>
    <w:p w14:paraId="28416836" w14:textId="38E9C1E9" w:rsidR="004B12F0" w:rsidRPr="00F06110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0.04× 4.18 ×(28.6-22.3)</m:t>
          </m:r>
        </m:oMath>
      </m:oMathPara>
    </w:p>
    <w:p w14:paraId="7AC0D903" w14:textId="2A9537C6" w:rsidR="00F06110" w:rsidRPr="00F06110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=1.05 kw</m:t>
          </m:r>
        </m:oMath>
      </m:oMathPara>
    </w:p>
    <w:p w14:paraId="39897D2C" w14:textId="2132E97A" w:rsidR="00F06110" w:rsidRPr="00F06110" w:rsidRDefault="00F06110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amount of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transfer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calculated from the first principle is 1.05kw even though the switch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is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0.5kw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. Therefore, calculating furthermore to get more evidence. </w:t>
      </w:r>
    </w:p>
    <w:p w14:paraId="0AC3F7C4" w14:textId="4AE2C895" w:rsidR="00F06110" w:rsidRDefault="00F06110" w:rsidP="00F06110">
      <w:pPr>
        <w:pStyle w:val="Style3"/>
        <w:rPr>
          <w:rFonts w:eastAsiaTheme="minorEastAsia"/>
        </w:rPr>
      </w:pPr>
      <w:bookmarkStart w:id="10" w:name="_Toc88845982"/>
      <w:r w:rsidRPr="00793133">
        <w:t>3.1.</w:t>
      </w:r>
      <w:r>
        <w:t>3</w:t>
      </w:r>
      <w:r w:rsidRPr="00793133">
        <w:t xml:space="preserve">. </w:t>
      </w:r>
      <w:r>
        <w:t xml:space="preserve">Energy transferred to Air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10"/>
    </w:p>
    <w:p w14:paraId="70CDC1A6" w14:textId="18C9689B" w:rsidR="00D30031" w:rsidRPr="00F06110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)</m:t>
          </m:r>
        </m:oMath>
      </m:oMathPara>
    </w:p>
    <w:p w14:paraId="0EB09B7B" w14:textId="2B538A6A" w:rsidR="00F06110" w:rsidRPr="00F06110" w:rsidRDefault="00F06110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0.05314 ×(69-51.8)</m:t>
          </m:r>
        </m:oMath>
      </m:oMathPara>
    </w:p>
    <w:p w14:paraId="43778D07" w14:textId="3AF60FCF" w:rsidR="00F06110" w:rsidRPr="004B6557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=kw</m:t>
          </m:r>
        </m:oMath>
      </m:oMathPara>
    </w:p>
    <w:p w14:paraId="68B69D84" w14:textId="02667D19" w:rsidR="004B6557" w:rsidRDefault="00BD7CAC" w:rsidP="00F0611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=</m:t>
        </m:r>
      </m:oMath>
      <w:r w:rsidR="00F06110"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</w:t>
      </w:r>
      <w:r w:rsid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>0.914</w:t>
      </w:r>
      <w:r w:rsidR="00F06110"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kw</w:t>
      </w:r>
    </w:p>
    <w:p w14:paraId="30D9C8E7" w14:textId="77777777" w:rsidR="00F06110" w:rsidRDefault="00F06110" w:rsidP="00F0611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219CDFA9" w14:textId="3933A9B7" w:rsidR="00F06110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So, the energy transferred to Air is about equal to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transferred to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water. </w:t>
      </w:r>
    </w:p>
    <w:p w14:paraId="27885703" w14:textId="77777777" w:rsidR="00F06110" w:rsidRPr="00F06110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6D3CE71E" w14:textId="6256CF51" w:rsidR="00F06110" w:rsidRDefault="00F06110" w:rsidP="00F06110">
      <w:pPr>
        <w:pStyle w:val="Style3"/>
        <w:rPr>
          <w:rFonts w:eastAsiaTheme="minorEastAsia"/>
        </w:rPr>
      </w:pPr>
      <w:bookmarkStart w:id="11" w:name="_Toc88845983"/>
      <w:r w:rsidRPr="00793133">
        <w:lastRenderedPageBreak/>
        <w:t>3.1.</w:t>
      </w:r>
      <w:r>
        <w:t>4</w:t>
      </w:r>
      <w:r w:rsidRPr="00793133">
        <w:t xml:space="preserve">. </w:t>
      </w:r>
      <w:r>
        <w:t>Evaporation Rate</w:t>
      </w:r>
      <w:bookmarkEnd w:id="11"/>
    </w:p>
    <w:p w14:paraId="1813CF52" w14:textId="041E555D" w:rsidR="00F06110" w:rsidRDefault="00F06110" w:rsidP="00F0611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=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4"/>
                <w:szCs w:val="24"/>
                <w:lang w:val="en-IE" w:eastAsia="en-I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auto"/>
                    <w:sz w:val="24"/>
                    <w:szCs w:val="24"/>
                    <w:lang w:val="en-IE" w:eastAsia="en-I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 (Moisture contant B- Moisture contant A)</m:t>
        </m:r>
      </m:oMath>
    </w:p>
    <w:p w14:paraId="1F2B8E4A" w14:textId="43E1DDC4" w:rsidR="00F06110" w:rsidRPr="00F06110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=0.0174 kj/kg</m:t>
          </m:r>
        </m:oMath>
      </m:oMathPara>
    </w:p>
    <w:p w14:paraId="2C29FF61" w14:textId="1DFFF756" w:rsidR="00F06110" w:rsidRPr="00F06110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=0.0092 kj/kg</m:t>
          </m:r>
        </m:oMath>
      </m:oMathPara>
    </w:p>
    <w:p w14:paraId="6EC816CF" w14:textId="213751C2" w:rsidR="00F06110" w:rsidRPr="00F06110" w:rsidRDefault="00F06110" w:rsidP="00F0611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0.05314 (0.0174-0.0092)</m:t>
        </m:r>
      </m:oMath>
    </w:p>
    <w:p w14:paraId="7FC04D38" w14:textId="38DA0852" w:rsidR="00F06110" w:rsidRDefault="00F06110" w:rsidP="00F0611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0.00043</m:t>
        </m:r>
      </m:oMath>
    </w:p>
    <w:p w14:paraId="17E09CBD" w14:textId="77777777" w:rsidR="00F06110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5EFA068C" w14:textId="77777777" w:rsidR="00F06110" w:rsidRPr="00F06110" w:rsidRDefault="00F06110" w:rsidP="00F0611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7F53AD88" w14:textId="13ED3297" w:rsidR="00F06110" w:rsidRDefault="00F06110" w:rsidP="00F06110">
      <w:pPr>
        <w:pStyle w:val="Style3"/>
        <w:spacing w:before="0" w:line="360" w:lineRule="auto"/>
      </w:pPr>
      <w:bookmarkStart w:id="12" w:name="_Toc88845984"/>
      <w:r w:rsidRPr="00793133">
        <w:t>3.1.</w:t>
      </w:r>
      <w:r>
        <w:t>5</w:t>
      </w:r>
      <w:r w:rsidRPr="00793133">
        <w:t xml:space="preserve">. </w:t>
      </w:r>
      <w:r>
        <w:t>Summary</w:t>
      </w:r>
      <w:bookmarkEnd w:id="12"/>
      <w:r>
        <w:t xml:space="preserve"> </w:t>
      </w:r>
    </w:p>
    <w:p w14:paraId="0274AFEC" w14:textId="07AAB44A" w:rsidR="00F06110" w:rsidRPr="00F06110" w:rsidRDefault="00F06110" w:rsidP="00933171">
      <w:pPr>
        <w:pStyle w:val="Caption"/>
        <w:keepNext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13" w:name="_Toc88846033"/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Table </w:t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Table \* ARABIC </w:instrText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933171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2</w:t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Summary of 0.5kw label switch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  <w:gridCol w:w="2349"/>
      </w:tblGrid>
      <w:tr w:rsidR="00F06110" w14:paraId="7D95E77E" w14:textId="77777777" w:rsidTr="00F06110">
        <w:trPr>
          <w:jc w:val="center"/>
        </w:trPr>
        <w:tc>
          <w:tcPr>
            <w:tcW w:w="2348" w:type="dxa"/>
          </w:tcPr>
          <w:p w14:paraId="59B6AC8D" w14:textId="657B1172" w:rsidR="00F06110" w:rsidRPr="00F06110" w:rsidRDefault="00F06110" w:rsidP="00F06110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Energy to water</w:t>
            </w:r>
          </w:p>
        </w:tc>
        <w:tc>
          <w:tcPr>
            <w:tcW w:w="2349" w:type="dxa"/>
          </w:tcPr>
          <w:p w14:paraId="50068C44" w14:textId="3D5920AD" w:rsidR="00F06110" w:rsidRPr="00F06110" w:rsidRDefault="00F06110" w:rsidP="00F06110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Energy to Air</w:t>
            </w:r>
          </w:p>
        </w:tc>
        <w:tc>
          <w:tcPr>
            <w:tcW w:w="2349" w:type="dxa"/>
          </w:tcPr>
          <w:p w14:paraId="263FEDE3" w14:textId="1F4753A8" w:rsidR="00F06110" w:rsidRPr="00F06110" w:rsidRDefault="00F06110" w:rsidP="00F06110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Measured Evaporating rate</w:t>
            </w:r>
          </w:p>
        </w:tc>
      </w:tr>
      <w:tr w:rsidR="00F06110" w14:paraId="6D1CC50C" w14:textId="77777777" w:rsidTr="00F06110">
        <w:trPr>
          <w:jc w:val="center"/>
        </w:trPr>
        <w:tc>
          <w:tcPr>
            <w:tcW w:w="2348" w:type="dxa"/>
          </w:tcPr>
          <w:p w14:paraId="4D510843" w14:textId="5E369D6B" w:rsidR="00F06110" w:rsidRPr="00F06110" w:rsidRDefault="00F06110" w:rsidP="00F06110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1.05 kw</m:t>
                </m:r>
              </m:oMath>
            </m:oMathPara>
          </w:p>
        </w:tc>
        <w:tc>
          <w:tcPr>
            <w:tcW w:w="2349" w:type="dxa"/>
          </w:tcPr>
          <w:p w14:paraId="38B6C549" w14:textId="0404D8BE" w:rsidR="00F06110" w:rsidRPr="00F06110" w:rsidRDefault="00F06110" w:rsidP="00F06110">
            <w:pPr>
              <w:jc w:val="center"/>
            </w:pPr>
            <w:r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0.914 kw</w:t>
            </w:r>
          </w:p>
        </w:tc>
        <w:tc>
          <w:tcPr>
            <w:tcW w:w="2349" w:type="dxa"/>
          </w:tcPr>
          <w:p w14:paraId="56BB5E48" w14:textId="6862F90B" w:rsidR="00F06110" w:rsidRPr="00F06110" w:rsidRDefault="00F06110" w:rsidP="00F06110">
            <w:pPr>
              <w:jc w:val="center"/>
              <w:rPr>
                <w:iCs/>
              </w:rPr>
            </w:pPr>
            <w:r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0.000415</w:t>
            </w:r>
          </w:p>
        </w:tc>
      </w:tr>
      <w:tr w:rsidR="00F06110" w14:paraId="654EFA40" w14:textId="77777777" w:rsidTr="00F06110">
        <w:trPr>
          <w:jc w:val="center"/>
        </w:trPr>
        <w:tc>
          <w:tcPr>
            <w:tcW w:w="2348" w:type="dxa"/>
          </w:tcPr>
          <w:p w14:paraId="04AA1C4F" w14:textId="77777777" w:rsidR="00F06110" w:rsidRDefault="00F06110" w:rsidP="00F06110">
            <w:pPr>
              <w:jc w:val="center"/>
            </w:pPr>
          </w:p>
        </w:tc>
        <w:tc>
          <w:tcPr>
            <w:tcW w:w="2349" w:type="dxa"/>
          </w:tcPr>
          <w:p w14:paraId="0D0CB834" w14:textId="77777777" w:rsidR="00F06110" w:rsidRDefault="00F06110" w:rsidP="00F06110">
            <w:pPr>
              <w:jc w:val="center"/>
            </w:pPr>
          </w:p>
        </w:tc>
        <w:tc>
          <w:tcPr>
            <w:tcW w:w="2349" w:type="dxa"/>
          </w:tcPr>
          <w:p w14:paraId="3C034A87" w14:textId="4BEF0559" w:rsidR="00F06110" w:rsidRPr="00F06110" w:rsidRDefault="00F06110" w:rsidP="00F06110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Calculated Evaporating rate</w:t>
            </w:r>
          </w:p>
        </w:tc>
      </w:tr>
      <w:tr w:rsidR="00F06110" w14:paraId="416225F9" w14:textId="77777777" w:rsidTr="00F06110">
        <w:trPr>
          <w:jc w:val="center"/>
        </w:trPr>
        <w:tc>
          <w:tcPr>
            <w:tcW w:w="2348" w:type="dxa"/>
          </w:tcPr>
          <w:p w14:paraId="04240C72" w14:textId="77777777" w:rsidR="00F06110" w:rsidRDefault="00F06110" w:rsidP="00F06110">
            <w:pPr>
              <w:jc w:val="center"/>
            </w:pPr>
          </w:p>
        </w:tc>
        <w:tc>
          <w:tcPr>
            <w:tcW w:w="2349" w:type="dxa"/>
          </w:tcPr>
          <w:p w14:paraId="75FE172D" w14:textId="77777777" w:rsidR="00F06110" w:rsidRDefault="00F06110" w:rsidP="00F06110">
            <w:pPr>
              <w:jc w:val="center"/>
            </w:pPr>
          </w:p>
        </w:tc>
        <w:tc>
          <w:tcPr>
            <w:tcW w:w="2349" w:type="dxa"/>
          </w:tcPr>
          <w:p w14:paraId="2FCC082B" w14:textId="4891CEC0" w:rsidR="00F06110" w:rsidRPr="00F06110" w:rsidRDefault="00F06110" w:rsidP="00F06110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0.00043</m:t>
                </m:r>
              </m:oMath>
            </m:oMathPara>
          </w:p>
        </w:tc>
      </w:tr>
    </w:tbl>
    <w:p w14:paraId="0DBA7C29" w14:textId="1EE9CEC3" w:rsidR="00F06110" w:rsidRDefault="00F06110" w:rsidP="00F06110"/>
    <w:p w14:paraId="0AADC8FD" w14:textId="77777777" w:rsidR="00F06110" w:rsidRPr="00F06110" w:rsidRDefault="00F06110" w:rsidP="00F06110"/>
    <w:p w14:paraId="133F52AF" w14:textId="77777777" w:rsidR="00F06110" w:rsidRPr="00F06110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68C4F155" w14:textId="178E8783" w:rsidR="00784394" w:rsidRPr="00793133" w:rsidRDefault="00784394" w:rsidP="00905BD8">
      <w:pPr>
        <w:pStyle w:val="Heading2"/>
      </w:pPr>
      <w:bookmarkStart w:id="14" w:name="_Toc88845985"/>
      <w:r w:rsidRPr="00784394">
        <w:lastRenderedPageBreak/>
        <w:t>3.2</w:t>
      </w:r>
      <w:r w:rsidRPr="00793133">
        <w:rPr>
          <w:rStyle w:val="Heading2Char"/>
          <w:rFonts w:ascii="Times New Roman" w:hAnsi="Times New Roman" w:cs="Times New Roman"/>
        </w:rPr>
        <w:t xml:space="preserve">. The </w:t>
      </w:r>
      <w:r>
        <w:rPr>
          <w:rStyle w:val="Heading2Char"/>
          <w:rFonts w:ascii="Times New Roman" w:hAnsi="Times New Roman" w:cs="Times New Roman"/>
        </w:rPr>
        <w:t>test with 1kw</w:t>
      </w:r>
      <w:bookmarkEnd w:id="14"/>
    </w:p>
    <w:p w14:paraId="6222881C" w14:textId="77777777" w:rsidR="00F06110" w:rsidRDefault="00F06110" w:rsidP="00F06110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2EF89FE7" wp14:editId="3F4DCACE">
            <wp:extent cx="7944533" cy="5463345"/>
            <wp:effectExtent l="2540" t="0" r="1905" b="1905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85343" cy="54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13A" w14:textId="399D5C0F" w:rsidR="00F06110" w:rsidRDefault="00F06110" w:rsidP="00F06110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15" w:name="_Toc88846082"/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Figure </w:t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420095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3</w:t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F06110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Psychrometric graph of the colling tower experiment 3.2</w:t>
      </w:r>
      <w:bookmarkEnd w:id="15"/>
    </w:p>
    <w:p w14:paraId="3A9D48ED" w14:textId="34D04CED" w:rsidR="00F06110" w:rsidRDefault="00F06110" w:rsidP="00F06110">
      <w:pPr>
        <w:pStyle w:val="Style3"/>
        <w:rPr>
          <w:rFonts w:eastAsiaTheme="minorEastAsia"/>
        </w:rPr>
      </w:pPr>
      <w:bookmarkStart w:id="16" w:name="_Toc88845986"/>
      <w:r w:rsidRPr="00793133">
        <w:lastRenderedPageBreak/>
        <w:t>3.</w:t>
      </w:r>
      <w:r>
        <w:t>2</w:t>
      </w:r>
      <w:r w:rsidRPr="00793133">
        <w:t>.</w:t>
      </w:r>
      <w:r>
        <w:t>1</w:t>
      </w:r>
      <w:r w:rsidRPr="00793133">
        <w:t xml:space="preserve">. </w:t>
      </w:r>
      <w:r>
        <w:t xml:space="preserve">Mass flow of Air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16"/>
    </w:p>
    <w:p w14:paraId="16203EB9" w14:textId="77777777" w:rsidR="00F06110" w:rsidRPr="00292B5F" w:rsidRDefault="00F06110" w:rsidP="00F0611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92B5F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Using Bernoulli’s equation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in this experiment to calculate </w:t>
      </w:r>
      <w:r w:rsidRPr="00292B5F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mass flow of air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6E12EA83" w14:textId="77777777" w:rsidR="00F06110" w:rsidRPr="004B6557" w:rsidRDefault="00BD7CAC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0.0137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  <w:lang w:val="en-IE" w:eastAsia="en-I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IE" w:eastAsia="en-I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IE" w:eastAsia="en-IE"/>
                        </w:rPr>
                        <m:t>B</m:t>
                      </m:r>
                    </m:sub>
                  </m:sSub>
                </m:den>
              </m:f>
            </m:e>
          </m:rad>
        </m:oMath>
      </m:oMathPara>
    </w:p>
    <w:p w14:paraId="66BBA357" w14:textId="12ED10B3" w:rsidR="00F06110" w:rsidRPr="00D30031" w:rsidRDefault="00BD7CAC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=0.8615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/kg</m:t>
          </m:r>
        </m:oMath>
      </m:oMathPara>
    </w:p>
    <w:p w14:paraId="47763545" w14:textId="5E940DC8" w:rsidR="00F06110" w:rsidRPr="00D30031" w:rsidRDefault="00F06110" w:rsidP="00F0611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x=12 mm/H20</m:t>
          </m:r>
        </m:oMath>
      </m:oMathPara>
    </w:p>
    <w:p w14:paraId="1CE66ACA" w14:textId="3BC26293" w:rsidR="00F06110" w:rsidRPr="00D30031" w:rsidRDefault="00F06110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0.0137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0.8615</m:t>
                  </m:r>
                </m:den>
              </m:f>
            </m:e>
          </m:rad>
        </m:oMath>
      </m:oMathPara>
    </w:p>
    <w:p w14:paraId="4E9B8F3D" w14:textId="1A3BECA0" w:rsidR="00F06110" w:rsidRPr="0021757F" w:rsidRDefault="00BD7CAC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IE" w:eastAsia="en-IE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=0.05113 kg/s</m:t>
          </m:r>
        </m:oMath>
      </m:oMathPara>
    </w:p>
    <w:p w14:paraId="6AD69CD0" w14:textId="77777777" w:rsidR="0021757F" w:rsidRPr="00F06110" w:rsidRDefault="0021757F" w:rsidP="00F061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258B82C8" w14:textId="7345E17B" w:rsidR="00F06110" w:rsidRPr="0021757F" w:rsidRDefault="0021757F" w:rsidP="0021757F">
      <w:pPr>
        <w:pStyle w:val="Style3"/>
        <w:spacing w:before="0" w:after="0" w:line="360" w:lineRule="auto"/>
      </w:pPr>
      <w:bookmarkStart w:id="17" w:name="_Toc88845987"/>
      <w:r>
        <w:t xml:space="preserve">3.2.2. Energy transferred to the water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17"/>
    </w:p>
    <w:p w14:paraId="6A092DDB" w14:textId="77777777" w:rsidR="0021757F" w:rsidRPr="004B6557" w:rsidRDefault="00BD7CAC" w:rsidP="0021757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×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 ∆T</m:t>
          </m:r>
        </m:oMath>
      </m:oMathPara>
    </w:p>
    <w:p w14:paraId="7D310837" w14:textId="77777777" w:rsidR="0021757F" w:rsidRPr="004B12F0" w:rsidRDefault="00BD7CAC" w:rsidP="0021757F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=0.04 kg/s</m:t>
          </m:r>
        </m:oMath>
      </m:oMathPara>
    </w:p>
    <w:p w14:paraId="5D152821" w14:textId="77777777" w:rsidR="0021757F" w:rsidRPr="004B12F0" w:rsidRDefault="00BD7CAC" w:rsidP="0021757F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=4.18 kj/kg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</m:t>
          </m:r>
        </m:oMath>
      </m:oMathPara>
    </w:p>
    <w:p w14:paraId="0FB16776" w14:textId="5282ACC9" w:rsidR="0021757F" w:rsidRPr="004B12F0" w:rsidRDefault="0021757F" w:rsidP="0021757F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∆T=(23.9-20.2)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</m:t>
          </m:r>
        </m:oMath>
      </m:oMathPara>
    </w:p>
    <w:p w14:paraId="23DADBCE" w14:textId="77777777" w:rsidR="0021757F" w:rsidRPr="00F06110" w:rsidRDefault="00BD7CAC" w:rsidP="002175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°C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 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=kw</m:t>
          </m:r>
        </m:oMath>
      </m:oMathPara>
    </w:p>
    <w:p w14:paraId="1E2F41AF" w14:textId="04282231" w:rsidR="0021757F" w:rsidRPr="00F06110" w:rsidRDefault="00BD7CAC" w:rsidP="002175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0.04× 4.18 ×(23.9-20.2)</m:t>
          </m:r>
        </m:oMath>
      </m:oMathPara>
    </w:p>
    <w:p w14:paraId="15F793DE" w14:textId="3B45EE66" w:rsidR="0021757F" w:rsidRPr="00F06110" w:rsidRDefault="00BD7CAC" w:rsidP="002175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=0.6187 kw</m:t>
          </m:r>
        </m:oMath>
      </m:oMathPara>
    </w:p>
    <w:p w14:paraId="2B6CAC21" w14:textId="66D6E59D" w:rsidR="00F06110" w:rsidRPr="0021757F" w:rsidRDefault="0021757F" w:rsidP="002175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amount of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transfer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calculated from the first principle is</w:t>
      </w:r>
      <w:r w:rsidR="002C0E26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0.6187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kw even though the switch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is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2C0E26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kw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. Therefore, calculating furthermore to get more evidence. </w:t>
      </w:r>
    </w:p>
    <w:p w14:paraId="7086E5B9" w14:textId="690954D5" w:rsidR="0021757F" w:rsidRDefault="0021757F" w:rsidP="00AF3098">
      <w:pPr>
        <w:pStyle w:val="Style3"/>
        <w:spacing w:line="360" w:lineRule="auto"/>
        <w:rPr>
          <w:rFonts w:eastAsiaTheme="minorEastAsia"/>
        </w:rPr>
      </w:pPr>
      <w:bookmarkStart w:id="18" w:name="_Toc88845988"/>
      <w:r w:rsidRPr="00793133">
        <w:t>3.</w:t>
      </w:r>
      <w:r>
        <w:t>2</w:t>
      </w:r>
      <w:r w:rsidRPr="00793133">
        <w:t>.</w:t>
      </w:r>
      <w:r>
        <w:t>3</w:t>
      </w:r>
      <w:r w:rsidRPr="00793133">
        <w:t xml:space="preserve">. </w:t>
      </w:r>
      <w:r>
        <w:t xml:space="preserve">Energy transferred to Air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18"/>
    </w:p>
    <w:p w14:paraId="7F3CD024" w14:textId="77777777" w:rsidR="00AF3098" w:rsidRPr="00F06110" w:rsidRDefault="00BD7CAC" w:rsidP="00AF30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)</m:t>
          </m:r>
        </m:oMath>
      </m:oMathPara>
    </w:p>
    <w:p w14:paraId="5B09EE50" w14:textId="0451C665" w:rsidR="00AF3098" w:rsidRPr="00F06110" w:rsidRDefault="00AF3098" w:rsidP="00AF30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0.05113 ×(58.5-47.5)</m:t>
          </m:r>
        </m:oMath>
      </m:oMathPara>
    </w:p>
    <w:p w14:paraId="27084902" w14:textId="77777777" w:rsidR="00AF3098" w:rsidRPr="004B6557" w:rsidRDefault="00BD7CAC" w:rsidP="00AF309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=kw</m:t>
          </m:r>
        </m:oMath>
      </m:oMathPara>
    </w:p>
    <w:p w14:paraId="03E59252" w14:textId="341175C3" w:rsidR="00AF3098" w:rsidRDefault="00BD7CAC" w:rsidP="00AF3098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=</m:t>
        </m:r>
      </m:oMath>
      <w:r w:rsidR="00AF3098"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</w:t>
      </w:r>
      <w:r w:rsidR="00AF30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>0.</w:t>
      </w:r>
      <w:r w:rsidR="002C0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>562</w:t>
      </w:r>
      <w:r w:rsidR="00AF3098"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kw</w:t>
      </w:r>
    </w:p>
    <w:p w14:paraId="192AF6EF" w14:textId="77777777" w:rsidR="00AF3098" w:rsidRDefault="00AF3098" w:rsidP="00AF3098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204FE992" w14:textId="2374F63E" w:rsidR="00AF3098" w:rsidRDefault="00AF3098" w:rsidP="00AF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So, the energy transferred to Air is about equal to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transferred to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water. </w:t>
      </w:r>
    </w:p>
    <w:p w14:paraId="50DEC393" w14:textId="0D01B8EB" w:rsidR="002C0E26" w:rsidRDefault="002C0E26" w:rsidP="00AF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5DEFB491" w14:textId="21F94045" w:rsidR="002C0E26" w:rsidRPr="002C0E26" w:rsidRDefault="002C0E26" w:rsidP="002C0E26">
      <w:pPr>
        <w:pStyle w:val="Style3"/>
      </w:pPr>
      <w:bookmarkStart w:id="19" w:name="_Toc88845989"/>
      <w:r w:rsidRPr="00793133">
        <w:lastRenderedPageBreak/>
        <w:t>3.</w:t>
      </w:r>
      <w:r>
        <w:t>2</w:t>
      </w:r>
      <w:r w:rsidRPr="00793133">
        <w:t>.</w:t>
      </w:r>
      <w:r>
        <w:t>4</w:t>
      </w:r>
      <w:r w:rsidRPr="00793133">
        <w:t xml:space="preserve">. </w:t>
      </w:r>
      <w:r>
        <w:t>Evaporation Rate</w:t>
      </w:r>
      <w:bookmarkEnd w:id="19"/>
    </w:p>
    <w:p w14:paraId="4FEF16A3" w14:textId="77777777" w:rsidR="002C0E26" w:rsidRDefault="002C0E26" w:rsidP="002C0E2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=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4"/>
                <w:szCs w:val="24"/>
                <w:lang w:val="en-IE" w:eastAsia="en-I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auto"/>
                    <w:sz w:val="24"/>
                    <w:szCs w:val="24"/>
                    <w:lang w:val="en-IE" w:eastAsia="en-I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 (Moisture contant B- Moisture contant A)</m:t>
        </m:r>
      </m:oMath>
    </w:p>
    <w:p w14:paraId="22443DA3" w14:textId="2AEC6F56" w:rsidR="002C0E26" w:rsidRPr="00F06110" w:rsidRDefault="002C0E26" w:rsidP="002C0E2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=0.01455 kj/kg</m:t>
          </m:r>
        </m:oMath>
      </m:oMathPara>
    </w:p>
    <w:p w14:paraId="2EFD6890" w14:textId="534F7D4B" w:rsidR="002C0E26" w:rsidRPr="00F06110" w:rsidRDefault="002C0E26" w:rsidP="002C0E2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=0.008 kj/kg</m:t>
          </m:r>
        </m:oMath>
      </m:oMathPara>
    </w:p>
    <w:p w14:paraId="4AA127B1" w14:textId="557D0EF6" w:rsidR="002C0E26" w:rsidRPr="00F06110" w:rsidRDefault="002C0E26" w:rsidP="002C0E2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0.05113 (0.01455-0.008)</m:t>
        </m:r>
      </m:oMath>
    </w:p>
    <w:p w14:paraId="237C80CD" w14:textId="00A777BD" w:rsidR="002C0E26" w:rsidRDefault="002C0E26" w:rsidP="002C0E2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0.000335</m:t>
        </m:r>
      </m:oMath>
    </w:p>
    <w:p w14:paraId="7A660798" w14:textId="77777777" w:rsidR="002C0E26" w:rsidRDefault="002C0E26" w:rsidP="002C0E2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373E4B3B" w14:textId="77777777" w:rsidR="002C0E26" w:rsidRPr="00F06110" w:rsidRDefault="002C0E26" w:rsidP="002C0E2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1CE7A4DE" w14:textId="6B5F983A" w:rsidR="00420095" w:rsidRPr="00420095" w:rsidRDefault="002C0E26" w:rsidP="00420095">
      <w:pPr>
        <w:pStyle w:val="Style3"/>
        <w:spacing w:before="0" w:line="360" w:lineRule="auto"/>
      </w:pPr>
      <w:bookmarkStart w:id="20" w:name="_Toc88845990"/>
      <w:r w:rsidRPr="00793133">
        <w:t>3.</w:t>
      </w:r>
      <w:r>
        <w:t>2</w:t>
      </w:r>
      <w:r w:rsidRPr="00793133">
        <w:t>.</w:t>
      </w:r>
      <w:r>
        <w:t>5</w:t>
      </w:r>
      <w:r w:rsidRPr="00793133">
        <w:t xml:space="preserve">. </w:t>
      </w:r>
      <w:r>
        <w:t>Summary</w:t>
      </w:r>
      <w:bookmarkEnd w:id="20"/>
      <w:r>
        <w:t xml:space="preserve"> </w:t>
      </w:r>
    </w:p>
    <w:p w14:paraId="5D246B0D" w14:textId="18BB8506" w:rsidR="00420095" w:rsidRPr="00933171" w:rsidRDefault="00420095" w:rsidP="00933171">
      <w:pPr>
        <w:pStyle w:val="Caption"/>
        <w:keepNext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21" w:name="_Toc88846034"/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Table </w:t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Table \* ARABIC </w:instrText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933171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3</w:t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Summary of 1kw label switch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  <w:gridCol w:w="2349"/>
      </w:tblGrid>
      <w:tr w:rsidR="002C0E26" w14:paraId="2B7A1352" w14:textId="77777777" w:rsidTr="00F07E8F">
        <w:trPr>
          <w:jc w:val="center"/>
        </w:trPr>
        <w:tc>
          <w:tcPr>
            <w:tcW w:w="2348" w:type="dxa"/>
          </w:tcPr>
          <w:p w14:paraId="4B758E49" w14:textId="77777777" w:rsidR="002C0E26" w:rsidRPr="00F06110" w:rsidRDefault="002C0E26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Energy to water</w:t>
            </w:r>
          </w:p>
        </w:tc>
        <w:tc>
          <w:tcPr>
            <w:tcW w:w="2349" w:type="dxa"/>
          </w:tcPr>
          <w:p w14:paraId="77E05976" w14:textId="77777777" w:rsidR="002C0E26" w:rsidRPr="00F06110" w:rsidRDefault="002C0E26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Energy to Air</w:t>
            </w:r>
          </w:p>
        </w:tc>
        <w:tc>
          <w:tcPr>
            <w:tcW w:w="2349" w:type="dxa"/>
          </w:tcPr>
          <w:p w14:paraId="74D506FD" w14:textId="77777777" w:rsidR="002C0E26" w:rsidRPr="00F06110" w:rsidRDefault="002C0E26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Measured Evaporating rate</w:t>
            </w:r>
          </w:p>
        </w:tc>
      </w:tr>
      <w:tr w:rsidR="002C0E26" w14:paraId="63EC21F5" w14:textId="77777777" w:rsidTr="00F07E8F">
        <w:trPr>
          <w:jc w:val="center"/>
        </w:trPr>
        <w:tc>
          <w:tcPr>
            <w:tcW w:w="2348" w:type="dxa"/>
          </w:tcPr>
          <w:p w14:paraId="0543EA90" w14:textId="41EAAC9A" w:rsidR="002C0E26" w:rsidRPr="00F06110" w:rsidRDefault="00420095" w:rsidP="00F07E8F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0.6187 kw</m:t>
                </m:r>
              </m:oMath>
            </m:oMathPara>
          </w:p>
        </w:tc>
        <w:tc>
          <w:tcPr>
            <w:tcW w:w="2349" w:type="dxa"/>
          </w:tcPr>
          <w:p w14:paraId="198A4B84" w14:textId="74EEFBA8" w:rsidR="002C0E26" w:rsidRPr="00F06110" w:rsidRDefault="002C0E26" w:rsidP="00F07E8F">
            <w:pPr>
              <w:jc w:val="center"/>
            </w:pPr>
            <w:r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0.</w:t>
            </w:r>
            <w:r w:rsidR="0042009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562</w:t>
            </w:r>
            <w:r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 xml:space="preserve"> kw</w:t>
            </w:r>
          </w:p>
        </w:tc>
        <w:tc>
          <w:tcPr>
            <w:tcW w:w="2349" w:type="dxa"/>
          </w:tcPr>
          <w:p w14:paraId="697FB914" w14:textId="46DF89CF" w:rsidR="002C0E26" w:rsidRPr="00F06110" w:rsidRDefault="002C0E26" w:rsidP="00F07E8F">
            <w:pPr>
              <w:jc w:val="center"/>
              <w:rPr>
                <w:iCs/>
              </w:rPr>
            </w:pPr>
            <w:r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0.000</w:t>
            </w:r>
            <w:r w:rsidR="0042009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25</w:t>
            </w:r>
          </w:p>
        </w:tc>
      </w:tr>
      <w:tr w:rsidR="002C0E26" w14:paraId="631D6044" w14:textId="77777777" w:rsidTr="00F07E8F">
        <w:trPr>
          <w:jc w:val="center"/>
        </w:trPr>
        <w:tc>
          <w:tcPr>
            <w:tcW w:w="2348" w:type="dxa"/>
          </w:tcPr>
          <w:p w14:paraId="74DFB135" w14:textId="77777777" w:rsidR="002C0E26" w:rsidRDefault="002C0E26" w:rsidP="00F07E8F">
            <w:pPr>
              <w:jc w:val="center"/>
            </w:pPr>
          </w:p>
        </w:tc>
        <w:tc>
          <w:tcPr>
            <w:tcW w:w="2349" w:type="dxa"/>
          </w:tcPr>
          <w:p w14:paraId="449E2C19" w14:textId="77777777" w:rsidR="002C0E26" w:rsidRDefault="002C0E26" w:rsidP="00F07E8F">
            <w:pPr>
              <w:jc w:val="center"/>
            </w:pPr>
          </w:p>
        </w:tc>
        <w:tc>
          <w:tcPr>
            <w:tcW w:w="2349" w:type="dxa"/>
          </w:tcPr>
          <w:p w14:paraId="030EA004" w14:textId="77777777" w:rsidR="002C0E26" w:rsidRPr="00F06110" w:rsidRDefault="002C0E26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Calculated Evaporating rate</w:t>
            </w:r>
          </w:p>
        </w:tc>
      </w:tr>
      <w:tr w:rsidR="002C0E26" w14:paraId="2533ADF3" w14:textId="77777777" w:rsidTr="00F07E8F">
        <w:trPr>
          <w:jc w:val="center"/>
        </w:trPr>
        <w:tc>
          <w:tcPr>
            <w:tcW w:w="2348" w:type="dxa"/>
          </w:tcPr>
          <w:p w14:paraId="7902EDFD" w14:textId="77777777" w:rsidR="002C0E26" w:rsidRDefault="002C0E26" w:rsidP="00F07E8F">
            <w:pPr>
              <w:jc w:val="center"/>
            </w:pPr>
          </w:p>
        </w:tc>
        <w:tc>
          <w:tcPr>
            <w:tcW w:w="2349" w:type="dxa"/>
          </w:tcPr>
          <w:p w14:paraId="0070F93A" w14:textId="77777777" w:rsidR="002C0E26" w:rsidRDefault="002C0E26" w:rsidP="00F07E8F">
            <w:pPr>
              <w:jc w:val="center"/>
            </w:pPr>
          </w:p>
        </w:tc>
        <w:tc>
          <w:tcPr>
            <w:tcW w:w="2349" w:type="dxa"/>
          </w:tcPr>
          <w:p w14:paraId="0915D25B" w14:textId="49CC0590" w:rsidR="002C0E26" w:rsidRPr="00F06110" w:rsidRDefault="002C0E26" w:rsidP="00F07E8F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0.000335</m:t>
                </m:r>
              </m:oMath>
            </m:oMathPara>
          </w:p>
        </w:tc>
      </w:tr>
    </w:tbl>
    <w:p w14:paraId="161FD309" w14:textId="77777777" w:rsidR="002C0E26" w:rsidRDefault="002C0E26" w:rsidP="00AF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2DCFE8FE" w14:textId="7264FDE3" w:rsidR="00F06110" w:rsidRDefault="00F06110" w:rsidP="00F06110">
      <w:pPr>
        <w:rPr>
          <w:lang w:val="en-IE" w:eastAsia="en-IE"/>
        </w:rPr>
      </w:pPr>
    </w:p>
    <w:p w14:paraId="276CE2CE" w14:textId="77777777" w:rsidR="00420095" w:rsidRDefault="00420095" w:rsidP="00F06110">
      <w:pPr>
        <w:rPr>
          <w:lang w:val="en-IE" w:eastAsia="en-IE"/>
        </w:rPr>
      </w:pPr>
    </w:p>
    <w:p w14:paraId="32466774" w14:textId="77777777" w:rsidR="00F06110" w:rsidRPr="00F06110" w:rsidRDefault="00F06110" w:rsidP="00F06110">
      <w:pPr>
        <w:rPr>
          <w:lang w:val="en-IE" w:eastAsia="en-IE"/>
        </w:rPr>
      </w:pPr>
    </w:p>
    <w:p w14:paraId="76B86E7C" w14:textId="266A094B" w:rsidR="00793133" w:rsidRDefault="00793133" w:rsidP="00905BD8">
      <w:pPr>
        <w:pStyle w:val="Heading2"/>
        <w:rPr>
          <w:rStyle w:val="Heading2Char"/>
          <w:rFonts w:ascii="Times New Roman" w:hAnsi="Times New Roman" w:cs="Times New Roman"/>
        </w:rPr>
      </w:pPr>
      <w:bookmarkStart w:id="22" w:name="_Toc88845991"/>
      <w:r>
        <w:lastRenderedPageBreak/>
        <w:t xml:space="preserve">3.3. </w:t>
      </w:r>
      <w:r w:rsidR="00784394" w:rsidRPr="00793133">
        <w:rPr>
          <w:rStyle w:val="Heading2Char"/>
          <w:rFonts w:ascii="Times New Roman" w:hAnsi="Times New Roman" w:cs="Times New Roman"/>
        </w:rPr>
        <w:t xml:space="preserve">The </w:t>
      </w:r>
      <w:r w:rsidR="00784394">
        <w:rPr>
          <w:rStyle w:val="Heading2Char"/>
          <w:rFonts w:ascii="Times New Roman" w:hAnsi="Times New Roman" w:cs="Times New Roman"/>
        </w:rPr>
        <w:t>test with 1.5kw</w:t>
      </w:r>
      <w:bookmarkEnd w:id="22"/>
    </w:p>
    <w:p w14:paraId="0F3FF2EA" w14:textId="77777777" w:rsidR="00420095" w:rsidRDefault="00F06110" w:rsidP="0042009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B1710DF" wp14:editId="45F5A87C">
            <wp:extent cx="7907983" cy="5438211"/>
            <wp:effectExtent l="0" t="3492" r="0" b="0"/>
            <wp:docPr id="47" name="Picture 4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35662" cy="545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DC42" w14:textId="674696FE" w:rsidR="00BC5EB4" w:rsidRPr="00905BD8" w:rsidRDefault="00420095" w:rsidP="00905BD8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23" w:name="_Toc88846083"/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Figure </w:t>
      </w:r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>4</w:t>
      </w:r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420095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Psychrometric graph of the colling tower experiment 3.3</w:t>
      </w:r>
      <w:bookmarkEnd w:id="23"/>
    </w:p>
    <w:p w14:paraId="4FC7B713" w14:textId="0B4208B3" w:rsidR="00420095" w:rsidRDefault="00420095" w:rsidP="00420095">
      <w:pPr>
        <w:pStyle w:val="Style3"/>
        <w:rPr>
          <w:rFonts w:eastAsiaTheme="minorEastAsia"/>
        </w:rPr>
      </w:pPr>
      <w:bookmarkStart w:id="24" w:name="_Toc88845992"/>
      <w:r w:rsidRPr="00793133">
        <w:lastRenderedPageBreak/>
        <w:t>3.</w:t>
      </w:r>
      <w:r>
        <w:t>3</w:t>
      </w:r>
      <w:r w:rsidRPr="00793133">
        <w:t>.</w:t>
      </w:r>
      <w:r>
        <w:t>1</w:t>
      </w:r>
      <w:r w:rsidRPr="00793133">
        <w:t xml:space="preserve">. </w:t>
      </w:r>
      <w:r>
        <w:t xml:space="preserve">Mass flow of Air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24"/>
    </w:p>
    <w:p w14:paraId="3BC72F3E" w14:textId="77777777" w:rsidR="00420095" w:rsidRPr="00292B5F" w:rsidRDefault="00420095" w:rsidP="00420095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92B5F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Using Bernoulli’s equation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in this experiment to calculate </w:t>
      </w:r>
      <w:r w:rsidRPr="00292B5F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mass flow of air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636C211B" w14:textId="77777777" w:rsidR="00420095" w:rsidRPr="004B6557" w:rsidRDefault="00BD7CAC" w:rsidP="0042009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0.0137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  <w:lang w:val="en-IE" w:eastAsia="en-I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IE" w:eastAsia="en-I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  <w:lang w:val="en-IE" w:eastAsia="en-IE"/>
                        </w:rPr>
                        <m:t>B</m:t>
                      </m:r>
                    </m:sub>
                  </m:sSub>
                </m:den>
              </m:f>
            </m:e>
          </m:rad>
        </m:oMath>
      </m:oMathPara>
    </w:p>
    <w:p w14:paraId="463F02DE" w14:textId="444A24FF" w:rsidR="00420095" w:rsidRPr="00D30031" w:rsidRDefault="00BD7CAC" w:rsidP="0042009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=0.878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/kg</m:t>
          </m:r>
        </m:oMath>
      </m:oMathPara>
    </w:p>
    <w:p w14:paraId="7A5DD45D" w14:textId="41022938" w:rsidR="00420095" w:rsidRPr="00D30031" w:rsidRDefault="00420095" w:rsidP="0042009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x=13 mm/H20</m:t>
          </m:r>
        </m:oMath>
      </m:oMathPara>
    </w:p>
    <w:p w14:paraId="7CA8EC31" w14:textId="40EB804B" w:rsidR="00420095" w:rsidRPr="00D30031" w:rsidRDefault="00420095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0.0137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13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0.878</m:t>
                  </m:r>
                </m:den>
              </m:f>
            </m:e>
          </m:rad>
        </m:oMath>
      </m:oMathPara>
    </w:p>
    <w:p w14:paraId="777A101B" w14:textId="20497385" w:rsidR="00420095" w:rsidRPr="0021757F" w:rsidRDefault="00BD7CAC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IE" w:eastAsia="en-IE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=0.052716 kg/s</m:t>
          </m:r>
        </m:oMath>
      </m:oMathPara>
    </w:p>
    <w:p w14:paraId="20C8C2D6" w14:textId="77777777" w:rsidR="00420095" w:rsidRPr="00F06110" w:rsidRDefault="00420095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50E75C4A" w14:textId="63A1CDBC" w:rsidR="00420095" w:rsidRPr="0021757F" w:rsidRDefault="00420095" w:rsidP="00420095">
      <w:pPr>
        <w:pStyle w:val="Style3"/>
        <w:spacing w:before="0" w:after="0" w:line="360" w:lineRule="auto"/>
      </w:pPr>
      <w:bookmarkStart w:id="25" w:name="_Toc88845993"/>
      <w:r>
        <w:t xml:space="preserve">3.3.2. Energy transferred to the water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25"/>
    </w:p>
    <w:p w14:paraId="56CC66D6" w14:textId="77777777" w:rsidR="00420095" w:rsidRPr="004B6557" w:rsidRDefault="00BD7CAC" w:rsidP="0042009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×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 ∆T</m:t>
          </m:r>
        </m:oMath>
      </m:oMathPara>
    </w:p>
    <w:p w14:paraId="7A92056B" w14:textId="77777777" w:rsidR="00420095" w:rsidRPr="004B12F0" w:rsidRDefault="00BD7CAC" w:rsidP="00420095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=0.04 kg/s</m:t>
          </m:r>
        </m:oMath>
      </m:oMathPara>
    </w:p>
    <w:p w14:paraId="4EE6C65E" w14:textId="77777777" w:rsidR="00420095" w:rsidRPr="004B12F0" w:rsidRDefault="00BD7CAC" w:rsidP="00420095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=4.18 kj/kg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</m:t>
          </m:r>
        </m:oMath>
      </m:oMathPara>
    </w:p>
    <w:p w14:paraId="0654DE97" w14:textId="7901E192" w:rsidR="00420095" w:rsidRPr="004B12F0" w:rsidRDefault="00420095" w:rsidP="00420095">
      <w:pPr>
        <w:rPr>
          <w:rFonts w:eastAsiaTheme="minorEastAsia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∆T=(34-24.5)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</m:t>
          </m:r>
        </m:oMath>
      </m:oMathPara>
    </w:p>
    <w:p w14:paraId="00EC038D" w14:textId="77777777" w:rsidR="00420095" w:rsidRPr="00F06110" w:rsidRDefault="00BD7CAC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°C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 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°C=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=kw</m:t>
          </m:r>
        </m:oMath>
      </m:oMathPara>
    </w:p>
    <w:p w14:paraId="7950F0A4" w14:textId="30ACA748" w:rsidR="00420095" w:rsidRPr="00F06110" w:rsidRDefault="00BD7CAC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0.04× 4.18 ×(34-24.5)</m:t>
          </m:r>
        </m:oMath>
      </m:oMathPara>
    </w:p>
    <w:p w14:paraId="312CBB2B" w14:textId="58B9CE0D" w:rsidR="00420095" w:rsidRPr="00F06110" w:rsidRDefault="00BD7CAC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=1.5884 kw</m:t>
          </m:r>
        </m:oMath>
      </m:oMathPara>
    </w:p>
    <w:p w14:paraId="1C151BBE" w14:textId="3E31AB64" w:rsidR="00420095" w:rsidRPr="0021757F" w:rsidRDefault="00420095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amount of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transfer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calculated from the first principle is 1.5884kw even though the switch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is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1.5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kw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. Therefore, calculating furthermore to get more evidence. </w:t>
      </w:r>
    </w:p>
    <w:p w14:paraId="70D6078F" w14:textId="32D86106" w:rsidR="00420095" w:rsidRDefault="00420095" w:rsidP="00420095">
      <w:pPr>
        <w:pStyle w:val="Style3"/>
        <w:spacing w:line="360" w:lineRule="auto"/>
        <w:rPr>
          <w:rFonts w:eastAsiaTheme="minorEastAsia"/>
        </w:rPr>
      </w:pPr>
      <w:bookmarkStart w:id="26" w:name="_Toc88845994"/>
      <w:r w:rsidRPr="00793133">
        <w:t>3.</w:t>
      </w:r>
      <w:r>
        <w:t>3</w:t>
      </w:r>
      <w:r w:rsidRPr="00793133">
        <w:t>.</w:t>
      </w:r>
      <w:r>
        <w:t>3</w:t>
      </w:r>
      <w:r w:rsidRPr="00793133">
        <w:t xml:space="preserve">. </w:t>
      </w:r>
      <w:r>
        <w:t xml:space="preserve">Energy transferred to Air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26"/>
    </w:p>
    <w:p w14:paraId="5DECFA59" w14:textId="77777777" w:rsidR="00420095" w:rsidRPr="00F06110" w:rsidRDefault="00BD7CAC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a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)</m:t>
          </m:r>
        </m:oMath>
      </m:oMathPara>
    </w:p>
    <w:p w14:paraId="674D1CD8" w14:textId="0BDADFB7" w:rsidR="00420095" w:rsidRPr="00F06110" w:rsidRDefault="00420095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0.052716 ×(81-55.5)</m:t>
          </m:r>
        </m:oMath>
      </m:oMathPara>
    </w:p>
    <w:p w14:paraId="1458759F" w14:textId="77777777" w:rsidR="00420095" w:rsidRPr="004B6557" w:rsidRDefault="00BD7CAC" w:rsidP="0042009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kg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  <w:lang w:val="en-IE" w:eastAsia="en-IE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auto"/>
              <w:sz w:val="24"/>
              <w:szCs w:val="24"/>
              <w:lang w:val="en-IE" w:eastAsia="en-IE"/>
            </w:rPr>
            <m:t>=kw</m:t>
          </m:r>
        </m:oMath>
      </m:oMathPara>
    </w:p>
    <w:p w14:paraId="20A4FE80" w14:textId="5B3D6B4E" w:rsidR="00420095" w:rsidRDefault="00BD7CAC" w:rsidP="0042009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=</m:t>
        </m:r>
      </m:oMath>
      <w:r w:rsidR="00420095"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</w:t>
      </w:r>
      <w:r w:rsidR="0042009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>1.344</w:t>
      </w:r>
      <w:r w:rsidR="00420095"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kw</w:t>
      </w:r>
    </w:p>
    <w:p w14:paraId="74C42EA4" w14:textId="77777777" w:rsidR="00420095" w:rsidRDefault="00420095" w:rsidP="0042009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253E47FC" w14:textId="29F8F264" w:rsidR="00420095" w:rsidRDefault="00420095" w:rsidP="0042009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So, the energy transferred to Air is about equal to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transferred to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water. </w:t>
      </w:r>
    </w:p>
    <w:p w14:paraId="2DD61567" w14:textId="02868C15" w:rsidR="00420095" w:rsidRPr="002C0E26" w:rsidRDefault="00420095" w:rsidP="00420095">
      <w:pPr>
        <w:pStyle w:val="Style3"/>
      </w:pPr>
      <w:bookmarkStart w:id="27" w:name="_Toc88845995"/>
      <w:r w:rsidRPr="00793133">
        <w:t>3.</w:t>
      </w:r>
      <w:r>
        <w:t>3</w:t>
      </w:r>
      <w:r w:rsidRPr="00793133">
        <w:t>.</w:t>
      </w:r>
      <w:r>
        <w:t>4</w:t>
      </w:r>
      <w:r w:rsidRPr="00793133">
        <w:t xml:space="preserve">. </w:t>
      </w:r>
      <w:r>
        <w:t>Evaporation Rate</w:t>
      </w:r>
      <w:bookmarkEnd w:id="27"/>
    </w:p>
    <w:p w14:paraId="08FFD189" w14:textId="77777777" w:rsidR="00420095" w:rsidRDefault="00420095" w:rsidP="00905B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lastRenderedPageBreak/>
        <w:t xml:space="preserve">=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4"/>
                <w:szCs w:val="24"/>
                <w:lang w:val="en-IE" w:eastAsia="en-I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auto"/>
                    <w:sz w:val="24"/>
                    <w:szCs w:val="24"/>
                    <w:lang w:val="en-IE" w:eastAsia="en-I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 (Moisture contant B- Moisture contant A)</m:t>
        </m:r>
      </m:oMath>
    </w:p>
    <w:p w14:paraId="59162253" w14:textId="1299957F" w:rsidR="00420095" w:rsidRPr="00F06110" w:rsidRDefault="00905BD8" w:rsidP="00905B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Moisture contant B=0.01455 kj/kg</m:t>
          </m:r>
        </m:oMath>
      </m:oMathPara>
    </w:p>
    <w:p w14:paraId="412FB4C7" w14:textId="2AE6D019" w:rsidR="00420095" w:rsidRPr="00F06110" w:rsidRDefault="00905BD8" w:rsidP="00905B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Moisture contant A=0.008 kj/kg</m:t>
          </m:r>
        </m:oMath>
      </m:oMathPara>
    </w:p>
    <w:p w14:paraId="5E36FBFA" w14:textId="43894461" w:rsidR="00420095" w:rsidRPr="00F06110" w:rsidRDefault="00420095" w:rsidP="00905B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0.052716 (0.02115-0.0105)</m:t>
        </m:r>
      </m:oMath>
    </w:p>
    <w:p w14:paraId="1EB0D5B9" w14:textId="0412FB7D" w:rsidR="00420095" w:rsidRPr="00F06110" w:rsidRDefault="00420095" w:rsidP="00905B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w:r w:rsidRPr="00F061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0.005614</m:t>
        </m:r>
      </m:oMath>
    </w:p>
    <w:p w14:paraId="0103DA33" w14:textId="0CB87921" w:rsidR="00420095" w:rsidRPr="00420095" w:rsidRDefault="00420095" w:rsidP="00420095">
      <w:pPr>
        <w:pStyle w:val="Style3"/>
        <w:spacing w:before="0" w:line="360" w:lineRule="auto"/>
      </w:pPr>
      <w:bookmarkStart w:id="28" w:name="_Toc88845996"/>
      <w:r w:rsidRPr="00793133">
        <w:t>3.</w:t>
      </w:r>
      <w:r>
        <w:t>3</w:t>
      </w:r>
      <w:r w:rsidRPr="00793133">
        <w:t>.</w:t>
      </w:r>
      <w:r>
        <w:t>5</w:t>
      </w:r>
      <w:r w:rsidRPr="00793133">
        <w:t xml:space="preserve">. </w:t>
      </w:r>
      <w:r>
        <w:t>Summary</w:t>
      </w:r>
      <w:bookmarkEnd w:id="28"/>
      <w:r>
        <w:t xml:space="preserve"> </w:t>
      </w:r>
    </w:p>
    <w:p w14:paraId="0BD68EA7" w14:textId="5D60ABB3" w:rsidR="00420095" w:rsidRPr="00933171" w:rsidRDefault="00420095" w:rsidP="00933171">
      <w:pPr>
        <w:pStyle w:val="Caption"/>
        <w:keepNext/>
        <w:spacing w:before="0" w:after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</w:p>
    <w:p w14:paraId="3F497EE2" w14:textId="1B148615" w:rsidR="00933171" w:rsidRPr="00933171" w:rsidRDefault="00933171" w:rsidP="00933171">
      <w:pPr>
        <w:pStyle w:val="Caption"/>
        <w:keepNext/>
        <w:spacing w:before="0" w:after="0" w:line="276" w:lineRule="auto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29" w:name="_Toc88846035"/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Table </w:t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Table \* ARABIC </w:instrText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>4</w:t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933171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Summary of 1kw label switch</w:t>
      </w:r>
      <w:bookmarkEnd w:id="2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  <w:gridCol w:w="2349"/>
      </w:tblGrid>
      <w:tr w:rsidR="00420095" w14:paraId="2ECF778C" w14:textId="77777777" w:rsidTr="00F07E8F">
        <w:trPr>
          <w:jc w:val="center"/>
        </w:trPr>
        <w:tc>
          <w:tcPr>
            <w:tcW w:w="2348" w:type="dxa"/>
          </w:tcPr>
          <w:p w14:paraId="412B5205" w14:textId="77777777" w:rsidR="00420095" w:rsidRPr="00F06110" w:rsidRDefault="00420095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Energy to water</w:t>
            </w:r>
          </w:p>
        </w:tc>
        <w:tc>
          <w:tcPr>
            <w:tcW w:w="2349" w:type="dxa"/>
          </w:tcPr>
          <w:p w14:paraId="35F65562" w14:textId="77777777" w:rsidR="00420095" w:rsidRPr="00F06110" w:rsidRDefault="00420095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Energy to Air</w:t>
            </w:r>
          </w:p>
        </w:tc>
        <w:tc>
          <w:tcPr>
            <w:tcW w:w="2349" w:type="dxa"/>
          </w:tcPr>
          <w:p w14:paraId="46365E61" w14:textId="77777777" w:rsidR="00420095" w:rsidRPr="00F06110" w:rsidRDefault="00420095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Measured Evaporating rate</w:t>
            </w:r>
          </w:p>
        </w:tc>
      </w:tr>
      <w:tr w:rsidR="00420095" w14:paraId="556567AE" w14:textId="77777777" w:rsidTr="00F07E8F">
        <w:trPr>
          <w:jc w:val="center"/>
        </w:trPr>
        <w:tc>
          <w:tcPr>
            <w:tcW w:w="2348" w:type="dxa"/>
          </w:tcPr>
          <w:p w14:paraId="6829F433" w14:textId="2DF0E13B" w:rsidR="00420095" w:rsidRPr="00EB21F5" w:rsidRDefault="00905BD8" w:rsidP="00F07E8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 xml:space="preserve">1.5884 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kw</m:t>
                </m:r>
              </m:oMath>
            </m:oMathPara>
          </w:p>
        </w:tc>
        <w:tc>
          <w:tcPr>
            <w:tcW w:w="2349" w:type="dxa"/>
          </w:tcPr>
          <w:p w14:paraId="2C8A272A" w14:textId="09426C54" w:rsidR="00420095" w:rsidRPr="00F06110" w:rsidRDefault="00905BD8" w:rsidP="00F07E8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1.344</w:t>
            </w:r>
            <w:r w:rsidR="00420095"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 xml:space="preserve"> kw</w:t>
            </w:r>
          </w:p>
        </w:tc>
        <w:tc>
          <w:tcPr>
            <w:tcW w:w="2349" w:type="dxa"/>
          </w:tcPr>
          <w:p w14:paraId="4B0D398B" w14:textId="31FB269F" w:rsidR="00420095" w:rsidRPr="00F06110" w:rsidRDefault="00420095" w:rsidP="00F07E8F">
            <w:pPr>
              <w:jc w:val="center"/>
              <w:rPr>
                <w:iCs/>
              </w:rPr>
            </w:pPr>
            <w:r w:rsidRPr="00F061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0.000</w:t>
            </w:r>
            <w:r w:rsidR="00905BD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5</w:t>
            </w:r>
          </w:p>
        </w:tc>
      </w:tr>
      <w:tr w:rsidR="00420095" w14:paraId="4942CD4F" w14:textId="77777777" w:rsidTr="00F07E8F">
        <w:trPr>
          <w:jc w:val="center"/>
        </w:trPr>
        <w:tc>
          <w:tcPr>
            <w:tcW w:w="2348" w:type="dxa"/>
          </w:tcPr>
          <w:p w14:paraId="2E47646A" w14:textId="77777777" w:rsidR="00420095" w:rsidRDefault="00420095" w:rsidP="00F07E8F">
            <w:pPr>
              <w:jc w:val="center"/>
            </w:pPr>
          </w:p>
        </w:tc>
        <w:tc>
          <w:tcPr>
            <w:tcW w:w="2349" w:type="dxa"/>
          </w:tcPr>
          <w:p w14:paraId="03E4070F" w14:textId="77777777" w:rsidR="00420095" w:rsidRDefault="00420095" w:rsidP="00F07E8F">
            <w:pPr>
              <w:jc w:val="center"/>
            </w:pPr>
          </w:p>
        </w:tc>
        <w:tc>
          <w:tcPr>
            <w:tcW w:w="2349" w:type="dxa"/>
          </w:tcPr>
          <w:p w14:paraId="5DEF880A" w14:textId="77777777" w:rsidR="00420095" w:rsidRPr="00F06110" w:rsidRDefault="00420095" w:rsidP="00F07E8F">
            <w:pPr>
              <w:jc w:val="center"/>
              <w:rPr>
                <w:b/>
                <w:bCs/>
              </w:rPr>
            </w:pPr>
            <w:r w:rsidRPr="00F0611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E" w:eastAsia="en-IE"/>
              </w:rPr>
              <w:t>Calculated Evaporating rate</w:t>
            </w:r>
          </w:p>
        </w:tc>
      </w:tr>
      <w:tr w:rsidR="00420095" w14:paraId="2690DDC9" w14:textId="77777777" w:rsidTr="00F07E8F">
        <w:trPr>
          <w:jc w:val="center"/>
        </w:trPr>
        <w:tc>
          <w:tcPr>
            <w:tcW w:w="2348" w:type="dxa"/>
          </w:tcPr>
          <w:p w14:paraId="22CB3C33" w14:textId="77777777" w:rsidR="00420095" w:rsidRDefault="00420095" w:rsidP="00F07E8F">
            <w:pPr>
              <w:jc w:val="center"/>
            </w:pPr>
          </w:p>
        </w:tc>
        <w:tc>
          <w:tcPr>
            <w:tcW w:w="2349" w:type="dxa"/>
          </w:tcPr>
          <w:p w14:paraId="69D1249A" w14:textId="77777777" w:rsidR="00420095" w:rsidRDefault="00420095" w:rsidP="00F07E8F">
            <w:pPr>
              <w:jc w:val="center"/>
            </w:pPr>
          </w:p>
        </w:tc>
        <w:tc>
          <w:tcPr>
            <w:tcW w:w="2349" w:type="dxa"/>
          </w:tcPr>
          <w:p w14:paraId="17760B01" w14:textId="0B056CD8" w:rsidR="00420095" w:rsidRPr="00F06110" w:rsidRDefault="00420095" w:rsidP="00F07E8F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IE" w:eastAsia="en-IE"/>
                  </w:rPr>
                  <m:t>0.0005614</m:t>
                </m:r>
              </m:oMath>
            </m:oMathPara>
          </w:p>
        </w:tc>
      </w:tr>
    </w:tbl>
    <w:p w14:paraId="1D2101AC" w14:textId="158EE75A" w:rsidR="00793133" w:rsidRDefault="00793133" w:rsidP="0079313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3690141B" w14:textId="644F4C29" w:rsidR="00905BD8" w:rsidRDefault="00905BD8" w:rsidP="00905BD8">
      <w:pPr>
        <w:pStyle w:val="Heading2"/>
        <w:rPr>
          <w:rStyle w:val="Heading2Char"/>
          <w:rFonts w:ascii="Times New Roman" w:hAnsi="Times New Roman" w:cs="Times New Roman"/>
        </w:rPr>
      </w:pPr>
      <w:bookmarkStart w:id="30" w:name="_Toc88845997"/>
      <w:r w:rsidRPr="00784394">
        <w:t>3.</w:t>
      </w:r>
      <w:r>
        <w:t>4</w:t>
      </w:r>
      <w:r w:rsidRPr="00793133">
        <w:rPr>
          <w:rStyle w:val="Heading2Char"/>
          <w:rFonts w:ascii="Times New Roman" w:hAnsi="Times New Roman" w:cs="Times New Roman"/>
        </w:rPr>
        <w:t xml:space="preserve">. </w:t>
      </w:r>
      <w:r>
        <w:rPr>
          <w:rStyle w:val="Heading2Char"/>
          <w:rFonts w:ascii="Times New Roman" w:hAnsi="Times New Roman" w:cs="Times New Roman"/>
        </w:rPr>
        <w:t>Experiment Question</w:t>
      </w:r>
      <w:bookmarkEnd w:id="30"/>
    </w:p>
    <w:p w14:paraId="469CA37E" w14:textId="4D2D1095" w:rsidR="00933171" w:rsidRDefault="00933171" w:rsidP="00905BD8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Dry bulb temperature (T1) of air entering base of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column and Wet bulb temperature (T2) of air entering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base of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column. </w:t>
      </w:r>
    </w:p>
    <w:p w14:paraId="2015CC5C" w14:textId="366E6494" w:rsidR="00933171" w:rsidRDefault="00933171" w:rsidP="00933171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Dry bulb temperature (T3) of air at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exit from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column and Wet bulb temperature (T4) of air at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exit from </w:t>
      </w:r>
      <w:r w:rsidR="00984B51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column.</w:t>
      </w:r>
    </w:p>
    <w:p w14:paraId="42E73D33" w14:textId="2D5B2D62" w:rsidR="00933171" w:rsidRPr="00933171" w:rsidRDefault="00933171" w:rsidP="00905BD8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T1 is hotter than T3, since </w:t>
      </w:r>
      <w:r w:rsidRPr="00D2169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we are dissipating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D2169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energy the outlet air temperature T3 should be hotter than the inlet air temperature T1!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it may seem unusual, however, the idea of evaporating cooling is where an object that is damped evaporates moisture and its colder than the environment that is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its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in.</w:t>
      </w:r>
    </w:p>
    <w:p w14:paraId="7932CC80" w14:textId="517AD55A" w:rsidR="00793133" w:rsidRPr="00793133" w:rsidRDefault="00793133" w:rsidP="0079313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36581F9B" w14:textId="6BD0ECCF" w:rsidR="00F4545E" w:rsidRPr="00793133" w:rsidRDefault="002A0D35" w:rsidP="002A0D35">
      <w:pPr>
        <w:pStyle w:val="Heading1"/>
        <w:jc w:val="left"/>
        <w:rPr>
          <w:rFonts w:ascii="Times New Roman" w:hAnsi="Times New Roman" w:cs="Times New Roman"/>
        </w:rPr>
      </w:pPr>
      <w:bookmarkStart w:id="31" w:name="_Toc88845998"/>
      <w:r w:rsidRPr="00793133">
        <w:rPr>
          <w:rFonts w:ascii="Times New Roman" w:hAnsi="Times New Roman" w:cs="Times New Roman"/>
        </w:rPr>
        <w:t xml:space="preserve">4. </w:t>
      </w:r>
      <w:r w:rsidR="00F4545E" w:rsidRPr="00793133">
        <w:rPr>
          <w:rFonts w:ascii="Times New Roman" w:hAnsi="Times New Roman" w:cs="Times New Roman"/>
        </w:rPr>
        <w:t>References</w:t>
      </w:r>
      <w:bookmarkEnd w:id="31"/>
      <w:r w:rsidR="00F4545E" w:rsidRPr="00793133">
        <w:rPr>
          <w:rFonts w:ascii="Times New Roman" w:hAnsi="Times New Roman" w:cs="Times New Roman"/>
        </w:rPr>
        <w:t xml:space="preserve"> </w:t>
      </w:r>
    </w:p>
    <w:p w14:paraId="3FDAA990" w14:textId="10580C49" w:rsidR="00F4545E" w:rsidRPr="00793133" w:rsidRDefault="00933171" w:rsidP="00F4545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33171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[1]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"cooling tower",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Me.iitb.ac.in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2021. [Online]. Available: https://www.me.iitb.ac.in/~matrey/PDF's/cooling%20tower.pdf. [Accessed: 20- Nov- 2021]</w:t>
      </w:r>
    </w:p>
    <w:sectPr w:rsidR="00F4545E" w:rsidRPr="00793133" w:rsidSect="00A06E32">
      <w:headerReference w:type="default" r:id="rId17"/>
      <w:footerReference w:type="default" r:id="rId18"/>
      <w:headerReference w:type="first" r:id="rId19"/>
      <w:pgSz w:w="12240" w:h="15840" w:code="1"/>
      <w:pgMar w:top="1418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B469" w14:textId="77777777" w:rsidR="00BD7CAC" w:rsidRDefault="00BD7CAC" w:rsidP="008606AB">
      <w:r>
        <w:separator/>
      </w:r>
    </w:p>
  </w:endnote>
  <w:endnote w:type="continuationSeparator" w:id="0">
    <w:p w14:paraId="62A97A11" w14:textId="77777777" w:rsidR="00BD7CAC" w:rsidRDefault="00BD7CAC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5712" w14:textId="30597FDD" w:rsidR="00B32E8F" w:rsidRPr="0000362C" w:rsidRDefault="006E7FCD" w:rsidP="00E81B4B">
    <w:pPr>
      <w:pStyle w:val="Footer"/>
      <w:rPr>
        <w:b/>
        <w:bCs/>
      </w:rPr>
    </w:pPr>
    <w:r>
      <w:rPr>
        <w:b/>
        <w:bCs/>
      </w:rPr>
      <w:t>17</w:t>
    </w:r>
    <w:r w:rsidR="00C32C8B" w:rsidRPr="0000362C">
      <w:rPr>
        <w:b/>
        <w:bCs/>
      </w:rPr>
      <w:t>/</w:t>
    </w:r>
    <w:r>
      <w:rPr>
        <w:b/>
        <w:bCs/>
      </w:rPr>
      <w:t>12</w:t>
    </w:r>
    <w:r w:rsidR="00C32C8B" w:rsidRPr="0000362C">
      <w:rPr>
        <w:b/>
        <w:bCs/>
      </w:rPr>
      <w:t xml:space="preserve">/2021 </w:t>
    </w:r>
    <w:r w:rsidR="00A16770" w:rsidRPr="0000362C">
      <w:rPr>
        <w:b/>
        <w:bCs/>
      </w:rPr>
      <w:ptab w:relativeTo="margin" w:alignment="center" w:leader="none"/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EndPr/>
      <w:sdtContent>
        <w:r w:rsidR="00A16770" w:rsidRPr="0000362C">
          <w:rPr>
            <w:b/>
            <w:bCs/>
          </w:rPr>
          <w:t xml:space="preserve">Page </w:t>
        </w:r>
        <w:r w:rsidR="00A16770" w:rsidRPr="0000362C">
          <w:rPr>
            <w:b/>
            <w:bCs/>
            <w:szCs w:val="24"/>
          </w:rPr>
          <w:fldChar w:fldCharType="begin"/>
        </w:r>
        <w:r w:rsidR="00A16770" w:rsidRPr="0000362C">
          <w:rPr>
            <w:b/>
            <w:bCs/>
          </w:rPr>
          <w:instrText xml:space="preserve"> PAGE </w:instrText>
        </w:r>
        <w:r w:rsidR="00A16770" w:rsidRPr="0000362C">
          <w:rPr>
            <w:b/>
            <w:bCs/>
            <w:szCs w:val="24"/>
          </w:rPr>
          <w:fldChar w:fldCharType="separate"/>
        </w:r>
        <w:r w:rsidR="00A16770" w:rsidRPr="0000362C">
          <w:rPr>
            <w:b/>
            <w:bCs/>
            <w:szCs w:val="24"/>
          </w:rPr>
          <w:t>2</w:t>
        </w:r>
        <w:r w:rsidR="00A16770" w:rsidRPr="0000362C">
          <w:rPr>
            <w:b/>
            <w:bCs/>
            <w:szCs w:val="24"/>
          </w:rPr>
          <w:fldChar w:fldCharType="end"/>
        </w:r>
        <w:r w:rsidR="00A16770" w:rsidRPr="0000362C">
          <w:rPr>
            <w:b/>
            <w:bCs/>
          </w:rPr>
          <w:t xml:space="preserve"> of </w:t>
        </w:r>
        <w:r w:rsidR="00A16770" w:rsidRPr="0000362C">
          <w:rPr>
            <w:b/>
            <w:bCs/>
            <w:szCs w:val="24"/>
          </w:rPr>
          <w:fldChar w:fldCharType="begin"/>
        </w:r>
        <w:r w:rsidR="00A16770" w:rsidRPr="0000362C">
          <w:rPr>
            <w:b/>
            <w:bCs/>
          </w:rPr>
          <w:instrText xml:space="preserve"> NUMPAGES  </w:instrText>
        </w:r>
        <w:r w:rsidR="00A16770" w:rsidRPr="0000362C">
          <w:rPr>
            <w:b/>
            <w:bCs/>
            <w:szCs w:val="24"/>
          </w:rPr>
          <w:fldChar w:fldCharType="separate"/>
        </w:r>
        <w:r w:rsidR="00A16770" w:rsidRPr="0000362C">
          <w:rPr>
            <w:b/>
            <w:bCs/>
            <w:szCs w:val="24"/>
          </w:rPr>
          <w:t>8</w:t>
        </w:r>
        <w:r w:rsidR="00A16770" w:rsidRPr="0000362C">
          <w:rPr>
            <w:b/>
            <w:bCs/>
            <w:szCs w:val="24"/>
          </w:rPr>
          <w:fldChar w:fldCharType="end"/>
        </w:r>
      </w:sdtContent>
    </w:sdt>
    <w:r w:rsidR="00A16770" w:rsidRPr="0000362C">
      <w:rPr>
        <w:b/>
        <w:bCs/>
      </w:rPr>
      <w:t xml:space="preserve"> </w:t>
    </w:r>
    <w:r w:rsidR="00A16770" w:rsidRPr="0000362C">
      <w:rPr>
        <w:b/>
        <w:bCs/>
      </w:rPr>
      <w:ptab w:relativeTo="margin" w:alignment="right" w:leader="none"/>
    </w:r>
    <w:r w:rsidR="00C32C8B" w:rsidRPr="0000362C">
      <w:rPr>
        <w:b/>
        <w:bCs/>
      </w:rPr>
      <w:t>Talha Tallat - D18124645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4014" w14:textId="77777777" w:rsidR="00BD7CAC" w:rsidRDefault="00BD7CAC" w:rsidP="008606AB">
      <w:r>
        <w:separator/>
      </w:r>
    </w:p>
  </w:footnote>
  <w:footnote w:type="continuationSeparator" w:id="0">
    <w:p w14:paraId="4ABC2D74" w14:textId="77777777" w:rsidR="00BD7CAC" w:rsidRDefault="00BD7CAC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485" w14:textId="02A664F1" w:rsidR="00B32E8F" w:rsidRDefault="002B67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6CC68A90" wp14:editId="119E58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68365" cy="292735"/>
              <wp:effectExtent l="0" t="0" r="0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68365" cy="29273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689784" w14:textId="4C347ABC" w:rsidR="00B32E8F" w:rsidRDefault="00BD7CAC" w:rsidP="00373E4D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7FCD">
                                <w:rPr>
                                  <w:caps/>
                                  <w:color w:val="FFFFFF" w:themeColor="background1"/>
                                </w:rPr>
                                <w:t xml:space="preserve">Refrigeration Rig </w:t>
                              </w:r>
                              <w:r w:rsidR="0021757F">
                                <w:rPr>
                                  <w:caps/>
                                  <w:color w:val="FFFFFF" w:themeColor="background1"/>
                                </w:rPr>
                                <w:t>Experiment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C68A90" id="Rectangle 197" o:spid="_x0000_s1026" style="position:absolute;margin-left:0;margin-top:0;width:469.95pt;height:23.0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" o:allowoverlap="f" fillcolor="black [3200]" stroked="f">
              <v:textbox style="mso-fit-shape-to-text:t">
                <w:txbxContent>
                  <w:p w14:paraId="3D689784" w14:textId="4C347ABC" w:rsidR="00B32E8F" w:rsidRDefault="00BD7CAC" w:rsidP="00373E4D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E7FCD">
                          <w:rPr>
                            <w:caps/>
                            <w:color w:val="FFFFFF" w:themeColor="background1"/>
                          </w:rPr>
                          <w:t xml:space="preserve">Refrigeration Rig </w:t>
                        </w:r>
                        <w:r w:rsidR="0021757F">
                          <w:rPr>
                            <w:caps/>
                            <w:color w:val="FFFFFF" w:themeColor="background1"/>
                          </w:rPr>
                          <w:t>Experiment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0759" w14:textId="699028AF" w:rsidR="00B32E8F" w:rsidRDefault="0000362C" w:rsidP="0000362C">
    <w:pPr>
      <w:pStyle w:val="Header"/>
    </w:pPr>
    <w:r>
      <w:rPr>
        <w:noProof/>
      </w:rPr>
      <w:drawing>
        <wp:inline distT="0" distB="0" distL="0" distR="0" wp14:anchorId="7696ADCE" wp14:editId="6834CE95">
          <wp:extent cx="1814169" cy="629920"/>
          <wp:effectExtent l="0" t="0" r="0" b="0"/>
          <wp:docPr id="9" name="Picture 9" descr="DIT Dublin Institute of Technology - Electrical &amp;amp; Electronic 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T Dublin Institute of Technology - Electrical &amp;amp; Electronic 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962" cy="632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52C"/>
    <w:multiLevelType w:val="multilevel"/>
    <w:tmpl w:val="237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53AB"/>
    <w:multiLevelType w:val="hybridMultilevel"/>
    <w:tmpl w:val="1960B786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E1639"/>
    <w:multiLevelType w:val="multilevel"/>
    <w:tmpl w:val="58E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14983"/>
    <w:multiLevelType w:val="multilevel"/>
    <w:tmpl w:val="ED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23AFC"/>
    <w:multiLevelType w:val="multilevel"/>
    <w:tmpl w:val="32F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184F"/>
    <w:multiLevelType w:val="multilevel"/>
    <w:tmpl w:val="653878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587D9B"/>
    <w:multiLevelType w:val="hybridMultilevel"/>
    <w:tmpl w:val="D2B85B86"/>
    <w:lvl w:ilvl="0" w:tplc="EA2C1D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93CE9"/>
    <w:multiLevelType w:val="multilevel"/>
    <w:tmpl w:val="C8584A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24060"/>
    <w:multiLevelType w:val="multilevel"/>
    <w:tmpl w:val="E57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27306"/>
    <w:multiLevelType w:val="hybridMultilevel"/>
    <w:tmpl w:val="10281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C34DE"/>
    <w:multiLevelType w:val="hybridMultilevel"/>
    <w:tmpl w:val="DA629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160E5"/>
    <w:multiLevelType w:val="hybridMultilevel"/>
    <w:tmpl w:val="FA0672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E52DBF"/>
    <w:multiLevelType w:val="multilevel"/>
    <w:tmpl w:val="6ECADAE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0" w:hanging="2520"/>
      </w:pPr>
      <w:rPr>
        <w:rFonts w:hint="default"/>
      </w:rPr>
    </w:lvl>
  </w:abstractNum>
  <w:abstractNum w:abstractNumId="13" w15:restartNumberingAfterBreak="0">
    <w:nsid w:val="21D63A37"/>
    <w:multiLevelType w:val="multilevel"/>
    <w:tmpl w:val="1F7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71E42"/>
    <w:multiLevelType w:val="multilevel"/>
    <w:tmpl w:val="EB80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7687A"/>
    <w:multiLevelType w:val="multilevel"/>
    <w:tmpl w:val="A60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D0116"/>
    <w:multiLevelType w:val="multilevel"/>
    <w:tmpl w:val="B08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306A30"/>
    <w:multiLevelType w:val="multilevel"/>
    <w:tmpl w:val="F3D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E1ED9"/>
    <w:multiLevelType w:val="multilevel"/>
    <w:tmpl w:val="41A245C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9" w15:restartNumberingAfterBreak="0">
    <w:nsid w:val="292A5806"/>
    <w:multiLevelType w:val="multilevel"/>
    <w:tmpl w:val="6E7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656A1"/>
    <w:multiLevelType w:val="hybridMultilevel"/>
    <w:tmpl w:val="601EE780"/>
    <w:lvl w:ilvl="0" w:tplc="5A6EB2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6541BC"/>
    <w:multiLevelType w:val="hybridMultilevel"/>
    <w:tmpl w:val="37D660F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B5082"/>
    <w:multiLevelType w:val="multilevel"/>
    <w:tmpl w:val="C722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3A0A87"/>
    <w:multiLevelType w:val="multilevel"/>
    <w:tmpl w:val="0C9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37E1C"/>
    <w:multiLevelType w:val="multilevel"/>
    <w:tmpl w:val="77242F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177E4C"/>
    <w:multiLevelType w:val="multilevel"/>
    <w:tmpl w:val="E0A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47FF0"/>
    <w:multiLevelType w:val="multilevel"/>
    <w:tmpl w:val="F44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A600B"/>
    <w:multiLevelType w:val="multilevel"/>
    <w:tmpl w:val="BE569038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0" w:hanging="2520"/>
      </w:pPr>
      <w:rPr>
        <w:rFonts w:hint="default"/>
      </w:rPr>
    </w:lvl>
  </w:abstractNum>
  <w:abstractNum w:abstractNumId="28" w15:restartNumberingAfterBreak="0">
    <w:nsid w:val="43487040"/>
    <w:multiLevelType w:val="multilevel"/>
    <w:tmpl w:val="3AE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16634"/>
    <w:multiLevelType w:val="multilevel"/>
    <w:tmpl w:val="4A4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D0EEE"/>
    <w:multiLevelType w:val="multilevel"/>
    <w:tmpl w:val="E3E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F5824"/>
    <w:multiLevelType w:val="hybridMultilevel"/>
    <w:tmpl w:val="719CFDE8"/>
    <w:lvl w:ilvl="0" w:tplc="B7A4BB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1445C"/>
    <w:multiLevelType w:val="multilevel"/>
    <w:tmpl w:val="794A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D451A"/>
    <w:multiLevelType w:val="hybridMultilevel"/>
    <w:tmpl w:val="26CA6F1C"/>
    <w:lvl w:ilvl="0" w:tplc="F23440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67378"/>
    <w:multiLevelType w:val="multilevel"/>
    <w:tmpl w:val="1FB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1257B"/>
    <w:multiLevelType w:val="multilevel"/>
    <w:tmpl w:val="C388D7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6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36" w15:restartNumberingAfterBreak="0">
    <w:nsid w:val="63306CF9"/>
    <w:multiLevelType w:val="multilevel"/>
    <w:tmpl w:val="B81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38" w15:restartNumberingAfterBreak="0">
    <w:nsid w:val="77C81385"/>
    <w:multiLevelType w:val="multilevel"/>
    <w:tmpl w:val="04CC52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7"/>
  </w:num>
  <w:num w:numId="3">
    <w:abstractNumId w:val="21"/>
  </w:num>
  <w:num w:numId="4">
    <w:abstractNumId w:val="11"/>
  </w:num>
  <w:num w:numId="5">
    <w:abstractNumId w:val="20"/>
  </w:num>
  <w:num w:numId="6">
    <w:abstractNumId w:val="27"/>
  </w:num>
  <w:num w:numId="7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38"/>
  </w:num>
  <w:num w:numId="10">
    <w:abstractNumId w:val="7"/>
  </w:num>
  <w:num w:numId="11">
    <w:abstractNumId w:val="5"/>
  </w:num>
  <w:num w:numId="12">
    <w:abstractNumId w:val="12"/>
  </w:num>
  <w:num w:numId="13">
    <w:abstractNumId w:val="9"/>
  </w:num>
  <w:num w:numId="14">
    <w:abstractNumId w:val="35"/>
  </w:num>
  <w:num w:numId="15">
    <w:abstractNumId w:val="12"/>
    <w:lvlOverride w:ilvl="0">
      <w:startOverride w:val="2"/>
    </w:lvlOverride>
    <w:lvlOverride w:ilvl="1">
      <w:startOverride w:val="1"/>
    </w:lvlOverride>
  </w:num>
  <w:num w:numId="16">
    <w:abstractNumId w:val="12"/>
    <w:lvlOverride w:ilvl="0">
      <w:startOverride w:val="2"/>
    </w:lvlOverride>
    <w:lvlOverride w:ilvl="1">
      <w:startOverride w:val="1"/>
    </w:lvlOverride>
  </w:num>
  <w:num w:numId="17">
    <w:abstractNumId w:val="12"/>
    <w:lvlOverride w:ilvl="0">
      <w:startOverride w:val="2"/>
    </w:lvlOverride>
    <w:lvlOverride w:ilvl="1">
      <w:startOverride w:val="1"/>
    </w:lvlOverride>
  </w:num>
  <w:num w:numId="18">
    <w:abstractNumId w:val="35"/>
    <w:lvlOverride w:ilvl="0">
      <w:startOverride w:val="2"/>
    </w:lvlOverride>
    <w:lvlOverride w:ilvl="1">
      <w:startOverride w:val="2"/>
    </w:lvlOverride>
  </w:num>
  <w:num w:numId="19">
    <w:abstractNumId w:val="31"/>
  </w:num>
  <w:num w:numId="20">
    <w:abstractNumId w:val="18"/>
  </w:num>
  <w:num w:numId="21">
    <w:abstractNumId w:val="36"/>
  </w:num>
  <w:num w:numId="22">
    <w:abstractNumId w:val="3"/>
  </w:num>
  <w:num w:numId="23">
    <w:abstractNumId w:val="19"/>
  </w:num>
  <w:num w:numId="24">
    <w:abstractNumId w:val="17"/>
  </w:num>
  <w:num w:numId="25">
    <w:abstractNumId w:val="14"/>
  </w:num>
  <w:num w:numId="26">
    <w:abstractNumId w:val="28"/>
  </w:num>
  <w:num w:numId="27">
    <w:abstractNumId w:val="26"/>
  </w:num>
  <w:num w:numId="28">
    <w:abstractNumId w:val="0"/>
  </w:num>
  <w:num w:numId="29">
    <w:abstractNumId w:val="25"/>
  </w:num>
  <w:num w:numId="30">
    <w:abstractNumId w:val="23"/>
  </w:num>
  <w:num w:numId="31">
    <w:abstractNumId w:val="2"/>
  </w:num>
  <w:num w:numId="32">
    <w:abstractNumId w:val="8"/>
  </w:num>
  <w:num w:numId="33">
    <w:abstractNumId w:val="30"/>
  </w:num>
  <w:num w:numId="34">
    <w:abstractNumId w:val="4"/>
  </w:num>
  <w:num w:numId="35">
    <w:abstractNumId w:val="29"/>
  </w:num>
  <w:num w:numId="36">
    <w:abstractNumId w:val="13"/>
  </w:num>
  <w:num w:numId="37">
    <w:abstractNumId w:val="34"/>
  </w:num>
  <w:num w:numId="38">
    <w:abstractNumId w:val="15"/>
  </w:num>
  <w:num w:numId="39">
    <w:abstractNumId w:val="32"/>
  </w:num>
  <w:num w:numId="40">
    <w:abstractNumId w:val="1"/>
  </w:num>
  <w:num w:numId="41">
    <w:abstractNumId w:val="6"/>
  </w:num>
  <w:num w:numId="42">
    <w:abstractNumId w:val="16"/>
  </w:num>
  <w:num w:numId="43">
    <w:abstractNumId w:val="10"/>
  </w:num>
  <w:num w:numId="4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SpellingErrors/>
  <w:hideGrammaticalError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zMDIzMzQ0NDe2NLBQ0lEKTi0uzszPAykwNK0FAD/XlywtAAAA"/>
  </w:docVars>
  <w:rsids>
    <w:rsidRoot w:val="000C2466"/>
    <w:rsid w:val="00001B3F"/>
    <w:rsid w:val="00001D67"/>
    <w:rsid w:val="0000362C"/>
    <w:rsid w:val="000040C5"/>
    <w:rsid w:val="00015186"/>
    <w:rsid w:val="00016BF6"/>
    <w:rsid w:val="0002791A"/>
    <w:rsid w:val="000279A1"/>
    <w:rsid w:val="0003687F"/>
    <w:rsid w:val="000412C8"/>
    <w:rsid w:val="00051074"/>
    <w:rsid w:val="0006211D"/>
    <w:rsid w:val="000630AD"/>
    <w:rsid w:val="00063D69"/>
    <w:rsid w:val="000818D0"/>
    <w:rsid w:val="0008502C"/>
    <w:rsid w:val="00086EA4"/>
    <w:rsid w:val="0009280B"/>
    <w:rsid w:val="000B29D5"/>
    <w:rsid w:val="000B71D1"/>
    <w:rsid w:val="000C2466"/>
    <w:rsid w:val="000C7560"/>
    <w:rsid w:val="000D1ED1"/>
    <w:rsid w:val="000D6F0E"/>
    <w:rsid w:val="000E4F5D"/>
    <w:rsid w:val="000F5332"/>
    <w:rsid w:val="00114940"/>
    <w:rsid w:val="00117687"/>
    <w:rsid w:val="00125B65"/>
    <w:rsid w:val="001307F2"/>
    <w:rsid w:val="00146604"/>
    <w:rsid w:val="0014754E"/>
    <w:rsid w:val="001507F4"/>
    <w:rsid w:val="001563FD"/>
    <w:rsid w:val="001576D0"/>
    <w:rsid w:val="00157987"/>
    <w:rsid w:val="001631ED"/>
    <w:rsid w:val="00163271"/>
    <w:rsid w:val="0016687A"/>
    <w:rsid w:val="001823AF"/>
    <w:rsid w:val="001944EB"/>
    <w:rsid w:val="001B1E09"/>
    <w:rsid w:val="001D59D1"/>
    <w:rsid w:val="001D7F04"/>
    <w:rsid w:val="00206225"/>
    <w:rsid w:val="0021757F"/>
    <w:rsid w:val="00224640"/>
    <w:rsid w:val="00230F01"/>
    <w:rsid w:val="00233809"/>
    <w:rsid w:val="00235684"/>
    <w:rsid w:val="00240FC4"/>
    <w:rsid w:val="00247BC4"/>
    <w:rsid w:val="002521CA"/>
    <w:rsid w:val="00256DD4"/>
    <w:rsid w:val="00257B84"/>
    <w:rsid w:val="00260471"/>
    <w:rsid w:val="00264009"/>
    <w:rsid w:val="002727F1"/>
    <w:rsid w:val="00272AD7"/>
    <w:rsid w:val="00280FBA"/>
    <w:rsid w:val="002822B6"/>
    <w:rsid w:val="002868AC"/>
    <w:rsid w:val="00292B5F"/>
    <w:rsid w:val="002A0D35"/>
    <w:rsid w:val="002B5953"/>
    <w:rsid w:val="002B6795"/>
    <w:rsid w:val="002C0E26"/>
    <w:rsid w:val="002C2FE5"/>
    <w:rsid w:val="002E4870"/>
    <w:rsid w:val="002E626B"/>
    <w:rsid w:val="003022AB"/>
    <w:rsid w:val="00302D68"/>
    <w:rsid w:val="0030312F"/>
    <w:rsid w:val="003243C1"/>
    <w:rsid w:val="00342C62"/>
    <w:rsid w:val="00343B07"/>
    <w:rsid w:val="003443F0"/>
    <w:rsid w:val="00346BBA"/>
    <w:rsid w:val="003515DC"/>
    <w:rsid w:val="00355D95"/>
    <w:rsid w:val="00361247"/>
    <w:rsid w:val="003639E2"/>
    <w:rsid w:val="0037321F"/>
    <w:rsid w:val="00373E4D"/>
    <w:rsid w:val="00380DB0"/>
    <w:rsid w:val="003A3C05"/>
    <w:rsid w:val="003C0329"/>
    <w:rsid w:val="003D4E2A"/>
    <w:rsid w:val="003D656E"/>
    <w:rsid w:val="003D7CBA"/>
    <w:rsid w:val="00406118"/>
    <w:rsid w:val="00420095"/>
    <w:rsid w:val="00420E34"/>
    <w:rsid w:val="00423AF1"/>
    <w:rsid w:val="004241AE"/>
    <w:rsid w:val="0044310B"/>
    <w:rsid w:val="00446567"/>
    <w:rsid w:val="00447E82"/>
    <w:rsid w:val="00452560"/>
    <w:rsid w:val="00455253"/>
    <w:rsid w:val="004562FD"/>
    <w:rsid w:val="00463FF1"/>
    <w:rsid w:val="00465244"/>
    <w:rsid w:val="0046798E"/>
    <w:rsid w:val="00473200"/>
    <w:rsid w:val="0048480D"/>
    <w:rsid w:val="004A20D6"/>
    <w:rsid w:val="004A38EC"/>
    <w:rsid w:val="004B12F0"/>
    <w:rsid w:val="004B1BBB"/>
    <w:rsid w:val="004B3604"/>
    <w:rsid w:val="004B6557"/>
    <w:rsid w:val="004D14EE"/>
    <w:rsid w:val="004D5ED1"/>
    <w:rsid w:val="004D63C4"/>
    <w:rsid w:val="004D6E68"/>
    <w:rsid w:val="004E39FD"/>
    <w:rsid w:val="004F1401"/>
    <w:rsid w:val="004F260A"/>
    <w:rsid w:val="00500175"/>
    <w:rsid w:val="00505726"/>
    <w:rsid w:val="00506BA3"/>
    <w:rsid w:val="0052261B"/>
    <w:rsid w:val="00524BAE"/>
    <w:rsid w:val="00534A6D"/>
    <w:rsid w:val="00563311"/>
    <w:rsid w:val="00570D2E"/>
    <w:rsid w:val="0058022C"/>
    <w:rsid w:val="005839A8"/>
    <w:rsid w:val="00586934"/>
    <w:rsid w:val="005979D4"/>
    <w:rsid w:val="005A4C8B"/>
    <w:rsid w:val="005A7FC5"/>
    <w:rsid w:val="005B1960"/>
    <w:rsid w:val="005B2E47"/>
    <w:rsid w:val="005B34DF"/>
    <w:rsid w:val="005B5628"/>
    <w:rsid w:val="005C219A"/>
    <w:rsid w:val="005D3F81"/>
    <w:rsid w:val="005D4CFD"/>
    <w:rsid w:val="005D7EFC"/>
    <w:rsid w:val="005E41E3"/>
    <w:rsid w:val="005E663C"/>
    <w:rsid w:val="00600538"/>
    <w:rsid w:val="00603FBD"/>
    <w:rsid w:val="00606F05"/>
    <w:rsid w:val="00613002"/>
    <w:rsid w:val="00615616"/>
    <w:rsid w:val="006426EE"/>
    <w:rsid w:val="00643A12"/>
    <w:rsid w:val="00646E6C"/>
    <w:rsid w:val="00650EC4"/>
    <w:rsid w:val="00654740"/>
    <w:rsid w:val="006622BB"/>
    <w:rsid w:val="006633B7"/>
    <w:rsid w:val="0066495C"/>
    <w:rsid w:val="006711DE"/>
    <w:rsid w:val="00671403"/>
    <w:rsid w:val="00692F0D"/>
    <w:rsid w:val="006A6C3C"/>
    <w:rsid w:val="006B0513"/>
    <w:rsid w:val="006C08BD"/>
    <w:rsid w:val="006C5E7F"/>
    <w:rsid w:val="006C67DE"/>
    <w:rsid w:val="006E17D3"/>
    <w:rsid w:val="006E1E2D"/>
    <w:rsid w:val="006E496E"/>
    <w:rsid w:val="006E7FCD"/>
    <w:rsid w:val="006F3FCB"/>
    <w:rsid w:val="006F544B"/>
    <w:rsid w:val="00701EBF"/>
    <w:rsid w:val="00711AF1"/>
    <w:rsid w:val="007158EF"/>
    <w:rsid w:val="00720DC0"/>
    <w:rsid w:val="00721FB2"/>
    <w:rsid w:val="007412AD"/>
    <w:rsid w:val="007412E2"/>
    <w:rsid w:val="0074607A"/>
    <w:rsid w:val="00747CA1"/>
    <w:rsid w:val="007534DE"/>
    <w:rsid w:val="007667DD"/>
    <w:rsid w:val="00774673"/>
    <w:rsid w:val="00784394"/>
    <w:rsid w:val="00793133"/>
    <w:rsid w:val="007963DC"/>
    <w:rsid w:val="007A5559"/>
    <w:rsid w:val="007B04B0"/>
    <w:rsid w:val="007D290B"/>
    <w:rsid w:val="007D5A3F"/>
    <w:rsid w:val="007F09E2"/>
    <w:rsid w:val="00800138"/>
    <w:rsid w:val="00800FBB"/>
    <w:rsid w:val="00801FBD"/>
    <w:rsid w:val="0080749A"/>
    <w:rsid w:val="008248EA"/>
    <w:rsid w:val="00836CDD"/>
    <w:rsid w:val="00846149"/>
    <w:rsid w:val="00847CD6"/>
    <w:rsid w:val="00853F0C"/>
    <w:rsid w:val="0085648B"/>
    <w:rsid w:val="008606AB"/>
    <w:rsid w:val="00860989"/>
    <w:rsid w:val="00863D9D"/>
    <w:rsid w:val="00873E06"/>
    <w:rsid w:val="00875BC6"/>
    <w:rsid w:val="008851DD"/>
    <w:rsid w:val="0089120A"/>
    <w:rsid w:val="008954C4"/>
    <w:rsid w:val="008A0D41"/>
    <w:rsid w:val="008B0D36"/>
    <w:rsid w:val="008D187A"/>
    <w:rsid w:val="008D25F7"/>
    <w:rsid w:val="008E2ACA"/>
    <w:rsid w:val="008F1B7F"/>
    <w:rsid w:val="008F4289"/>
    <w:rsid w:val="00905BD8"/>
    <w:rsid w:val="00911C5B"/>
    <w:rsid w:val="00913DA9"/>
    <w:rsid w:val="00914821"/>
    <w:rsid w:val="00920F2B"/>
    <w:rsid w:val="00921A68"/>
    <w:rsid w:val="0093289C"/>
    <w:rsid w:val="00932BF5"/>
    <w:rsid w:val="00933171"/>
    <w:rsid w:val="00943598"/>
    <w:rsid w:val="00950B0F"/>
    <w:rsid w:val="00954034"/>
    <w:rsid w:val="0096417D"/>
    <w:rsid w:val="00976C62"/>
    <w:rsid w:val="00984B51"/>
    <w:rsid w:val="00985E53"/>
    <w:rsid w:val="0098733A"/>
    <w:rsid w:val="00992F6C"/>
    <w:rsid w:val="009A5E7C"/>
    <w:rsid w:val="009B31A0"/>
    <w:rsid w:val="009C2912"/>
    <w:rsid w:val="009E55C3"/>
    <w:rsid w:val="009F6597"/>
    <w:rsid w:val="009F74B3"/>
    <w:rsid w:val="00A0684D"/>
    <w:rsid w:val="00A06E32"/>
    <w:rsid w:val="00A163B2"/>
    <w:rsid w:val="00A16770"/>
    <w:rsid w:val="00A22751"/>
    <w:rsid w:val="00A25988"/>
    <w:rsid w:val="00A25A4A"/>
    <w:rsid w:val="00A32524"/>
    <w:rsid w:val="00A337DE"/>
    <w:rsid w:val="00A502E4"/>
    <w:rsid w:val="00A54B88"/>
    <w:rsid w:val="00A720AA"/>
    <w:rsid w:val="00A777EF"/>
    <w:rsid w:val="00A80B71"/>
    <w:rsid w:val="00A85AC6"/>
    <w:rsid w:val="00A90742"/>
    <w:rsid w:val="00A91398"/>
    <w:rsid w:val="00AB45CE"/>
    <w:rsid w:val="00AB4CFE"/>
    <w:rsid w:val="00AB60FA"/>
    <w:rsid w:val="00AC7FF0"/>
    <w:rsid w:val="00AD010B"/>
    <w:rsid w:val="00AD24C1"/>
    <w:rsid w:val="00AE3609"/>
    <w:rsid w:val="00AF2733"/>
    <w:rsid w:val="00AF3098"/>
    <w:rsid w:val="00B10742"/>
    <w:rsid w:val="00B13FC8"/>
    <w:rsid w:val="00B16B38"/>
    <w:rsid w:val="00B20E74"/>
    <w:rsid w:val="00B26DBD"/>
    <w:rsid w:val="00B30030"/>
    <w:rsid w:val="00B32E8F"/>
    <w:rsid w:val="00B4286F"/>
    <w:rsid w:val="00B5279B"/>
    <w:rsid w:val="00B6213E"/>
    <w:rsid w:val="00B66F9C"/>
    <w:rsid w:val="00B71E3C"/>
    <w:rsid w:val="00B726D8"/>
    <w:rsid w:val="00B747CA"/>
    <w:rsid w:val="00B81AAE"/>
    <w:rsid w:val="00B9660E"/>
    <w:rsid w:val="00BA0A1A"/>
    <w:rsid w:val="00BA15AE"/>
    <w:rsid w:val="00BA3C8A"/>
    <w:rsid w:val="00BA7ABB"/>
    <w:rsid w:val="00BB14CD"/>
    <w:rsid w:val="00BB76A1"/>
    <w:rsid w:val="00BC2B35"/>
    <w:rsid w:val="00BC5EB4"/>
    <w:rsid w:val="00BC6110"/>
    <w:rsid w:val="00BD7CAC"/>
    <w:rsid w:val="00BE1390"/>
    <w:rsid w:val="00BE2E4C"/>
    <w:rsid w:val="00BF4887"/>
    <w:rsid w:val="00C0371F"/>
    <w:rsid w:val="00C043E2"/>
    <w:rsid w:val="00C0602C"/>
    <w:rsid w:val="00C13772"/>
    <w:rsid w:val="00C15DD7"/>
    <w:rsid w:val="00C16233"/>
    <w:rsid w:val="00C206ED"/>
    <w:rsid w:val="00C31B26"/>
    <w:rsid w:val="00C32C8B"/>
    <w:rsid w:val="00C43DE1"/>
    <w:rsid w:val="00C44556"/>
    <w:rsid w:val="00C5543E"/>
    <w:rsid w:val="00C56D62"/>
    <w:rsid w:val="00C57B30"/>
    <w:rsid w:val="00C61139"/>
    <w:rsid w:val="00C6208F"/>
    <w:rsid w:val="00C77060"/>
    <w:rsid w:val="00C959F9"/>
    <w:rsid w:val="00C96E5D"/>
    <w:rsid w:val="00CC0EDB"/>
    <w:rsid w:val="00CC1783"/>
    <w:rsid w:val="00CD01D6"/>
    <w:rsid w:val="00CF5604"/>
    <w:rsid w:val="00D05236"/>
    <w:rsid w:val="00D05B00"/>
    <w:rsid w:val="00D0680E"/>
    <w:rsid w:val="00D105AB"/>
    <w:rsid w:val="00D2169D"/>
    <w:rsid w:val="00D226A9"/>
    <w:rsid w:val="00D27F37"/>
    <w:rsid w:val="00D30031"/>
    <w:rsid w:val="00D30F80"/>
    <w:rsid w:val="00D359E1"/>
    <w:rsid w:val="00D47932"/>
    <w:rsid w:val="00D51FEE"/>
    <w:rsid w:val="00D545BB"/>
    <w:rsid w:val="00D54778"/>
    <w:rsid w:val="00D6410D"/>
    <w:rsid w:val="00D70B3B"/>
    <w:rsid w:val="00D72082"/>
    <w:rsid w:val="00D723F7"/>
    <w:rsid w:val="00D814CC"/>
    <w:rsid w:val="00D8227D"/>
    <w:rsid w:val="00D95D5C"/>
    <w:rsid w:val="00DA1F18"/>
    <w:rsid w:val="00DB76CC"/>
    <w:rsid w:val="00DD0A18"/>
    <w:rsid w:val="00DE2209"/>
    <w:rsid w:val="00DE7AC0"/>
    <w:rsid w:val="00DF4DCD"/>
    <w:rsid w:val="00DF799F"/>
    <w:rsid w:val="00DF7B70"/>
    <w:rsid w:val="00E051A5"/>
    <w:rsid w:val="00E16DDC"/>
    <w:rsid w:val="00E20E57"/>
    <w:rsid w:val="00E23CFE"/>
    <w:rsid w:val="00E25ADD"/>
    <w:rsid w:val="00E309FE"/>
    <w:rsid w:val="00E44FEF"/>
    <w:rsid w:val="00E45AC2"/>
    <w:rsid w:val="00E6225D"/>
    <w:rsid w:val="00E627A2"/>
    <w:rsid w:val="00E7128F"/>
    <w:rsid w:val="00E81434"/>
    <w:rsid w:val="00E8157D"/>
    <w:rsid w:val="00E81B4B"/>
    <w:rsid w:val="00E858A4"/>
    <w:rsid w:val="00E87B24"/>
    <w:rsid w:val="00E91ADE"/>
    <w:rsid w:val="00E965AC"/>
    <w:rsid w:val="00EB18C7"/>
    <w:rsid w:val="00EB21F5"/>
    <w:rsid w:val="00EB300B"/>
    <w:rsid w:val="00EB6826"/>
    <w:rsid w:val="00EB6F8A"/>
    <w:rsid w:val="00EC7223"/>
    <w:rsid w:val="00EC7EB3"/>
    <w:rsid w:val="00ED19B6"/>
    <w:rsid w:val="00ED4BE2"/>
    <w:rsid w:val="00ED7F81"/>
    <w:rsid w:val="00EE6B55"/>
    <w:rsid w:val="00EF07BC"/>
    <w:rsid w:val="00EF2056"/>
    <w:rsid w:val="00F005BB"/>
    <w:rsid w:val="00F026F3"/>
    <w:rsid w:val="00F03214"/>
    <w:rsid w:val="00F03E09"/>
    <w:rsid w:val="00F04116"/>
    <w:rsid w:val="00F04CC8"/>
    <w:rsid w:val="00F06110"/>
    <w:rsid w:val="00F07E8F"/>
    <w:rsid w:val="00F20A5F"/>
    <w:rsid w:val="00F2197A"/>
    <w:rsid w:val="00F23796"/>
    <w:rsid w:val="00F45333"/>
    <w:rsid w:val="00F4545E"/>
    <w:rsid w:val="00F643C9"/>
    <w:rsid w:val="00F7007D"/>
    <w:rsid w:val="00F9110D"/>
    <w:rsid w:val="00FA1D22"/>
    <w:rsid w:val="00FA2A95"/>
    <w:rsid w:val="00FA37D6"/>
    <w:rsid w:val="00FB3B2C"/>
    <w:rsid w:val="00FC12E7"/>
    <w:rsid w:val="00FD2E82"/>
    <w:rsid w:val="00FD48D3"/>
    <w:rsid w:val="00FE4930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6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9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D35"/>
    <w:pPr>
      <w:keepNext/>
      <w:shd w:val="clear" w:color="auto" w:fill="FFFFFF"/>
      <w:spacing w:after="0" w:line="360" w:lineRule="auto"/>
      <w:jc w:val="center"/>
      <w:outlineLvl w:val="0"/>
    </w:pPr>
    <w:rPr>
      <w:rFonts w:asciiTheme="majorHAnsi" w:hAnsiTheme="majorHAnsi"/>
      <w:b/>
      <w:bCs/>
      <w:iCs/>
      <w:color w:val="auto"/>
      <w:sz w:val="56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BD8"/>
    <w:pPr>
      <w:keepNext/>
      <w:spacing w:after="0" w:line="360" w:lineRule="auto"/>
      <w:outlineLvl w:val="1"/>
    </w:pPr>
    <w:rPr>
      <w:rFonts w:asciiTheme="majorHAnsi" w:hAnsiTheme="majorHAnsi"/>
      <w:b/>
      <w:bCs/>
      <w:color w:val="auto"/>
      <w:sz w:val="3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A0D35"/>
    <w:rPr>
      <w:rFonts w:asciiTheme="majorHAnsi" w:hAnsiTheme="majorHAnsi"/>
      <w:b/>
      <w:bCs/>
      <w:iCs/>
      <w:color w:val="auto"/>
      <w:sz w:val="56"/>
      <w:szCs w:val="18"/>
      <w:shd w:val="clear" w:color="auto" w:fill="FFFFFF"/>
    </w:rPr>
  </w:style>
  <w:style w:type="paragraph" w:styleId="Header">
    <w:name w:val="header"/>
    <w:basedOn w:val="Normal"/>
    <w:link w:val="HeaderChar"/>
    <w:uiPriority w:val="99"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3E09"/>
  </w:style>
  <w:style w:type="paragraph" w:styleId="Footer">
    <w:name w:val="footer"/>
    <w:basedOn w:val="Normal"/>
    <w:link w:val="FooterCh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E39FD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5BD8"/>
    <w:rPr>
      <w:rFonts w:asciiTheme="majorHAnsi" w:hAnsiTheme="majorHAnsi"/>
      <w:b/>
      <w:bCs/>
      <w:color w:val="auto"/>
      <w:sz w:val="36"/>
      <w:szCs w:val="56"/>
    </w:rPr>
  </w:style>
  <w:style w:type="table" w:styleId="TableGrid">
    <w:name w:val="Table Grid"/>
    <w:basedOn w:val="Table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09"/>
    <w:rPr>
      <w:color w:val="4472C4" w:themeColor="accent1"/>
      <w:sz w:val="36"/>
      <w:szCs w:val="32"/>
    </w:rPr>
  </w:style>
  <w:style w:type="paragraph" w:styleId="ListParagraph">
    <w:name w:val="List Paragraph"/>
    <w:basedOn w:val="Normal"/>
    <w:uiPriority w:val="34"/>
    <w:qFormat/>
    <w:rsid w:val="00CD01D6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6C08BD"/>
    <w:rPr>
      <w:color w:val="808080"/>
    </w:rPr>
  </w:style>
  <w:style w:type="character" w:styleId="Emphasis">
    <w:name w:val="Emphasis"/>
    <w:basedOn w:val="DefaultParagraphFont"/>
    <w:uiPriority w:val="20"/>
    <w:qFormat/>
    <w:rsid w:val="00EC7EB3"/>
    <w:rPr>
      <w:i w:val="0"/>
      <w:iCs/>
      <w:color w:val="4472C4" w:themeColor="accent1"/>
    </w:rPr>
  </w:style>
  <w:style w:type="paragraph" w:styleId="ListBullet">
    <w:name w:val="List Bullet"/>
    <w:basedOn w:val="Normal"/>
    <w:uiPriority w:val="99"/>
    <w:qFormat/>
    <w:rsid w:val="0098733A"/>
    <w:pPr>
      <w:numPr>
        <w:numId w:val="2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2">
    <w:name w:val="List Bullet 2"/>
    <w:basedOn w:val="Normal"/>
    <w:uiPriority w:val="99"/>
    <w:semiHidden/>
    <w:unhideWhenUsed/>
    <w:rsid w:val="0098733A"/>
    <w:pPr>
      <w:numPr>
        <w:ilvl w:val="1"/>
        <w:numId w:val="2"/>
      </w:numPr>
      <w:contextualSpacing/>
    </w:pPr>
  </w:style>
  <w:style w:type="character" w:styleId="PageNumber">
    <w:name w:val="page number"/>
    <w:basedOn w:val="DefaultParagraphFont"/>
    <w:uiPriority w:val="99"/>
    <w:rsid w:val="00AD010B"/>
    <w:rPr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Heading1Char"/>
    <w:link w:val="CoverHead1"/>
    <w:uiPriority w:val="10"/>
    <w:rsid w:val="005979D4"/>
    <w:rPr>
      <w:rFonts w:asciiTheme="majorHAnsi" w:hAnsiTheme="majorHAnsi"/>
      <w:b w:val="0"/>
      <w:bCs w:val="0"/>
      <w:iCs/>
      <w:color w:val="A6A6A6" w:themeColor="background1" w:themeShade="A6"/>
      <w:sz w:val="36"/>
      <w:szCs w:val="18"/>
      <w:shd w:val="clear" w:color="auto" w:fill="FFFFFF"/>
    </w:rPr>
  </w:style>
  <w:style w:type="character" w:customStyle="1" w:styleId="CoverHead2Char">
    <w:name w:val="Cover Head 2 Char"/>
    <w:basedOn w:val="DefaultParagraphFont"/>
    <w:link w:val="CoverHead2"/>
    <w:uiPriority w:val="10"/>
    <w:rsid w:val="005979D4"/>
    <w:rPr>
      <w:color w:val="4472C4" w:themeColor="accent1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0DB0"/>
    <w:pPr>
      <w:keepLines/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DB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80DB0"/>
    <w:rPr>
      <w:color w:val="C628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D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53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paragraph" w:styleId="TableofFigures">
    <w:name w:val="table of figures"/>
    <w:basedOn w:val="Normal"/>
    <w:next w:val="Normal"/>
    <w:uiPriority w:val="99"/>
    <w:unhideWhenUsed/>
    <w:rsid w:val="003443F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5648B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paragraph" w:customStyle="1" w:styleId="blockparagraph-544a408c--nomargin-acdf7afa">
    <w:name w:val="blockparagraph-544a408c--nomargin-acdf7afa"/>
    <w:basedOn w:val="Normal"/>
    <w:rsid w:val="00003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00362C"/>
  </w:style>
  <w:style w:type="character" w:styleId="Strong">
    <w:name w:val="Strong"/>
    <w:basedOn w:val="DefaultParagraphFont"/>
    <w:uiPriority w:val="22"/>
    <w:qFormat/>
    <w:rsid w:val="0000362C"/>
    <w:rPr>
      <w:b/>
      <w:bCs/>
    </w:rPr>
  </w:style>
  <w:style w:type="paragraph" w:styleId="BodyText">
    <w:name w:val="Body Text"/>
    <w:basedOn w:val="Normal"/>
    <w:link w:val="BodyTextChar"/>
    <w:unhideWhenUsed/>
    <w:rsid w:val="000C7560"/>
    <w:pPr>
      <w:autoSpaceDE w:val="0"/>
      <w:autoSpaceDN w:val="0"/>
      <w:adjustRightInd w:val="0"/>
      <w:spacing w:after="120"/>
      <w:jc w:val="both"/>
    </w:pPr>
    <w:rPr>
      <w:rFonts w:ascii="Times New Roman" w:eastAsia="MS Mincho" w:hAnsi="Times New Roman" w:cs="Times New Roman"/>
      <w:color w:val="auto"/>
      <w:sz w:val="24"/>
      <w:szCs w:val="24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C7560"/>
    <w:rPr>
      <w:rFonts w:ascii="Times New Roman" w:eastAsia="MS Mincho" w:hAnsi="Times New Roman" w:cs="Times New Roman"/>
      <w:color w:val="auto"/>
      <w:sz w:val="24"/>
      <w:szCs w:val="24"/>
      <w:lang w:val="en-GB" w:eastAsia="ja-JP"/>
    </w:rPr>
  </w:style>
  <w:style w:type="character" w:customStyle="1" w:styleId="bar">
    <w:name w:val="bar"/>
    <w:basedOn w:val="DefaultParagraphFont"/>
    <w:rsid w:val="00114940"/>
  </w:style>
  <w:style w:type="character" w:customStyle="1" w:styleId="highlight">
    <w:name w:val="highlight"/>
    <w:basedOn w:val="DefaultParagraphFont"/>
    <w:rsid w:val="00643A12"/>
  </w:style>
  <w:style w:type="paragraph" w:customStyle="1" w:styleId="Style2">
    <w:name w:val="Style2"/>
    <w:basedOn w:val="Heading3"/>
    <w:next w:val="Heading3"/>
    <w:link w:val="Style2Char"/>
    <w:qFormat/>
    <w:rsid w:val="00793133"/>
    <w:rPr>
      <w:color w:val="auto"/>
    </w:rPr>
  </w:style>
  <w:style w:type="paragraph" w:customStyle="1" w:styleId="Heading30">
    <w:name w:val="Heading3"/>
    <w:basedOn w:val="Heading3"/>
    <w:link w:val="Heading3Char0"/>
    <w:qFormat/>
    <w:rsid w:val="00793133"/>
    <w:pPr>
      <w:shd w:val="clear" w:color="auto" w:fill="FFFFFF"/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Style2Char">
    <w:name w:val="Style2 Char"/>
    <w:basedOn w:val="Heading3Char"/>
    <w:link w:val="Style2"/>
    <w:rsid w:val="00793133"/>
    <w:rPr>
      <w:color w:val="auto"/>
      <w:sz w:val="36"/>
      <w:szCs w:val="32"/>
    </w:rPr>
  </w:style>
  <w:style w:type="character" w:customStyle="1" w:styleId="Heading3Char0">
    <w:name w:val="Heading3 Char"/>
    <w:basedOn w:val="Heading3Char"/>
    <w:link w:val="Heading30"/>
    <w:rsid w:val="00793133"/>
    <w:rPr>
      <w:rFonts w:ascii="Times New Roman" w:eastAsia="Times New Roman" w:hAnsi="Times New Roman" w:cs="Times New Roman"/>
      <w:color w:val="auto"/>
      <w:sz w:val="24"/>
      <w:szCs w:val="24"/>
      <w:shd w:val="clear" w:color="auto" w:fill="FFFFFF"/>
      <w:lang w:val="en-IE" w:eastAsia="en-IE"/>
    </w:rPr>
  </w:style>
  <w:style w:type="character" w:customStyle="1" w:styleId="markedcontent">
    <w:name w:val="markedcontent"/>
    <w:basedOn w:val="DefaultParagraphFont"/>
    <w:rsid w:val="00D2169D"/>
  </w:style>
  <w:style w:type="paragraph" w:customStyle="1" w:styleId="Style3">
    <w:name w:val="Style3"/>
    <w:basedOn w:val="Heading3"/>
    <w:link w:val="Style3Char"/>
    <w:qFormat/>
    <w:rsid w:val="00F06110"/>
    <w:rPr>
      <w:rFonts w:ascii="Times New Roman" w:hAnsi="Times New Roman"/>
      <w:color w:val="auto"/>
    </w:rPr>
  </w:style>
  <w:style w:type="character" w:customStyle="1" w:styleId="Style3Char">
    <w:name w:val="Style3 Char"/>
    <w:basedOn w:val="Heading3Char"/>
    <w:link w:val="Style3"/>
    <w:rsid w:val="00F06110"/>
    <w:rPr>
      <w:rFonts w:ascii="Times New Roman" w:hAnsi="Times New Roman"/>
      <w:color w:val="auto"/>
      <w:sz w:val="36"/>
      <w:szCs w:val="32"/>
    </w:rPr>
  </w:style>
  <w:style w:type="paragraph" w:customStyle="1" w:styleId="trt0xe">
    <w:name w:val="trt0xe"/>
    <w:basedOn w:val="Normal"/>
    <w:rsid w:val="00E051A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rightspace.tudublin.ie/d2l/home/1791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gi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.robinson\AppData\Roaming\Microsoft\Templates\Classic%20students%20report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D3680F413EB46A5EE65F9C0D1CD26" ma:contentTypeVersion="13" ma:contentTypeDescription="Create a new document." ma:contentTypeScope="" ma:versionID="2faa869e3dbd30268d1747fdc3a9388d">
  <xsd:schema xmlns:xsd="http://www.w3.org/2001/XMLSchema" xmlns:xs="http://www.w3.org/2001/XMLSchema" xmlns:p="http://schemas.microsoft.com/office/2006/metadata/properties" xmlns:ns3="70d93134-a080-45ac-b6e6-53728930bf17" xmlns:ns4="a1546d09-1cf2-43f5-b327-0b07be8303e5" targetNamespace="http://schemas.microsoft.com/office/2006/metadata/properties" ma:root="true" ma:fieldsID="858113e976fd45aa8c477292e1b0a7ff" ns3:_="" ns4:_="">
    <xsd:import namespace="70d93134-a080-45ac-b6e6-53728930bf17"/>
    <xsd:import namespace="a1546d09-1cf2-43f5-b327-0b07be8303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93134-a080-45ac-b6e6-53728930b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46d09-1cf2-43f5-b327-0b07be8303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0d93134-a080-45ac-b6e6-53728930bf17" xsi:nil="true"/>
  </documentManagement>
</p:properties>
</file>

<file path=customXml/itemProps1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F9EF3-F9AB-4C0C-B786-A2E68DFF0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93134-a080-45ac-b6e6-53728930bf17"/>
    <ds:schemaRef ds:uri="a1546d09-1cf2-43f5-b327-0b07be830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D4ACEE-B8A0-4191-BF24-450E45268D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0d93134-a080-45ac-b6e6-53728930bf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</Template>
  <TotalTime>0</TotalTime>
  <Pages>13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Cooling Tower Experiment</vt:lpstr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Refrigeration Rig Experiment</dc:title>
  <dc:subject/>
  <dc:creator/>
  <cp:keywords/>
  <dc:description/>
  <cp:lastModifiedBy/>
  <cp:revision>1</cp:revision>
  <dcterms:created xsi:type="dcterms:W3CDTF">2021-12-03T19:13:00Z</dcterms:created>
  <dcterms:modified xsi:type="dcterms:W3CDTF">2021-12-17T01:32:00Z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0x010100121D3680F413EB46A5EE65F9C0D1CD26</vt:lpwstr>
  </property>
</Properties>
</file>