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9C3FF" w14:textId="77777777" w:rsidR="00D77020" w:rsidRPr="006224CB" w:rsidRDefault="00D77020" w:rsidP="008508D1">
      <w:pPr>
        <w:spacing w:after="60" w:line="252" w:lineRule="auto"/>
        <w:jc w:val="center"/>
        <w:rPr>
          <w:rFonts w:ascii="Garamond" w:hAnsi="Garamond" w:cs="Arial"/>
          <w:b/>
          <w:bCs/>
          <w:w w:val="110"/>
          <w:sz w:val="36"/>
          <w:szCs w:val="36"/>
          <w:lang w:val="en-IN"/>
        </w:rPr>
      </w:pPr>
      <w:r w:rsidRPr="006224CB">
        <w:rPr>
          <w:rFonts w:ascii="Garamond" w:hAnsi="Garamond" w:cs="Arial"/>
          <w:b/>
          <w:bCs/>
          <w:w w:val="110"/>
          <w:sz w:val="36"/>
          <w:szCs w:val="36"/>
          <w:lang w:val="en-IN"/>
        </w:rPr>
        <w:t>MOHD. TALIB RAEEN</w:t>
      </w:r>
    </w:p>
    <w:p w14:paraId="6BCA7AC5" w14:textId="06756BAE" w:rsidR="006F3900" w:rsidRPr="006224CB" w:rsidRDefault="00626C1B" w:rsidP="00FB0579">
      <w:pPr>
        <w:spacing w:before="240" w:after="60" w:line="252" w:lineRule="auto"/>
        <w:jc w:val="center"/>
        <w:rPr>
          <w:rFonts w:ascii="Arial" w:hAnsi="Arial" w:cs="Arial"/>
          <w:lang w:val="en-IN"/>
        </w:rPr>
      </w:pPr>
      <w:r w:rsidRPr="006224CB">
        <w:rPr>
          <w:rFonts w:ascii="Arial" w:hAnsi="Arial" w:cs="Arial"/>
          <w:lang w:val="en-IN"/>
        </w:rPr>
        <w:t xml:space="preserve">Mumbai, India | +91 9987209844 | </w:t>
      </w:r>
      <w:hyperlink r:id="rId6" w:history="1">
        <w:r w:rsidRPr="006224CB">
          <w:rPr>
            <w:rStyle w:val="Hyperlink"/>
            <w:rFonts w:ascii="Arial" w:hAnsi="Arial" w:cs="Arial"/>
            <w:color w:val="auto"/>
            <w:u w:val="none"/>
            <w:lang w:val="en-IN"/>
          </w:rPr>
          <w:t>talibraeen13@gmail.com</w:t>
        </w:r>
      </w:hyperlink>
      <w:r w:rsidRPr="006224CB">
        <w:rPr>
          <w:rFonts w:ascii="Arial" w:hAnsi="Arial" w:cs="Arial"/>
          <w:lang w:val="en-IN"/>
        </w:rPr>
        <w:t xml:space="preserve"> | </w:t>
      </w:r>
      <w:hyperlink r:id="rId7" w:history="1">
        <w:r w:rsidRPr="006224CB">
          <w:rPr>
            <w:rStyle w:val="Hyperlink"/>
            <w:rFonts w:ascii="Arial" w:hAnsi="Arial" w:cs="Arial"/>
            <w:color w:val="auto"/>
            <w:u w:val="none"/>
            <w:lang w:val="en-IN"/>
          </w:rPr>
          <w:t>linkedin.com/in/talibbb13</w:t>
        </w:r>
      </w:hyperlink>
    </w:p>
    <w:p w14:paraId="72830D9D" w14:textId="77777777" w:rsidR="006152BB" w:rsidRPr="006224CB" w:rsidRDefault="006152BB" w:rsidP="00FB0579">
      <w:pPr>
        <w:spacing w:after="60" w:line="252" w:lineRule="auto"/>
        <w:rPr>
          <w:rFonts w:ascii="Arial" w:hAnsi="Arial" w:cs="Arial"/>
          <w:b/>
          <w:bCs/>
          <w:lang w:val="en-IN"/>
        </w:rPr>
      </w:pPr>
    </w:p>
    <w:p w14:paraId="7DD9C362" w14:textId="4A055D90" w:rsidR="00CB14A0" w:rsidRPr="006224CB" w:rsidRDefault="00672F70" w:rsidP="00FB0579">
      <w:pPr>
        <w:spacing w:before="360" w:after="60" w:line="252" w:lineRule="auto"/>
        <w:rPr>
          <w:rFonts w:ascii="Garamond" w:hAnsi="Garamond" w:cs="Arial"/>
          <w:b/>
          <w:bCs/>
          <w:lang w:val="en-IN"/>
        </w:rPr>
      </w:pPr>
      <w:r w:rsidRPr="006224CB">
        <w:rPr>
          <w:rFonts w:ascii="Garamond" w:hAnsi="Garamond" w:cs="Arial"/>
          <w:b/>
          <w:bCs/>
          <w:lang w:val="en-IN"/>
        </w:rPr>
        <w:t>SUMMARY</w:t>
      </w:r>
    </w:p>
    <w:p w14:paraId="05B9F39E" w14:textId="4BE72BC6" w:rsidR="00EA25B8" w:rsidRDefault="00B7093D" w:rsidP="00FB0579">
      <w:pPr>
        <w:spacing w:before="120" w:after="60" w:line="252" w:lineRule="auto"/>
        <w:rPr>
          <w:rStyle w:val="Strong"/>
          <w:b w:val="0"/>
          <w:bCs w:val="0"/>
        </w:rPr>
      </w:pPr>
      <w:r w:rsidRPr="00B7093D">
        <w:rPr>
          <w:rStyle w:val="Strong"/>
          <w:b w:val="0"/>
          <w:bCs w:val="0"/>
        </w:rPr>
        <w:t>BAF graduate with FMVA and BIDA certifications, skilled in financial modeling, valuation, MIS reporting, Excel, Power BI and SQL. Seeking MIS Executive, MIS Analyst or Financial Analyst roles.</w:t>
      </w:r>
    </w:p>
    <w:p w14:paraId="38310705" w14:textId="77777777" w:rsidR="00B7093D" w:rsidRPr="00B7093D" w:rsidRDefault="00B7093D" w:rsidP="00FB0579">
      <w:pPr>
        <w:spacing w:before="120" w:after="60" w:line="252" w:lineRule="auto"/>
        <w:rPr>
          <w:rFonts w:ascii="Arial" w:hAnsi="Arial" w:cs="Arial"/>
          <w:b/>
          <w:bCs/>
          <w:lang w:val="en-IN"/>
        </w:rPr>
      </w:pPr>
    </w:p>
    <w:p w14:paraId="534FF0C4" w14:textId="6BA2C3FC" w:rsidR="00D51961" w:rsidRPr="006224CB" w:rsidRDefault="00D77020" w:rsidP="00FB0579">
      <w:pPr>
        <w:spacing w:after="60" w:line="252" w:lineRule="auto"/>
        <w:rPr>
          <w:rFonts w:ascii="Garamond" w:hAnsi="Garamond" w:cs="Arial"/>
          <w:b/>
          <w:bCs/>
          <w:lang w:val="en-IN"/>
        </w:rPr>
      </w:pPr>
      <w:r w:rsidRPr="006224CB">
        <w:rPr>
          <w:rFonts w:ascii="Garamond" w:hAnsi="Garamond" w:cs="Arial"/>
          <w:b/>
          <w:bCs/>
          <w:lang w:val="en-IN"/>
        </w:rPr>
        <w:t>EDUCATION</w:t>
      </w:r>
    </w:p>
    <w:p w14:paraId="794C4EF8" w14:textId="32EC914C" w:rsidR="00002E90" w:rsidRPr="006224CB" w:rsidRDefault="005A7BFD" w:rsidP="00FB0579">
      <w:pPr>
        <w:spacing w:before="120" w:after="60" w:line="252" w:lineRule="auto"/>
        <w:ind w:left="142"/>
        <w:rPr>
          <w:rFonts w:ascii="Arial" w:hAnsi="Arial" w:cs="Arial"/>
          <w:sz w:val="22"/>
          <w:szCs w:val="22"/>
        </w:rPr>
      </w:pPr>
      <w:r w:rsidRPr="00052843">
        <w:rPr>
          <w:rFonts w:ascii="Arial" w:hAnsi="Arial" w:cs="Arial"/>
          <w:sz w:val="22"/>
          <w:szCs w:val="22"/>
        </w:rPr>
        <w:t>BAF</w:t>
      </w:r>
      <w:r w:rsidRPr="006224CB">
        <w:rPr>
          <w:rFonts w:ascii="Arial" w:hAnsi="Arial" w:cs="Arial"/>
          <w:sz w:val="22"/>
          <w:szCs w:val="22"/>
        </w:rPr>
        <w:t xml:space="preserve"> — M.S. College of Arts, Science, Commerce &amp; BMS</w:t>
      </w:r>
      <w:r w:rsidR="0018681E" w:rsidRPr="006224CB">
        <w:rPr>
          <w:rFonts w:ascii="Arial" w:hAnsi="Arial" w:cs="Arial"/>
          <w:sz w:val="22"/>
          <w:szCs w:val="22"/>
        </w:rPr>
        <w:t xml:space="preserve"> </w:t>
      </w:r>
      <w:r w:rsidRPr="006224CB">
        <w:rPr>
          <w:rFonts w:ascii="Arial" w:hAnsi="Arial" w:cs="Arial"/>
          <w:sz w:val="22"/>
          <w:szCs w:val="22"/>
        </w:rPr>
        <w:t>| CGPA</w:t>
      </w:r>
      <w:r w:rsidR="00DA6538" w:rsidRPr="006224CB">
        <w:rPr>
          <w:rFonts w:ascii="Arial" w:hAnsi="Arial" w:cs="Arial"/>
          <w:sz w:val="22"/>
          <w:szCs w:val="22"/>
        </w:rPr>
        <w:t>:</w:t>
      </w:r>
      <w:r w:rsidRPr="006224CB">
        <w:rPr>
          <w:rFonts w:ascii="Arial" w:hAnsi="Arial" w:cs="Arial"/>
          <w:sz w:val="22"/>
          <w:szCs w:val="22"/>
        </w:rPr>
        <w:t xml:space="preserve"> </w:t>
      </w:r>
      <w:r w:rsidR="00510E5C">
        <w:rPr>
          <w:rFonts w:ascii="Arial" w:hAnsi="Arial" w:cs="Arial"/>
          <w:sz w:val="22"/>
          <w:szCs w:val="22"/>
        </w:rPr>
        <w:t>8</w:t>
      </w:r>
      <w:r w:rsidRPr="006224CB">
        <w:rPr>
          <w:rFonts w:ascii="Arial" w:hAnsi="Arial" w:cs="Arial"/>
          <w:sz w:val="22"/>
          <w:szCs w:val="22"/>
        </w:rPr>
        <w:t>.</w:t>
      </w:r>
      <w:r w:rsidR="00510E5C">
        <w:rPr>
          <w:rFonts w:ascii="Arial" w:hAnsi="Arial" w:cs="Arial"/>
          <w:sz w:val="22"/>
          <w:szCs w:val="22"/>
        </w:rPr>
        <w:t>6</w:t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EC05E9" w:rsidRPr="006224CB">
        <w:rPr>
          <w:rFonts w:ascii="Arial" w:hAnsi="Arial" w:cs="Arial"/>
          <w:sz w:val="22"/>
          <w:szCs w:val="22"/>
        </w:rPr>
        <w:t>2025–2026</w:t>
      </w:r>
    </w:p>
    <w:p w14:paraId="1949D96F" w14:textId="4F6574D3" w:rsidR="00002E90" w:rsidRPr="006224CB" w:rsidRDefault="005A7BFD" w:rsidP="00FB0579">
      <w:pPr>
        <w:spacing w:before="120" w:after="60" w:line="252" w:lineRule="auto"/>
        <w:ind w:left="142"/>
        <w:rPr>
          <w:rFonts w:ascii="Arial" w:hAnsi="Arial" w:cs="Arial"/>
          <w:sz w:val="22"/>
          <w:szCs w:val="22"/>
        </w:rPr>
      </w:pPr>
      <w:r w:rsidRPr="00052843">
        <w:rPr>
          <w:rFonts w:ascii="Arial" w:hAnsi="Arial" w:cs="Arial"/>
          <w:sz w:val="22"/>
          <w:szCs w:val="22"/>
        </w:rPr>
        <w:t>BAF</w:t>
      </w:r>
      <w:r w:rsidRPr="006224CB">
        <w:rPr>
          <w:rFonts w:ascii="Arial" w:hAnsi="Arial" w:cs="Arial"/>
          <w:sz w:val="22"/>
          <w:szCs w:val="22"/>
        </w:rPr>
        <w:t xml:space="preserve"> — Sree Narayana Guru College of Commerce |</w:t>
      </w:r>
      <w:r w:rsidR="00363622" w:rsidRPr="006224CB">
        <w:rPr>
          <w:rFonts w:ascii="Arial" w:hAnsi="Arial" w:cs="Arial"/>
          <w:sz w:val="22"/>
          <w:szCs w:val="22"/>
        </w:rPr>
        <w:t xml:space="preserve"> </w:t>
      </w:r>
      <w:r w:rsidRPr="006224CB">
        <w:rPr>
          <w:rFonts w:ascii="Arial" w:hAnsi="Arial" w:cs="Arial"/>
          <w:sz w:val="22"/>
          <w:szCs w:val="22"/>
        </w:rPr>
        <w:t>CGPA</w:t>
      </w:r>
      <w:r w:rsidR="00DA6538" w:rsidRPr="006224CB">
        <w:rPr>
          <w:rFonts w:ascii="Arial" w:hAnsi="Arial" w:cs="Arial"/>
          <w:sz w:val="22"/>
          <w:szCs w:val="22"/>
        </w:rPr>
        <w:t>:</w:t>
      </w:r>
      <w:r w:rsidRPr="006224CB">
        <w:rPr>
          <w:rFonts w:ascii="Arial" w:hAnsi="Arial" w:cs="Arial"/>
          <w:sz w:val="22"/>
          <w:szCs w:val="22"/>
        </w:rPr>
        <w:t xml:space="preserve"> </w:t>
      </w:r>
      <w:r w:rsidR="007D4256" w:rsidRPr="006224CB">
        <w:rPr>
          <w:rFonts w:ascii="Arial" w:hAnsi="Arial" w:cs="Arial"/>
          <w:sz w:val="22"/>
          <w:szCs w:val="22"/>
        </w:rPr>
        <w:t>8.4</w:t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EC05E9" w:rsidRPr="006224CB">
        <w:rPr>
          <w:rFonts w:ascii="Arial" w:hAnsi="Arial" w:cs="Arial"/>
          <w:sz w:val="22"/>
          <w:szCs w:val="22"/>
        </w:rPr>
        <w:t>2023–2025</w:t>
      </w:r>
    </w:p>
    <w:p w14:paraId="3AC1FE19" w14:textId="29B3E773" w:rsidR="00002E90" w:rsidRPr="006224CB" w:rsidRDefault="005A7BFD" w:rsidP="00FB0579">
      <w:pPr>
        <w:spacing w:before="120" w:after="60" w:line="252" w:lineRule="auto"/>
        <w:ind w:left="142"/>
        <w:rPr>
          <w:rFonts w:ascii="Arial" w:hAnsi="Arial" w:cs="Arial"/>
          <w:sz w:val="22"/>
          <w:szCs w:val="22"/>
        </w:rPr>
      </w:pPr>
      <w:r w:rsidRPr="00052843">
        <w:rPr>
          <w:rFonts w:ascii="Arial" w:hAnsi="Arial" w:cs="Arial"/>
          <w:sz w:val="22"/>
          <w:szCs w:val="22"/>
        </w:rPr>
        <w:t>HSC</w:t>
      </w:r>
      <w:r w:rsidRPr="006224CB">
        <w:rPr>
          <w:rFonts w:ascii="Arial" w:hAnsi="Arial" w:cs="Arial"/>
          <w:sz w:val="22"/>
          <w:szCs w:val="22"/>
        </w:rPr>
        <w:t xml:space="preserve"> — </w:t>
      </w:r>
      <w:r w:rsidR="00363622" w:rsidRPr="006224CB">
        <w:rPr>
          <w:rFonts w:ascii="Arial" w:hAnsi="Arial" w:cs="Arial"/>
          <w:sz w:val="22"/>
          <w:szCs w:val="22"/>
        </w:rPr>
        <w:t>Asadullah Khan English High School &amp; Jr College</w:t>
      </w:r>
      <w:r w:rsidRPr="006224CB">
        <w:rPr>
          <w:rFonts w:ascii="Arial" w:hAnsi="Arial" w:cs="Arial"/>
          <w:sz w:val="22"/>
          <w:szCs w:val="22"/>
        </w:rPr>
        <w:t>| 80%</w:t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EC05E9" w:rsidRPr="006224CB">
        <w:rPr>
          <w:rFonts w:ascii="Arial" w:hAnsi="Arial" w:cs="Arial"/>
          <w:sz w:val="22"/>
          <w:szCs w:val="22"/>
        </w:rPr>
        <w:t>2023</w:t>
      </w:r>
    </w:p>
    <w:p w14:paraId="38AB4AA4" w14:textId="039FB289" w:rsidR="004D0D3A" w:rsidRPr="006224CB" w:rsidRDefault="00002E90" w:rsidP="00FB0579">
      <w:pPr>
        <w:spacing w:before="120" w:after="60" w:line="252" w:lineRule="auto"/>
        <w:ind w:left="142"/>
        <w:rPr>
          <w:rFonts w:ascii="Arial" w:hAnsi="Arial" w:cs="Arial"/>
          <w:sz w:val="22"/>
          <w:szCs w:val="22"/>
        </w:rPr>
      </w:pPr>
      <w:r w:rsidRPr="00052843">
        <w:rPr>
          <w:rFonts w:ascii="Arial" w:hAnsi="Arial" w:cs="Arial"/>
          <w:sz w:val="22"/>
          <w:szCs w:val="22"/>
        </w:rPr>
        <w:t>SSC</w:t>
      </w:r>
      <w:r w:rsidRPr="006224CB">
        <w:rPr>
          <w:rFonts w:ascii="Arial" w:hAnsi="Arial" w:cs="Arial"/>
          <w:sz w:val="22"/>
          <w:szCs w:val="22"/>
        </w:rPr>
        <w:t xml:space="preserve"> — TMC Urdu Secondary School No. </w:t>
      </w:r>
      <w:r w:rsidR="00DA2C9B" w:rsidRPr="006224CB">
        <w:rPr>
          <w:rFonts w:ascii="Arial" w:hAnsi="Arial" w:cs="Arial"/>
          <w:sz w:val="22"/>
          <w:szCs w:val="22"/>
        </w:rPr>
        <w:t>31</w:t>
      </w:r>
      <w:r w:rsidRPr="006224CB">
        <w:rPr>
          <w:rFonts w:ascii="Arial" w:hAnsi="Arial" w:cs="Arial"/>
          <w:sz w:val="22"/>
          <w:szCs w:val="22"/>
        </w:rPr>
        <w:t>, Thane | 7</w:t>
      </w:r>
      <w:r w:rsidR="00BA2B92">
        <w:rPr>
          <w:rFonts w:ascii="Arial" w:hAnsi="Arial" w:cs="Arial"/>
          <w:sz w:val="22"/>
          <w:szCs w:val="22"/>
        </w:rPr>
        <w:t>2</w:t>
      </w:r>
      <w:r w:rsidRPr="006224CB">
        <w:rPr>
          <w:rFonts w:ascii="Arial" w:hAnsi="Arial" w:cs="Arial"/>
          <w:sz w:val="22"/>
          <w:szCs w:val="22"/>
        </w:rPr>
        <w:t>%</w:t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EC05E9" w:rsidRPr="006224CB">
        <w:rPr>
          <w:rFonts w:ascii="Arial" w:hAnsi="Arial" w:cs="Arial"/>
          <w:sz w:val="22"/>
          <w:szCs w:val="22"/>
        </w:rPr>
        <w:t>2021</w:t>
      </w:r>
    </w:p>
    <w:p w14:paraId="18D43235" w14:textId="77777777" w:rsidR="00CB14A0" w:rsidRPr="006224CB" w:rsidRDefault="00CB14A0" w:rsidP="00FB0579">
      <w:pPr>
        <w:spacing w:after="60" w:line="252" w:lineRule="auto"/>
        <w:rPr>
          <w:rFonts w:ascii="Arial" w:hAnsi="Arial" w:cs="Arial"/>
          <w:b/>
          <w:bCs/>
          <w:lang w:val="en-IN"/>
        </w:rPr>
      </w:pPr>
    </w:p>
    <w:p w14:paraId="0DA26ABA" w14:textId="2CC4E6BA" w:rsidR="00D51961" w:rsidRPr="006224CB" w:rsidRDefault="00D77020" w:rsidP="00FB0579">
      <w:pPr>
        <w:spacing w:after="60" w:line="252" w:lineRule="auto"/>
        <w:rPr>
          <w:rFonts w:ascii="Garamond" w:hAnsi="Garamond" w:cs="Arial"/>
          <w:b/>
          <w:bCs/>
          <w:lang w:val="en-IN"/>
        </w:rPr>
      </w:pPr>
      <w:r w:rsidRPr="006224CB">
        <w:rPr>
          <w:rFonts w:ascii="Garamond" w:hAnsi="Garamond" w:cs="Arial"/>
          <w:b/>
          <w:bCs/>
          <w:lang w:val="en-IN"/>
        </w:rPr>
        <w:t>CERTIFICATIONS</w:t>
      </w:r>
    </w:p>
    <w:p w14:paraId="40750451" w14:textId="66B2BD38" w:rsidR="00002E90" w:rsidRPr="006224CB" w:rsidRDefault="00101D9B" w:rsidP="00FB0579">
      <w:pPr>
        <w:spacing w:before="120" w:after="60" w:line="252" w:lineRule="auto"/>
        <w:ind w:left="142"/>
        <w:rPr>
          <w:rFonts w:ascii="Arial" w:hAnsi="Arial" w:cs="Arial"/>
          <w:sz w:val="22"/>
          <w:szCs w:val="22"/>
        </w:rPr>
      </w:pPr>
      <w:r w:rsidRPr="006224CB">
        <w:rPr>
          <w:rFonts w:ascii="Arial" w:hAnsi="Arial" w:cs="Arial"/>
          <w:sz w:val="22"/>
          <w:szCs w:val="22"/>
        </w:rPr>
        <w:t>FMVA — Corporate Finance Institute</w:t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Pr="006224CB">
        <w:rPr>
          <w:rFonts w:ascii="Arial" w:hAnsi="Arial" w:cs="Arial"/>
          <w:sz w:val="22"/>
          <w:szCs w:val="22"/>
        </w:rPr>
        <w:t>2026</w:t>
      </w:r>
    </w:p>
    <w:p w14:paraId="179323A4" w14:textId="176CAC1E" w:rsidR="00002E90" w:rsidRPr="006224CB" w:rsidRDefault="00101D9B" w:rsidP="00FB0579">
      <w:pPr>
        <w:spacing w:before="120" w:after="60" w:line="252" w:lineRule="auto"/>
        <w:ind w:left="142"/>
        <w:rPr>
          <w:rFonts w:ascii="Arial" w:hAnsi="Arial" w:cs="Arial"/>
          <w:sz w:val="22"/>
          <w:szCs w:val="22"/>
        </w:rPr>
      </w:pPr>
      <w:r w:rsidRPr="006224CB">
        <w:rPr>
          <w:rFonts w:ascii="Arial" w:hAnsi="Arial" w:cs="Arial"/>
          <w:sz w:val="22"/>
          <w:szCs w:val="22"/>
        </w:rPr>
        <w:t>BIDA — Corporate Finance Institute</w:t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Pr="006224CB">
        <w:rPr>
          <w:rFonts w:ascii="Arial" w:hAnsi="Arial" w:cs="Arial"/>
          <w:sz w:val="22"/>
          <w:szCs w:val="22"/>
        </w:rPr>
        <w:t>2026</w:t>
      </w:r>
    </w:p>
    <w:p w14:paraId="58674CB4" w14:textId="6513A3D7" w:rsidR="00002E90" w:rsidRPr="006224CB" w:rsidRDefault="00101D9B" w:rsidP="00FB0579">
      <w:pPr>
        <w:spacing w:before="120" w:after="60" w:line="252" w:lineRule="auto"/>
        <w:ind w:left="142"/>
        <w:rPr>
          <w:rFonts w:ascii="Arial" w:hAnsi="Arial" w:cs="Arial"/>
          <w:sz w:val="22"/>
          <w:szCs w:val="22"/>
        </w:rPr>
      </w:pPr>
      <w:r w:rsidRPr="006224CB">
        <w:rPr>
          <w:rFonts w:ascii="Arial" w:hAnsi="Arial" w:cs="Arial"/>
          <w:sz w:val="22"/>
          <w:szCs w:val="22"/>
        </w:rPr>
        <w:t>NISM Series XV — Research Analyst</w:t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232F75" w:rsidRPr="006224CB">
        <w:rPr>
          <w:rFonts w:ascii="Arial" w:hAnsi="Arial" w:cs="Arial"/>
          <w:sz w:val="22"/>
          <w:szCs w:val="22"/>
        </w:rPr>
        <w:t>2025</w:t>
      </w:r>
    </w:p>
    <w:p w14:paraId="3F27ACA5" w14:textId="20B427F2" w:rsidR="00D77020" w:rsidRPr="006224CB" w:rsidRDefault="00101D9B" w:rsidP="00FB0579">
      <w:pPr>
        <w:spacing w:before="120" w:after="60" w:line="252" w:lineRule="auto"/>
        <w:ind w:left="142"/>
        <w:rPr>
          <w:rFonts w:ascii="Arial" w:hAnsi="Arial" w:cs="Arial"/>
          <w:sz w:val="22"/>
          <w:szCs w:val="22"/>
        </w:rPr>
      </w:pPr>
      <w:r w:rsidRPr="006224CB">
        <w:rPr>
          <w:rFonts w:ascii="Arial" w:hAnsi="Arial" w:cs="Arial"/>
          <w:sz w:val="22"/>
          <w:szCs w:val="22"/>
        </w:rPr>
        <w:t>NISM Series VIII — Equity Derivatives</w:t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1B1371">
        <w:rPr>
          <w:rFonts w:ascii="Arial" w:hAnsi="Arial" w:cs="Arial"/>
          <w:sz w:val="22"/>
          <w:szCs w:val="22"/>
        </w:rPr>
        <w:tab/>
      </w:r>
      <w:r w:rsidR="00232F75" w:rsidRPr="006224CB">
        <w:rPr>
          <w:rFonts w:ascii="Arial" w:hAnsi="Arial" w:cs="Arial"/>
          <w:sz w:val="22"/>
          <w:szCs w:val="22"/>
        </w:rPr>
        <w:t>2025</w:t>
      </w:r>
    </w:p>
    <w:p w14:paraId="5C74DB05" w14:textId="77777777" w:rsidR="004D0D3A" w:rsidRPr="006224CB" w:rsidRDefault="004D0D3A" w:rsidP="00FB0579">
      <w:pPr>
        <w:spacing w:after="60" w:line="252" w:lineRule="auto"/>
        <w:rPr>
          <w:rFonts w:ascii="Arial" w:hAnsi="Arial" w:cs="Arial"/>
          <w:sz w:val="20"/>
          <w:szCs w:val="20"/>
          <w:lang w:val="en-IN"/>
        </w:rPr>
      </w:pPr>
    </w:p>
    <w:p w14:paraId="797CA9C3" w14:textId="77777777" w:rsidR="00002E90" w:rsidRPr="006224CB" w:rsidRDefault="00D77020" w:rsidP="00FB0579">
      <w:pPr>
        <w:spacing w:after="60" w:line="252" w:lineRule="auto"/>
        <w:rPr>
          <w:rFonts w:ascii="Garamond" w:hAnsi="Garamond" w:cs="Arial"/>
          <w:b/>
          <w:bCs/>
          <w:lang w:val="en-IN"/>
        </w:rPr>
      </w:pPr>
      <w:r w:rsidRPr="006224CB">
        <w:rPr>
          <w:rFonts w:ascii="Garamond" w:hAnsi="Garamond" w:cs="Arial"/>
          <w:b/>
          <w:bCs/>
          <w:lang w:val="en-IN"/>
        </w:rPr>
        <w:t>SKILLS</w:t>
      </w:r>
    </w:p>
    <w:p w14:paraId="4ACBD7A8" w14:textId="2F8572E8" w:rsidR="0018681E" w:rsidRDefault="00AF4F81" w:rsidP="00FF3D99">
      <w:pPr>
        <w:spacing w:before="120" w:after="60" w:line="252" w:lineRule="auto"/>
        <w:ind w:left="142"/>
        <w:rPr>
          <w:rFonts w:ascii="Arial" w:hAnsi="Arial" w:cs="Arial"/>
          <w:sz w:val="22"/>
          <w:szCs w:val="22"/>
        </w:rPr>
      </w:pPr>
      <w:r w:rsidRPr="00FF3D99">
        <w:rPr>
          <w:rFonts w:ascii="Arial" w:hAnsi="Arial" w:cs="Arial"/>
          <w:b/>
          <w:bCs/>
          <w:sz w:val="22"/>
          <w:szCs w:val="22"/>
        </w:rPr>
        <w:t>Finance:</w:t>
      </w:r>
      <w:r>
        <w:rPr>
          <w:rFonts w:ascii="Arial" w:hAnsi="Arial" w:cs="Arial"/>
          <w:sz w:val="22"/>
          <w:szCs w:val="22"/>
        </w:rPr>
        <w:t xml:space="preserve"> </w:t>
      </w:r>
      <w:r w:rsidR="00FF3D99">
        <w:t>Financial Modeling</w:t>
      </w:r>
      <w:r w:rsidR="00FF3D99">
        <w:t xml:space="preserve">, </w:t>
      </w:r>
      <w:r w:rsidR="00FF3D99">
        <w:t>3-Statement Modeling</w:t>
      </w:r>
      <w:r w:rsidR="00FF3D99">
        <w:t xml:space="preserve">, </w:t>
      </w:r>
      <w:r w:rsidR="00FF3D99">
        <w:t>DCF Valuation</w:t>
      </w:r>
      <w:r w:rsidR="00FF3D99">
        <w:t xml:space="preserve">, </w:t>
      </w:r>
      <w:r w:rsidR="00FF3D99">
        <w:t>Comparable Company Analysis</w:t>
      </w:r>
      <w:r w:rsidR="00FF3D99">
        <w:t xml:space="preserve">, </w:t>
      </w:r>
      <w:r w:rsidR="00FF3D99">
        <w:t>Financial Statement Analysis</w:t>
      </w:r>
      <w:r w:rsidR="00FF3D99">
        <w:t xml:space="preserve">, </w:t>
      </w:r>
      <w:r w:rsidR="00FF3D99">
        <w:t>Budgeting &amp; Forecasting</w:t>
      </w:r>
    </w:p>
    <w:p w14:paraId="6F6F02AE" w14:textId="796D3F1F" w:rsidR="00FF3D99" w:rsidRPr="00FF3D99" w:rsidRDefault="00824E73" w:rsidP="00FF3D99">
      <w:pPr>
        <w:spacing w:before="120" w:after="60" w:line="252" w:lineRule="auto"/>
        <w:ind w:left="142"/>
        <w:rPr>
          <w:rFonts w:ascii="Arial" w:hAnsi="Arial" w:cs="Arial"/>
          <w:sz w:val="22"/>
          <w:szCs w:val="22"/>
        </w:rPr>
      </w:pPr>
      <w:r w:rsidRPr="00824E73">
        <w:rPr>
          <w:rFonts w:ascii="Arial" w:hAnsi="Arial" w:cs="Arial"/>
          <w:b/>
          <w:bCs/>
          <w:sz w:val="22"/>
          <w:szCs w:val="22"/>
        </w:rPr>
        <w:t>Analytics:</w:t>
      </w:r>
      <w:r w:rsidRPr="00824E73">
        <w:t xml:space="preserve"> </w:t>
      </w:r>
      <w:r>
        <w:t>Excel (XLOOKUP, INDEX-MATCH, Pivot Tables, Power Query)</w:t>
      </w:r>
      <w:r>
        <w:t xml:space="preserve">, </w:t>
      </w:r>
      <w:r>
        <w:t>Power BI</w:t>
      </w:r>
      <w:r>
        <w:t xml:space="preserve">, </w:t>
      </w:r>
      <w:r>
        <w:t>SQL (Basic)</w:t>
      </w:r>
    </w:p>
    <w:p w14:paraId="7D92C271" w14:textId="77777777" w:rsidR="00FF3D99" w:rsidRPr="006224CB" w:rsidRDefault="00FF3D99" w:rsidP="00FB0579">
      <w:pPr>
        <w:spacing w:after="60" w:line="252" w:lineRule="auto"/>
        <w:rPr>
          <w:rFonts w:ascii="Arial" w:hAnsi="Arial" w:cs="Arial"/>
          <w:sz w:val="22"/>
          <w:szCs w:val="22"/>
          <w:lang w:val="en-IN"/>
        </w:rPr>
      </w:pPr>
    </w:p>
    <w:p w14:paraId="34BD9CC2" w14:textId="77777777" w:rsidR="00002E90" w:rsidRPr="006224CB" w:rsidRDefault="00D77020" w:rsidP="00FB0579">
      <w:pPr>
        <w:spacing w:after="60" w:line="252" w:lineRule="auto"/>
        <w:rPr>
          <w:rFonts w:ascii="Garamond" w:hAnsi="Garamond" w:cs="Arial"/>
          <w:b/>
          <w:bCs/>
          <w:lang w:val="en-IN"/>
        </w:rPr>
      </w:pPr>
      <w:r w:rsidRPr="006224CB">
        <w:rPr>
          <w:rFonts w:ascii="Garamond" w:hAnsi="Garamond" w:cs="Arial"/>
          <w:b/>
          <w:bCs/>
          <w:lang w:val="en-IN"/>
        </w:rPr>
        <w:t>PROJECTS</w:t>
      </w:r>
    </w:p>
    <w:p w14:paraId="0982F194" w14:textId="6C0CA6C3" w:rsidR="00002E90" w:rsidRPr="006224CB" w:rsidRDefault="005A7BFD" w:rsidP="00FB0579">
      <w:pPr>
        <w:spacing w:before="120" w:after="60" w:line="252" w:lineRule="auto"/>
        <w:ind w:left="142"/>
        <w:rPr>
          <w:rFonts w:ascii="Arial" w:hAnsi="Arial" w:cs="Arial"/>
          <w:b/>
          <w:bCs/>
          <w:sz w:val="22"/>
          <w:szCs w:val="22"/>
        </w:rPr>
      </w:pPr>
      <w:r w:rsidRPr="006224CB">
        <w:rPr>
          <w:rFonts w:ascii="Arial" w:hAnsi="Arial" w:cs="Arial"/>
          <w:b/>
          <w:bCs/>
          <w:sz w:val="22"/>
          <w:szCs w:val="22"/>
        </w:rPr>
        <w:t>3-</w:t>
      </w:r>
      <w:r w:rsidRPr="006224CB">
        <w:rPr>
          <w:rFonts w:ascii="Arial" w:hAnsi="Arial" w:cs="Arial"/>
          <w:b/>
          <w:bCs/>
          <w:sz w:val="20"/>
          <w:szCs w:val="20"/>
        </w:rPr>
        <w:t>Statement</w:t>
      </w:r>
      <w:r w:rsidRPr="006224CB">
        <w:rPr>
          <w:rFonts w:ascii="Arial" w:hAnsi="Arial" w:cs="Arial"/>
          <w:b/>
          <w:bCs/>
          <w:sz w:val="22"/>
          <w:szCs w:val="22"/>
        </w:rPr>
        <w:t xml:space="preserve"> Financial Model + DCF — </w:t>
      </w:r>
      <w:r w:rsidR="00456978" w:rsidRPr="006224CB">
        <w:rPr>
          <w:rFonts w:ascii="Arial" w:hAnsi="Arial" w:cs="Arial"/>
          <w:b/>
          <w:bCs/>
          <w:sz w:val="22"/>
          <w:szCs w:val="22"/>
        </w:rPr>
        <w:t>Hindustan Unilever</w:t>
      </w:r>
    </w:p>
    <w:p w14:paraId="7DA6AA80" w14:textId="7556E8FA" w:rsidR="00067E81" w:rsidRPr="006224CB" w:rsidRDefault="00E60B90" w:rsidP="00FB0579">
      <w:pPr>
        <w:spacing w:before="120" w:after="60" w:line="252" w:lineRule="auto"/>
        <w:ind w:left="142"/>
        <w:rPr>
          <w:rStyle w:val="Hyperlink"/>
          <w:rFonts w:ascii="Arial" w:hAnsi="Arial" w:cs="Arial"/>
          <w:sz w:val="22"/>
          <w:szCs w:val="22"/>
        </w:rPr>
      </w:pPr>
      <w:r w:rsidRPr="006224CB">
        <w:rPr>
          <w:rFonts w:ascii="Arial" w:hAnsi="Arial" w:cs="Arial"/>
          <w:sz w:val="22"/>
          <w:szCs w:val="22"/>
        </w:rPr>
        <w:t xml:space="preserve">Portfolio: </w:t>
      </w:r>
      <w:r w:rsidR="000458A4" w:rsidRPr="006224CB">
        <w:rPr>
          <w:rFonts w:ascii="Arial" w:hAnsi="Arial" w:cs="Arial"/>
          <w:sz w:val="22"/>
          <w:szCs w:val="22"/>
          <w:u w:val="single"/>
        </w:rPr>
        <w:fldChar w:fldCharType="begin"/>
      </w:r>
      <w:r w:rsidR="000458A4" w:rsidRPr="006224CB">
        <w:rPr>
          <w:rFonts w:ascii="Arial" w:hAnsi="Arial" w:cs="Arial"/>
          <w:sz w:val="22"/>
          <w:szCs w:val="22"/>
          <w:u w:val="single"/>
        </w:rPr>
        <w:instrText>HYPERLINK "drive.google.com/file/d/hul-financial-model-dcf"</w:instrText>
      </w:r>
      <w:r w:rsidR="000458A4" w:rsidRPr="006224CB">
        <w:rPr>
          <w:rFonts w:ascii="Arial" w:hAnsi="Arial" w:cs="Arial"/>
          <w:sz w:val="22"/>
          <w:szCs w:val="22"/>
          <w:u w:val="single"/>
        </w:rPr>
      </w:r>
      <w:r w:rsidR="000458A4" w:rsidRPr="006224CB">
        <w:rPr>
          <w:rFonts w:ascii="Arial" w:hAnsi="Arial" w:cs="Arial"/>
          <w:sz w:val="22"/>
          <w:szCs w:val="22"/>
          <w:u w:val="single"/>
        </w:rPr>
        <w:fldChar w:fldCharType="separate"/>
      </w:r>
      <w:r w:rsidR="005B5DE9" w:rsidRPr="005B5DE9">
        <w:rPr>
          <w:rStyle w:val="Hyperlink"/>
          <w:rFonts w:ascii="Arial" w:hAnsi="Arial" w:cs="Arial"/>
          <w:sz w:val="22"/>
          <w:szCs w:val="22"/>
        </w:rPr>
        <w:t>github.com/talibb</w:t>
      </w:r>
      <w:r w:rsidR="005B5DE9" w:rsidRPr="005B5DE9">
        <w:rPr>
          <w:rStyle w:val="Hyperlink"/>
          <w:rFonts w:ascii="Arial" w:hAnsi="Arial" w:cs="Arial"/>
          <w:sz w:val="22"/>
          <w:szCs w:val="22"/>
        </w:rPr>
        <w:t>b</w:t>
      </w:r>
      <w:r w:rsidR="005B5DE9" w:rsidRPr="005B5DE9">
        <w:rPr>
          <w:rStyle w:val="Hyperlink"/>
          <w:rFonts w:ascii="Arial" w:hAnsi="Arial" w:cs="Arial"/>
          <w:sz w:val="22"/>
          <w:szCs w:val="22"/>
        </w:rPr>
        <w:t>13/Finance-Portfolio/tree/main/Projects/HUL DCF Valuation</w:t>
      </w:r>
    </w:p>
    <w:p w14:paraId="7AFAD3D1" w14:textId="0E75B05B" w:rsidR="00F5710A" w:rsidRPr="006224CB" w:rsidRDefault="000458A4" w:rsidP="00FB0579">
      <w:pPr>
        <w:pStyle w:val="ListParagraph"/>
        <w:numPr>
          <w:ilvl w:val="0"/>
          <w:numId w:val="2"/>
        </w:numPr>
        <w:spacing w:after="60" w:line="252" w:lineRule="auto"/>
        <w:ind w:left="530"/>
        <w:rPr>
          <w:rFonts w:ascii="Arial" w:hAnsi="Arial" w:cs="Arial"/>
          <w:sz w:val="22"/>
          <w:szCs w:val="22"/>
        </w:rPr>
      </w:pPr>
      <w:r w:rsidRPr="006224CB">
        <w:rPr>
          <w:rFonts w:ascii="Arial" w:hAnsi="Arial" w:cs="Arial"/>
          <w:sz w:val="22"/>
          <w:szCs w:val="22"/>
          <w:u w:val="single"/>
        </w:rPr>
        <w:fldChar w:fldCharType="end"/>
      </w:r>
      <w:r w:rsidR="005A7BFD" w:rsidRPr="006224CB">
        <w:rPr>
          <w:rFonts w:ascii="Arial" w:hAnsi="Arial" w:cs="Arial"/>
          <w:sz w:val="22"/>
          <w:szCs w:val="22"/>
        </w:rPr>
        <w:t>Built integrated income statement, balance sheet and cash-flow model with supporting schedules.</w:t>
      </w:r>
    </w:p>
    <w:p w14:paraId="464378F0" w14:textId="40242367" w:rsidR="00F5710A" w:rsidRPr="006224CB" w:rsidRDefault="005A7BFD" w:rsidP="00FB0579">
      <w:pPr>
        <w:pStyle w:val="ListParagraph"/>
        <w:numPr>
          <w:ilvl w:val="0"/>
          <w:numId w:val="2"/>
        </w:numPr>
        <w:spacing w:after="60" w:line="252" w:lineRule="auto"/>
        <w:ind w:left="530"/>
        <w:rPr>
          <w:rFonts w:ascii="Arial" w:hAnsi="Arial" w:cs="Arial"/>
          <w:sz w:val="22"/>
          <w:szCs w:val="22"/>
        </w:rPr>
      </w:pPr>
      <w:r w:rsidRPr="006224CB">
        <w:rPr>
          <w:rFonts w:ascii="Arial" w:hAnsi="Arial" w:cs="Arial"/>
          <w:sz w:val="22"/>
          <w:szCs w:val="22"/>
        </w:rPr>
        <w:t>Developed DCF valuation using WACC, terminal growth and exit multiple sensitivity.</w:t>
      </w:r>
    </w:p>
    <w:p w14:paraId="2933DE2A" w14:textId="5E4B7DCE" w:rsidR="00C45C32" w:rsidRPr="006224CB" w:rsidRDefault="005A7BFD" w:rsidP="00FB0579">
      <w:pPr>
        <w:pStyle w:val="ListParagraph"/>
        <w:numPr>
          <w:ilvl w:val="0"/>
          <w:numId w:val="2"/>
        </w:numPr>
        <w:spacing w:after="60" w:line="252" w:lineRule="auto"/>
        <w:ind w:left="530"/>
        <w:rPr>
          <w:rFonts w:ascii="Arial" w:hAnsi="Arial" w:cs="Arial"/>
          <w:sz w:val="22"/>
          <w:szCs w:val="22"/>
        </w:rPr>
      </w:pPr>
      <w:r w:rsidRPr="006224CB">
        <w:rPr>
          <w:rFonts w:ascii="Arial" w:hAnsi="Arial" w:cs="Arial"/>
          <w:sz w:val="22"/>
          <w:szCs w:val="22"/>
        </w:rPr>
        <w:t>Modeled revolver logic and scenario analysis (base/bull/bear).</w:t>
      </w:r>
    </w:p>
    <w:p w14:paraId="42D41F9A" w14:textId="417A83A5" w:rsidR="00DA5956" w:rsidRPr="006224CB" w:rsidRDefault="007819E7" w:rsidP="00FB0579">
      <w:pPr>
        <w:spacing w:before="120" w:after="60" w:line="252" w:lineRule="auto"/>
        <w:ind w:left="142"/>
        <w:rPr>
          <w:rFonts w:ascii="Arial" w:hAnsi="Arial" w:cs="Arial"/>
          <w:b/>
          <w:bCs/>
          <w:sz w:val="22"/>
          <w:szCs w:val="22"/>
        </w:rPr>
      </w:pPr>
      <w:r w:rsidRPr="006224CB">
        <w:rPr>
          <w:rFonts w:ascii="Arial" w:hAnsi="Arial" w:cs="Arial"/>
          <w:b/>
          <w:bCs/>
          <w:sz w:val="20"/>
          <w:szCs w:val="20"/>
        </w:rPr>
        <w:t>Comparable</w:t>
      </w:r>
      <w:r w:rsidRPr="006224CB">
        <w:rPr>
          <w:rFonts w:ascii="Arial" w:hAnsi="Arial" w:cs="Arial"/>
          <w:b/>
          <w:bCs/>
          <w:sz w:val="22"/>
          <w:szCs w:val="22"/>
        </w:rPr>
        <w:t xml:space="preserve"> Company Valuation Analysis — </w:t>
      </w:r>
      <w:r w:rsidR="00052843">
        <w:rPr>
          <w:rFonts w:ascii="Arial" w:hAnsi="Arial" w:cs="Arial"/>
          <w:b/>
          <w:bCs/>
          <w:sz w:val="22"/>
          <w:szCs w:val="22"/>
        </w:rPr>
        <w:t>Nestle</w:t>
      </w:r>
    </w:p>
    <w:p w14:paraId="3FD060E7" w14:textId="278B94A4" w:rsidR="00E60B90" w:rsidRPr="006224CB" w:rsidRDefault="00E60B90" w:rsidP="00FB0579">
      <w:pPr>
        <w:spacing w:before="120" w:after="60" w:line="252" w:lineRule="auto"/>
        <w:ind w:left="142"/>
        <w:rPr>
          <w:rFonts w:ascii="Arial" w:hAnsi="Arial" w:cs="Arial"/>
          <w:sz w:val="22"/>
          <w:szCs w:val="22"/>
        </w:rPr>
      </w:pPr>
      <w:r w:rsidRPr="006224CB">
        <w:rPr>
          <w:rFonts w:ascii="Arial" w:hAnsi="Arial" w:cs="Arial"/>
          <w:sz w:val="22"/>
          <w:szCs w:val="22"/>
        </w:rPr>
        <w:t xml:space="preserve">Portfolio: </w:t>
      </w:r>
      <w:r w:rsidR="005E31E6" w:rsidRPr="005E31E6">
        <w:t>github.com/talibbb13/Finance-Portfolio/tree/main/Projects/Nestle Comp Valuation</w:t>
      </w:r>
    </w:p>
    <w:p w14:paraId="3F4916AC" w14:textId="3B1317C5" w:rsidR="00163050" w:rsidRDefault="00163050" w:rsidP="00FB0579">
      <w:pPr>
        <w:pStyle w:val="ListParagraph"/>
        <w:numPr>
          <w:ilvl w:val="0"/>
          <w:numId w:val="2"/>
        </w:numPr>
        <w:spacing w:after="60" w:line="252" w:lineRule="auto"/>
        <w:ind w:left="53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Peers: </w:t>
      </w:r>
      <w:r w:rsidR="00512593">
        <w:t>HUL</w:t>
      </w:r>
      <w:r w:rsidR="00512593">
        <w:t xml:space="preserve">, </w:t>
      </w:r>
      <w:r w:rsidR="00512593">
        <w:t>ITC</w:t>
      </w:r>
      <w:r w:rsidR="00512593">
        <w:t xml:space="preserve">, </w:t>
      </w:r>
      <w:r w:rsidR="00512593">
        <w:t>Dabur</w:t>
      </w:r>
      <w:r w:rsidR="00512593">
        <w:t xml:space="preserve">, </w:t>
      </w:r>
      <w:r w:rsidR="00512593">
        <w:t>Tata Consumer</w:t>
      </w:r>
    </w:p>
    <w:p w14:paraId="4C7C7F58" w14:textId="7911E9F3" w:rsidR="00F5710A" w:rsidRPr="006224CB" w:rsidRDefault="005A7BFD" w:rsidP="00FB0579">
      <w:pPr>
        <w:pStyle w:val="ListParagraph"/>
        <w:numPr>
          <w:ilvl w:val="0"/>
          <w:numId w:val="2"/>
        </w:numPr>
        <w:spacing w:after="60" w:line="252" w:lineRule="auto"/>
        <w:ind w:left="530"/>
        <w:rPr>
          <w:rFonts w:ascii="Arial" w:hAnsi="Arial" w:cs="Arial"/>
          <w:sz w:val="22"/>
          <w:szCs w:val="22"/>
        </w:rPr>
      </w:pPr>
      <w:r w:rsidRPr="006224CB">
        <w:rPr>
          <w:rFonts w:ascii="Arial" w:hAnsi="Arial" w:cs="Arial"/>
          <w:sz w:val="22"/>
          <w:szCs w:val="22"/>
        </w:rPr>
        <w:t>Built peer comps table using EV/EBITDA, EV/Revenue and P/E multiples.</w:t>
      </w:r>
    </w:p>
    <w:p w14:paraId="5EF6E5DB" w14:textId="6FAA7330" w:rsidR="00DF2A54" w:rsidRPr="00163050" w:rsidRDefault="005A7BFD" w:rsidP="00163050">
      <w:pPr>
        <w:pStyle w:val="ListParagraph"/>
        <w:numPr>
          <w:ilvl w:val="0"/>
          <w:numId w:val="2"/>
        </w:numPr>
        <w:spacing w:after="60" w:line="252" w:lineRule="auto"/>
        <w:ind w:left="530"/>
        <w:rPr>
          <w:rFonts w:ascii="Arial" w:hAnsi="Arial" w:cs="Arial"/>
          <w:sz w:val="22"/>
          <w:szCs w:val="22"/>
        </w:rPr>
      </w:pPr>
      <w:r w:rsidRPr="006224CB">
        <w:rPr>
          <w:rFonts w:ascii="Arial" w:hAnsi="Arial" w:cs="Arial"/>
          <w:sz w:val="22"/>
          <w:szCs w:val="22"/>
        </w:rPr>
        <w:t>Analyzed operating metrics (growth, margins, ROIC) to derive valuation range.</w:t>
      </w:r>
    </w:p>
    <w:p w14:paraId="24A4CEA9" w14:textId="6A554A61" w:rsidR="006224CB" w:rsidRPr="006224CB" w:rsidRDefault="006224CB" w:rsidP="006224CB">
      <w:pPr>
        <w:spacing w:after="60" w:line="252" w:lineRule="auto"/>
        <w:rPr>
          <w:rFonts w:ascii="Arial" w:hAnsi="Arial" w:cs="Arial"/>
          <w:sz w:val="22"/>
          <w:szCs w:val="22"/>
        </w:rPr>
      </w:pPr>
    </w:p>
    <w:p w14:paraId="41808422" w14:textId="77777777" w:rsidR="0073020C" w:rsidRPr="006224CB" w:rsidRDefault="0073020C" w:rsidP="00FB0579">
      <w:pPr>
        <w:spacing w:after="60" w:line="252" w:lineRule="auto"/>
        <w:rPr>
          <w:rFonts w:ascii="Garamond" w:hAnsi="Garamond" w:cs="Arial"/>
          <w:b/>
          <w:bCs/>
          <w:lang w:val="en-IN"/>
        </w:rPr>
      </w:pPr>
      <w:r w:rsidRPr="006224CB">
        <w:rPr>
          <w:rFonts w:ascii="Garamond" w:hAnsi="Garamond" w:cs="Arial"/>
          <w:b/>
          <w:bCs/>
          <w:lang w:val="en-IN"/>
        </w:rPr>
        <w:t>ADDITIONAL INFORMATION</w:t>
      </w:r>
    </w:p>
    <w:p w14:paraId="5CD15595" w14:textId="3E3D1CB7" w:rsidR="0073020C" w:rsidRPr="006224CB" w:rsidRDefault="0073020C" w:rsidP="00FB0579">
      <w:pPr>
        <w:spacing w:before="120" w:after="60" w:line="252" w:lineRule="auto"/>
        <w:ind w:left="142"/>
        <w:rPr>
          <w:rFonts w:ascii="Arial" w:hAnsi="Arial" w:cs="Arial"/>
          <w:sz w:val="22"/>
          <w:szCs w:val="22"/>
        </w:rPr>
      </w:pPr>
      <w:r w:rsidRPr="006224CB">
        <w:rPr>
          <w:rFonts w:ascii="Arial" w:hAnsi="Arial" w:cs="Arial"/>
          <w:sz w:val="22"/>
          <w:szCs w:val="22"/>
        </w:rPr>
        <w:t xml:space="preserve">Interests: Financial </w:t>
      </w:r>
      <w:r w:rsidR="00963A8A" w:rsidRPr="006224CB">
        <w:rPr>
          <w:rFonts w:ascii="Arial" w:hAnsi="Arial" w:cs="Arial"/>
          <w:sz w:val="22"/>
          <w:szCs w:val="22"/>
        </w:rPr>
        <w:t>M</w:t>
      </w:r>
      <w:r w:rsidRPr="006224CB">
        <w:rPr>
          <w:rFonts w:ascii="Arial" w:hAnsi="Arial" w:cs="Arial"/>
          <w:sz w:val="22"/>
          <w:szCs w:val="22"/>
        </w:rPr>
        <w:t xml:space="preserve">arkets, </w:t>
      </w:r>
      <w:r w:rsidR="00F03337" w:rsidRPr="006224CB">
        <w:rPr>
          <w:rFonts w:ascii="Arial" w:hAnsi="Arial" w:cs="Arial"/>
          <w:sz w:val="22"/>
          <w:szCs w:val="22"/>
        </w:rPr>
        <w:t>C</w:t>
      </w:r>
      <w:r w:rsidRPr="006224CB">
        <w:rPr>
          <w:rFonts w:ascii="Arial" w:hAnsi="Arial" w:cs="Arial"/>
          <w:sz w:val="22"/>
          <w:szCs w:val="22"/>
        </w:rPr>
        <w:t xml:space="preserve">hess, </w:t>
      </w:r>
      <w:r w:rsidR="00F03337" w:rsidRPr="006224CB">
        <w:rPr>
          <w:rFonts w:ascii="Arial" w:hAnsi="Arial" w:cs="Arial"/>
          <w:sz w:val="22"/>
          <w:szCs w:val="22"/>
        </w:rPr>
        <w:t>R</w:t>
      </w:r>
      <w:r w:rsidRPr="006224CB">
        <w:rPr>
          <w:rFonts w:ascii="Arial" w:hAnsi="Arial" w:cs="Arial"/>
          <w:sz w:val="22"/>
          <w:szCs w:val="22"/>
        </w:rPr>
        <w:t xml:space="preserve">eading </w:t>
      </w:r>
      <w:r w:rsidR="00F03337" w:rsidRPr="006224CB">
        <w:rPr>
          <w:rFonts w:ascii="Arial" w:hAnsi="Arial" w:cs="Arial"/>
          <w:sz w:val="22"/>
          <w:szCs w:val="22"/>
        </w:rPr>
        <w:t>Books</w:t>
      </w:r>
    </w:p>
    <w:sectPr w:rsidR="0073020C" w:rsidRPr="006224CB" w:rsidSect="00921552">
      <w:pgSz w:w="11906" w:h="16838" w:code="9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C5331"/>
    <w:multiLevelType w:val="hybridMultilevel"/>
    <w:tmpl w:val="910281F0"/>
    <w:lvl w:ilvl="0" w:tplc="382EAE3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55C3D"/>
    <w:multiLevelType w:val="hybridMultilevel"/>
    <w:tmpl w:val="4E022AE6"/>
    <w:lvl w:ilvl="0" w:tplc="382EAE3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1668C"/>
    <w:multiLevelType w:val="hybridMultilevel"/>
    <w:tmpl w:val="A2E49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986632">
    <w:abstractNumId w:val="2"/>
  </w:num>
  <w:num w:numId="2" w16cid:durableId="922954781">
    <w:abstractNumId w:val="1"/>
  </w:num>
  <w:num w:numId="3" w16cid:durableId="79791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92"/>
    <w:rsid w:val="00002E90"/>
    <w:rsid w:val="00035524"/>
    <w:rsid w:val="0004422E"/>
    <w:rsid w:val="000458A4"/>
    <w:rsid w:val="00052843"/>
    <w:rsid w:val="00067E81"/>
    <w:rsid w:val="000736DA"/>
    <w:rsid w:val="00081C98"/>
    <w:rsid w:val="00082026"/>
    <w:rsid w:val="00083ECB"/>
    <w:rsid w:val="00095ECF"/>
    <w:rsid w:val="000D42DD"/>
    <w:rsid w:val="000E7D4B"/>
    <w:rsid w:val="00101D9B"/>
    <w:rsid w:val="0013214D"/>
    <w:rsid w:val="001516AC"/>
    <w:rsid w:val="00163050"/>
    <w:rsid w:val="0018681E"/>
    <w:rsid w:val="001B1371"/>
    <w:rsid w:val="001B497F"/>
    <w:rsid w:val="00232F75"/>
    <w:rsid w:val="00251049"/>
    <w:rsid w:val="00251D1E"/>
    <w:rsid w:val="0026048D"/>
    <w:rsid w:val="00281DE3"/>
    <w:rsid w:val="002B2D29"/>
    <w:rsid w:val="002C44B0"/>
    <w:rsid w:val="002F3938"/>
    <w:rsid w:val="00363622"/>
    <w:rsid w:val="00391121"/>
    <w:rsid w:val="00406477"/>
    <w:rsid w:val="00456978"/>
    <w:rsid w:val="0047329A"/>
    <w:rsid w:val="004A2C1F"/>
    <w:rsid w:val="004D0D3A"/>
    <w:rsid w:val="004D15E6"/>
    <w:rsid w:val="004E43D2"/>
    <w:rsid w:val="004E68E4"/>
    <w:rsid w:val="00510E5C"/>
    <w:rsid w:val="00512593"/>
    <w:rsid w:val="00512DBE"/>
    <w:rsid w:val="00516A5A"/>
    <w:rsid w:val="00522C44"/>
    <w:rsid w:val="00554749"/>
    <w:rsid w:val="0057561B"/>
    <w:rsid w:val="005A54D4"/>
    <w:rsid w:val="005A7BFD"/>
    <w:rsid w:val="005B1214"/>
    <w:rsid w:val="005B5DE9"/>
    <w:rsid w:val="005B7F99"/>
    <w:rsid w:val="005D4E43"/>
    <w:rsid w:val="005E31E6"/>
    <w:rsid w:val="005E6ABD"/>
    <w:rsid w:val="006022FF"/>
    <w:rsid w:val="0061224A"/>
    <w:rsid w:val="006152BB"/>
    <w:rsid w:val="006174E2"/>
    <w:rsid w:val="006224CB"/>
    <w:rsid w:val="0062432D"/>
    <w:rsid w:val="00626C1B"/>
    <w:rsid w:val="00650E75"/>
    <w:rsid w:val="00672F70"/>
    <w:rsid w:val="006C41A6"/>
    <w:rsid w:val="006E01BC"/>
    <w:rsid w:val="006F3900"/>
    <w:rsid w:val="0073020C"/>
    <w:rsid w:val="00747A2A"/>
    <w:rsid w:val="007819E7"/>
    <w:rsid w:val="007879F0"/>
    <w:rsid w:val="007B0B00"/>
    <w:rsid w:val="007B5074"/>
    <w:rsid w:val="007B692A"/>
    <w:rsid w:val="007D4256"/>
    <w:rsid w:val="007D68EF"/>
    <w:rsid w:val="00822C92"/>
    <w:rsid w:val="00824E73"/>
    <w:rsid w:val="00830392"/>
    <w:rsid w:val="008508D1"/>
    <w:rsid w:val="00874FAF"/>
    <w:rsid w:val="00875948"/>
    <w:rsid w:val="00881E4C"/>
    <w:rsid w:val="008A7AE4"/>
    <w:rsid w:val="008B5533"/>
    <w:rsid w:val="008D5D71"/>
    <w:rsid w:val="008E00BF"/>
    <w:rsid w:val="008E13FB"/>
    <w:rsid w:val="00921552"/>
    <w:rsid w:val="00963A8A"/>
    <w:rsid w:val="00986662"/>
    <w:rsid w:val="00A14F08"/>
    <w:rsid w:val="00AA798C"/>
    <w:rsid w:val="00AC20A3"/>
    <w:rsid w:val="00AD15C3"/>
    <w:rsid w:val="00AE5A35"/>
    <w:rsid w:val="00AF4F81"/>
    <w:rsid w:val="00AF6D31"/>
    <w:rsid w:val="00B0204C"/>
    <w:rsid w:val="00B031E3"/>
    <w:rsid w:val="00B079AC"/>
    <w:rsid w:val="00B17773"/>
    <w:rsid w:val="00B36316"/>
    <w:rsid w:val="00B7093D"/>
    <w:rsid w:val="00BA2B92"/>
    <w:rsid w:val="00BB6092"/>
    <w:rsid w:val="00BB66B6"/>
    <w:rsid w:val="00BD5214"/>
    <w:rsid w:val="00C013A1"/>
    <w:rsid w:val="00C330CA"/>
    <w:rsid w:val="00C45C32"/>
    <w:rsid w:val="00C93BA8"/>
    <w:rsid w:val="00CB14A0"/>
    <w:rsid w:val="00CE5B88"/>
    <w:rsid w:val="00D00CA2"/>
    <w:rsid w:val="00D138B5"/>
    <w:rsid w:val="00D30CF8"/>
    <w:rsid w:val="00D51961"/>
    <w:rsid w:val="00D76BF5"/>
    <w:rsid w:val="00D77020"/>
    <w:rsid w:val="00D85D72"/>
    <w:rsid w:val="00DA2C9B"/>
    <w:rsid w:val="00DA5956"/>
    <w:rsid w:val="00DA6538"/>
    <w:rsid w:val="00DD7DAA"/>
    <w:rsid w:val="00DE6C6A"/>
    <w:rsid w:val="00DF2A54"/>
    <w:rsid w:val="00E029E8"/>
    <w:rsid w:val="00E0618F"/>
    <w:rsid w:val="00E1140D"/>
    <w:rsid w:val="00E470F9"/>
    <w:rsid w:val="00E47147"/>
    <w:rsid w:val="00E60B90"/>
    <w:rsid w:val="00EA25B8"/>
    <w:rsid w:val="00EC05E9"/>
    <w:rsid w:val="00EC2390"/>
    <w:rsid w:val="00F03337"/>
    <w:rsid w:val="00F14BFA"/>
    <w:rsid w:val="00F5710A"/>
    <w:rsid w:val="00F70BC9"/>
    <w:rsid w:val="00F80116"/>
    <w:rsid w:val="00F84CEB"/>
    <w:rsid w:val="00F9295F"/>
    <w:rsid w:val="00F95C8D"/>
    <w:rsid w:val="00FB0579"/>
    <w:rsid w:val="00FB7487"/>
    <w:rsid w:val="00FB7579"/>
    <w:rsid w:val="00FF3D99"/>
    <w:rsid w:val="00FF4E3E"/>
    <w:rsid w:val="00FF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AC8EA"/>
  <w15:chartTrackingRefBased/>
  <w15:docId w15:val="{6E06AC54-44DA-483F-944B-88BFF24F6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C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68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8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68E4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709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linkedin.com/in/talibbb1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alibraeen13@gmail.com%2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6DD50-2581-480B-88A3-CF7D34557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Talib Raeen</dc:creator>
  <cp:keywords/>
  <dc:description/>
  <cp:lastModifiedBy>Talib Raeen</cp:lastModifiedBy>
  <cp:revision>66</cp:revision>
  <cp:lastPrinted>2026-03-12T18:56:00Z</cp:lastPrinted>
  <dcterms:created xsi:type="dcterms:W3CDTF">2026-03-11T18:16:00Z</dcterms:created>
  <dcterms:modified xsi:type="dcterms:W3CDTF">2026-06-28T08:07:00Z</dcterms:modified>
</cp:coreProperties>
</file>