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00185689"/>
        <w:docPartObj>
          <w:docPartGallery w:val="Cover Pages"/>
          <w:docPartUnique/>
        </w:docPartObj>
      </w:sdtPr>
      <w:sdtEndPr>
        <w:rPr>
          <w:rFonts w:asciiTheme="majorHAnsi" w:eastAsiaTheme="majorEastAsia" w:hAnsiTheme="majorHAnsi" w:cstheme="majorBidi"/>
          <w:color w:val="FFFFFF" w:themeColor="background1"/>
          <w:kern w:val="0"/>
          <w:sz w:val="84"/>
          <w:szCs w:val="84"/>
          <w:lang w:val="en-US" w:eastAsia="zh-CN"/>
          <w14:ligatures w14:val="none"/>
        </w:rPr>
      </w:sdtEndPr>
      <w:sdtContent>
        <w:p w14:paraId="7FA064C1" w14:textId="19BF66AF" w:rsidR="00450D41" w:rsidRDefault="0095180A">
          <w:r>
            <w:rPr>
              <w:noProof/>
            </w:rPr>
            <mc:AlternateContent>
              <mc:Choice Requires="wps">
                <w:drawing>
                  <wp:anchor distT="0" distB="0" distL="114300" distR="114300" simplePos="0" relativeHeight="251660288" behindDoc="0" locked="0" layoutInCell="1" allowOverlap="1" wp14:anchorId="752FD0F3" wp14:editId="460C4E15">
                    <wp:simplePos x="0" y="0"/>
                    <wp:positionH relativeFrom="page">
                      <wp:posOffset>3365292</wp:posOffset>
                    </wp:positionH>
                    <wp:positionV relativeFrom="page">
                      <wp:posOffset>329785</wp:posOffset>
                    </wp:positionV>
                    <wp:extent cx="2936395" cy="3800006"/>
                    <wp:effectExtent l="0" t="0" r="0" b="0"/>
                    <wp:wrapNone/>
                    <wp:docPr id="467" name="Rectangle 10"/>
                    <wp:cNvGraphicFramePr/>
                    <a:graphic xmlns:a="http://schemas.openxmlformats.org/drawingml/2006/main">
                      <a:graphicData uri="http://schemas.microsoft.com/office/word/2010/wordprocessingShape">
                        <wps:wsp>
                          <wps:cNvSpPr/>
                          <wps:spPr>
                            <a:xfrm>
                              <a:off x="0" y="0"/>
                              <a:ext cx="2936395" cy="380000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E254C9" w14:textId="63171FAC" w:rsidR="00450D41" w:rsidRDefault="0095180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95180A">
                                      <w:rPr>
                                        <w:color w:val="FFFFFF" w:themeColor="background1"/>
                                      </w:rPr>
                                      <w:t xml:space="preserve">This literature review explores Digital Twin technology for predictive maintenance, focusing on Remaining Useful Life predictions. Motivated by my experience in the aviation industry and its need for accurate spare parts forecasting, this study evaluates recent advancements in deep learning, especially Long Short-Term Memory (LSTM) and Convolutional Neural Networks (CNN).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2FD0F3" id="Rectangle 10" o:spid="_x0000_s1026" style="position:absolute;margin-left:265pt;margin-top:25.95pt;width:231.2pt;height:299.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" fillcolor="#0e2841 [3215]" stroked="f" strokeweight="1pt">
                    <v:textbox inset="14.4pt,14.4pt,14.4pt,28.8pt">
                      <w:txbxContent>
                        <w:p w14:paraId="6AE254C9" w14:textId="63171FAC" w:rsidR="00450D41" w:rsidRDefault="0095180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95180A">
                                <w:rPr>
                                  <w:color w:val="FFFFFF" w:themeColor="background1"/>
                                </w:rPr>
                                <w:t xml:space="preserve">This literature review explores Digital Twin technology for predictive maintenance, focusing on Remaining Useful Life predictions. Motivated by my experience in the aviation industry and its need for accurate spare parts forecasting, this study evaluates recent advancements in deep learning, especially Long Short-Term Memory (LSTM) and Convolutional Neural Networks (CNN). </w:t>
                              </w:r>
                            </w:sdtContent>
                          </w:sdt>
                        </w:p>
                      </w:txbxContent>
                    </v:textbox>
                    <w10:wrap anchorx="page" anchory="page"/>
                  </v:rect>
                </w:pict>
              </mc:Fallback>
            </mc:AlternateContent>
          </w:r>
          <w:r w:rsidR="00450D41">
            <w:rPr>
              <w:noProof/>
            </w:rPr>
            <mc:AlternateContent>
              <mc:Choice Requires="wps">
                <w:drawing>
                  <wp:anchor distT="0" distB="0" distL="114300" distR="114300" simplePos="0" relativeHeight="251663360" behindDoc="1" locked="0" layoutInCell="1" allowOverlap="1" wp14:anchorId="2CDFCE41" wp14:editId="4A80C5D9">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6F472BC" w14:textId="77777777" w:rsidR="00450D41" w:rsidRDefault="00450D4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DFCE41"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c1e4f5 [660]" stroked="f" strokeweight="1pt">
                    <v:fill color2="#45b0e1 [1940]" rotate="t" focus="100%" type="gradient">
                      <o:fill v:ext="view" type="gradientUnscaled"/>
                    </v:fill>
                    <v:textbox inset="21.6pt,,21.6pt">
                      <w:txbxContent>
                        <w:p w14:paraId="06F472BC" w14:textId="77777777" w:rsidR="00450D41" w:rsidRDefault="00450D41"/>
                      </w:txbxContent>
                    </v:textbox>
                    <w10:wrap anchorx="page" anchory="page"/>
                  </v:rect>
                </w:pict>
              </mc:Fallback>
            </mc:AlternateContent>
          </w:r>
          <w:r w:rsidR="00450D41">
            <w:rPr>
              <w:noProof/>
            </w:rPr>
            <mc:AlternateContent>
              <mc:Choice Requires="wps">
                <w:drawing>
                  <wp:anchor distT="0" distB="0" distL="114300" distR="114300" simplePos="0" relativeHeight="251659264" behindDoc="0" locked="0" layoutInCell="1" allowOverlap="1" wp14:anchorId="4D9BF874" wp14:editId="73974A7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DBFE22B"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37373 [1614]" strokeweight="1.25pt">
                    <w10:wrap anchorx="page" anchory="page"/>
                  </v:rect>
                </w:pict>
              </mc:Fallback>
            </mc:AlternateContent>
          </w:r>
          <w:r w:rsidR="00450D41">
            <w:rPr>
              <w:noProof/>
            </w:rPr>
            <mc:AlternateContent>
              <mc:Choice Requires="wps">
                <w:drawing>
                  <wp:anchor distT="0" distB="0" distL="114300" distR="114300" simplePos="0" relativeHeight="251662336" behindDoc="0" locked="0" layoutInCell="1" allowOverlap="1" wp14:anchorId="0E108648" wp14:editId="2AFC43E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E0FEF9D"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156082 [3204]" stroked="f" strokeweight="1pt">
                    <w10:wrap anchorx="page" anchory="page"/>
                  </v:rect>
                </w:pict>
              </mc:Fallback>
            </mc:AlternateContent>
          </w:r>
        </w:p>
        <w:p w14:paraId="65BF5245" w14:textId="37107BA4" w:rsidR="00450D41" w:rsidRDefault="006C5BC9">
          <w:pPr>
            <w:rPr>
              <w:rFonts w:asciiTheme="majorHAnsi" w:eastAsiaTheme="majorEastAsia" w:hAnsiTheme="majorHAnsi" w:cstheme="majorBidi"/>
              <w:color w:val="FFFFFF" w:themeColor="background1"/>
              <w:kern w:val="0"/>
              <w:sz w:val="84"/>
              <w:szCs w:val="84"/>
              <w:lang w:val="en-US" w:eastAsia="zh-CN"/>
              <w14:ligatures w14:val="none"/>
            </w:rPr>
          </w:pPr>
          <w:r>
            <w:rPr>
              <w:noProof/>
            </w:rPr>
            <mc:AlternateContent>
              <mc:Choice Requires="wps">
                <w:drawing>
                  <wp:anchor distT="0" distB="0" distL="114300" distR="114300" simplePos="0" relativeHeight="251661312" behindDoc="0" locked="0" layoutInCell="1" allowOverlap="1" wp14:anchorId="2AC60DA0" wp14:editId="41016153">
                    <wp:simplePos x="0" y="0"/>
                    <wp:positionH relativeFrom="page">
                      <wp:posOffset>3440441</wp:posOffset>
                    </wp:positionH>
                    <wp:positionV relativeFrom="page">
                      <wp:posOffset>4379241</wp:posOffset>
                    </wp:positionV>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0D207557" w14:textId="24F1293F" w:rsidR="00450D41" w:rsidRPr="0095180A" w:rsidRDefault="00450D41">
                                <w:pPr>
                                  <w:rPr>
                                    <w:rFonts w:asciiTheme="majorHAnsi" w:eastAsiaTheme="majorEastAsia" w:hAnsiTheme="majorHAnsi" w:cstheme="majorBidi"/>
                                    <w:noProof/>
                                    <w:color w:val="156082" w:themeColor="accent1"/>
                                    <w:sz w:val="56"/>
                                    <w:szCs w:val="96"/>
                                  </w:rPr>
                                </w:pPr>
                                <w:sdt>
                                  <w:sdtPr>
                                    <w:rPr>
                                      <w:rFonts w:asciiTheme="majorHAnsi" w:eastAsiaTheme="majorEastAsia" w:hAnsiTheme="majorHAnsi" w:cstheme="majorBidi"/>
                                      <w:noProof/>
                                      <w:color w:val="156082"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r w:rsidRPr="0095180A">
                                      <w:rPr>
                                        <w:rFonts w:asciiTheme="majorHAnsi" w:eastAsiaTheme="majorEastAsia" w:hAnsiTheme="majorHAnsi" w:cstheme="majorBidi"/>
                                        <w:noProof/>
                                        <w:color w:val="156082" w:themeColor="accent1"/>
                                        <w:sz w:val="56"/>
                                        <w:szCs w:val="56"/>
                                      </w:rPr>
                                      <w:t>Literature Reviw</w:t>
                                    </w:r>
                                  </w:sdtContent>
                                </w:sdt>
                                <w:r w:rsidRPr="0095180A">
                                  <w:rPr>
                                    <w:rFonts w:asciiTheme="majorHAnsi" w:eastAsiaTheme="majorEastAsia" w:hAnsiTheme="majorHAnsi" w:cstheme="majorBidi"/>
                                    <w:noProof/>
                                    <w:color w:val="156082" w:themeColor="accent1"/>
                                    <w:sz w:val="56"/>
                                    <w:szCs w:val="56"/>
                                  </w:rPr>
                                  <w:t xml:space="preserve"> of Digital Twins and </w:t>
                                </w:r>
                                <w:r w:rsidR="0095180A">
                                  <w:rPr>
                                    <w:rFonts w:asciiTheme="majorHAnsi" w:eastAsiaTheme="majorEastAsia" w:hAnsiTheme="majorHAnsi" w:cstheme="majorBidi"/>
                                    <w:noProof/>
                                    <w:color w:val="156082" w:themeColor="accent1"/>
                                    <w:sz w:val="56"/>
                                    <w:szCs w:val="56"/>
                                  </w:rPr>
                                  <w:t>Remaining Useful life</w:t>
                                </w:r>
                              </w:p>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1424A25" w14:textId="6F0C47D4" w:rsidR="00450D41" w:rsidRDefault="00450D41">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AC60DA0" id="_x0000_t202" coordsize="21600,21600" o:spt="202" path="m,l,21600r21600,l21600,xe">
                    <v:stroke joinstyle="miter"/>
                    <v:path gradientshapeok="t" o:connecttype="rect"/>
                  </v:shapetype>
                  <v:shape id="Text Box 16" o:spid="_x0000_s1028" type="#_x0000_t202" style="position:absolute;margin-left:270.9pt;margin-top:344.8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" filled="f" stroked="f" strokeweight=".5pt">
                    <v:textbox style="mso-fit-shape-to-text:t">
                      <w:txbxContent>
                        <w:p w14:paraId="0D207557" w14:textId="24F1293F" w:rsidR="00450D41" w:rsidRPr="0095180A" w:rsidRDefault="00450D41">
                          <w:pPr>
                            <w:rPr>
                              <w:rFonts w:asciiTheme="majorHAnsi" w:eastAsiaTheme="majorEastAsia" w:hAnsiTheme="majorHAnsi" w:cstheme="majorBidi"/>
                              <w:noProof/>
                              <w:color w:val="156082" w:themeColor="accent1"/>
                              <w:sz w:val="56"/>
                              <w:szCs w:val="96"/>
                            </w:rPr>
                          </w:pPr>
                          <w:sdt>
                            <w:sdtPr>
                              <w:rPr>
                                <w:rFonts w:asciiTheme="majorHAnsi" w:eastAsiaTheme="majorEastAsia" w:hAnsiTheme="majorHAnsi" w:cstheme="majorBidi"/>
                                <w:noProof/>
                                <w:color w:val="156082"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r w:rsidRPr="0095180A">
                                <w:rPr>
                                  <w:rFonts w:asciiTheme="majorHAnsi" w:eastAsiaTheme="majorEastAsia" w:hAnsiTheme="majorHAnsi" w:cstheme="majorBidi"/>
                                  <w:noProof/>
                                  <w:color w:val="156082" w:themeColor="accent1"/>
                                  <w:sz w:val="56"/>
                                  <w:szCs w:val="56"/>
                                </w:rPr>
                                <w:t>Literature Reviw</w:t>
                              </w:r>
                            </w:sdtContent>
                          </w:sdt>
                          <w:r w:rsidRPr="0095180A">
                            <w:rPr>
                              <w:rFonts w:asciiTheme="majorHAnsi" w:eastAsiaTheme="majorEastAsia" w:hAnsiTheme="majorHAnsi" w:cstheme="majorBidi"/>
                              <w:noProof/>
                              <w:color w:val="156082" w:themeColor="accent1"/>
                              <w:sz w:val="56"/>
                              <w:szCs w:val="56"/>
                            </w:rPr>
                            <w:t xml:space="preserve"> of Digital Twins and </w:t>
                          </w:r>
                          <w:r w:rsidR="0095180A">
                            <w:rPr>
                              <w:rFonts w:asciiTheme="majorHAnsi" w:eastAsiaTheme="majorEastAsia" w:hAnsiTheme="majorHAnsi" w:cstheme="majorBidi"/>
                              <w:noProof/>
                              <w:color w:val="156082" w:themeColor="accent1"/>
                              <w:sz w:val="56"/>
                              <w:szCs w:val="56"/>
                            </w:rPr>
                            <w:t>Remaining Useful life</w:t>
                          </w:r>
                        </w:p>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1424A25" w14:textId="6F0C47D4" w:rsidR="00450D41" w:rsidRDefault="00450D41">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r w:rsidR="008B4B97">
            <w:rPr>
              <w:noProof/>
            </w:rPr>
            <mc:AlternateContent>
              <mc:Choice Requires="wps">
                <w:drawing>
                  <wp:anchor distT="0" distB="0" distL="114300" distR="114300" simplePos="0" relativeHeight="251664384" behindDoc="0" locked="0" layoutInCell="1" allowOverlap="1" wp14:anchorId="47464AA8" wp14:editId="392C0533">
                    <wp:simplePos x="0" y="0"/>
                    <wp:positionH relativeFrom="page">
                      <wp:posOffset>3324540</wp:posOffset>
                    </wp:positionH>
                    <wp:positionV relativeFrom="page">
                      <wp:posOffset>6921584</wp:posOffset>
                    </wp:positionV>
                    <wp:extent cx="302387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3023870" cy="268605"/>
                            </a:xfrm>
                            <a:prstGeom prst="rect">
                              <a:avLst/>
                            </a:prstGeom>
                            <a:noFill/>
                            <a:ln w="6350">
                              <a:noFill/>
                            </a:ln>
                            <a:effectLst/>
                          </wps:spPr>
                          <wps:txbx>
                            <w:txbxContent>
                              <w:p w14:paraId="29F7152F" w14:textId="7E9FD1A3" w:rsidR="00450D41" w:rsidRDefault="00450D41">
                                <w:pPr>
                                  <w:pStyle w:val="NoSpacing"/>
                                  <w:rPr>
                                    <w:noProof/>
                                    <w:color w:val="0E2841" w:themeColor="text2"/>
                                  </w:rPr>
                                </w:pPr>
                                <w:sdt>
                                  <w:sdtPr>
                                    <w:rPr>
                                      <w:rFonts w:ascii="Aptos" w:hAnsi="Aptos"/>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450D41">
                                      <w:rPr>
                                        <w:rFonts w:ascii="Aptos" w:hAnsi="Aptos"/>
                                      </w:rPr>
                                      <w:t>Mamadou Talibe Bah Student Number 22043453</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7464AA8" id="Text Box 6" o:spid="_x0000_s1029" type="#_x0000_t202" style="position:absolute;margin-left:261.75pt;margin-top:545pt;width:238.1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" filled="f" stroked="f" strokeweight=".5pt">
                    <v:textbox style="mso-fit-shape-to-text:t">
                      <w:txbxContent>
                        <w:p w14:paraId="29F7152F" w14:textId="7E9FD1A3" w:rsidR="00450D41" w:rsidRDefault="00450D41">
                          <w:pPr>
                            <w:pStyle w:val="NoSpacing"/>
                            <w:rPr>
                              <w:noProof/>
                              <w:color w:val="0E2841" w:themeColor="text2"/>
                            </w:rPr>
                          </w:pPr>
                          <w:sdt>
                            <w:sdtPr>
                              <w:rPr>
                                <w:rFonts w:ascii="Aptos" w:hAnsi="Aptos"/>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450D41">
                                <w:rPr>
                                  <w:rFonts w:ascii="Aptos" w:hAnsi="Aptos"/>
                                </w:rPr>
                                <w:t>Mamadou Talibe Bah Student Number 22043453</w:t>
                              </w:r>
                            </w:sdtContent>
                          </w:sdt>
                        </w:p>
                      </w:txbxContent>
                    </v:textbox>
                    <w10:wrap type="square" anchorx="page" anchory="page"/>
                  </v:shape>
                </w:pict>
              </mc:Fallback>
            </mc:AlternateContent>
          </w:r>
          <w:r w:rsidR="00450D41">
            <w:rPr>
              <w:rFonts w:asciiTheme="majorHAnsi" w:eastAsiaTheme="majorEastAsia" w:hAnsiTheme="majorHAnsi" w:cstheme="majorBidi"/>
              <w:color w:val="FFFFFF" w:themeColor="background1"/>
              <w:kern w:val="0"/>
              <w:sz w:val="84"/>
              <w:szCs w:val="84"/>
              <w:lang w:val="en-US" w:eastAsia="zh-CN"/>
              <w14:ligatures w14:val="none"/>
            </w:rPr>
            <w:br w:type="page"/>
          </w:r>
        </w:p>
      </w:sdtContent>
    </w:sdt>
    <w:sdt>
      <w:sdtPr>
        <w:id w:val="-793360007"/>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0A326BBE" w14:textId="2719F34A" w:rsidR="00DE64BF" w:rsidRDefault="00DE64BF">
          <w:pPr>
            <w:pStyle w:val="TOCHeading"/>
          </w:pPr>
          <w:r>
            <w:t>Table of Contents</w:t>
          </w:r>
        </w:p>
        <w:p w14:paraId="326D8015" w14:textId="0A4D584E" w:rsidR="006A40F6" w:rsidRDefault="00DE64BF">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92484078" w:history="1">
            <w:r w:rsidR="006A40F6" w:rsidRPr="00F35921">
              <w:rPr>
                <w:rStyle w:val="Hyperlink"/>
                <w:noProof/>
              </w:rPr>
              <w:t>Introduction:</w:t>
            </w:r>
            <w:r w:rsidR="006A40F6">
              <w:rPr>
                <w:noProof/>
                <w:webHidden/>
              </w:rPr>
              <w:tab/>
            </w:r>
            <w:r w:rsidR="006A40F6">
              <w:rPr>
                <w:noProof/>
                <w:webHidden/>
              </w:rPr>
              <w:fldChar w:fldCharType="begin"/>
            </w:r>
            <w:r w:rsidR="006A40F6">
              <w:rPr>
                <w:noProof/>
                <w:webHidden/>
              </w:rPr>
              <w:instrText xml:space="preserve"> PAGEREF _Toc192484078 \h </w:instrText>
            </w:r>
            <w:r w:rsidR="006A40F6">
              <w:rPr>
                <w:noProof/>
                <w:webHidden/>
              </w:rPr>
            </w:r>
            <w:r w:rsidR="006A40F6">
              <w:rPr>
                <w:noProof/>
                <w:webHidden/>
              </w:rPr>
              <w:fldChar w:fldCharType="separate"/>
            </w:r>
            <w:r w:rsidR="006A40F6">
              <w:rPr>
                <w:noProof/>
                <w:webHidden/>
              </w:rPr>
              <w:t>1</w:t>
            </w:r>
            <w:r w:rsidR="006A40F6">
              <w:rPr>
                <w:noProof/>
                <w:webHidden/>
              </w:rPr>
              <w:fldChar w:fldCharType="end"/>
            </w:r>
          </w:hyperlink>
        </w:p>
        <w:p w14:paraId="2DD7683E" w14:textId="057013CC" w:rsidR="006A40F6" w:rsidRDefault="006A40F6">
          <w:pPr>
            <w:pStyle w:val="TOC1"/>
            <w:tabs>
              <w:tab w:val="right" w:leader="dot" w:pos="9016"/>
            </w:tabs>
            <w:rPr>
              <w:rFonts w:eastAsiaTheme="minorEastAsia"/>
              <w:b w:val="0"/>
              <w:bCs w:val="0"/>
              <w:i w:val="0"/>
              <w:iCs w:val="0"/>
              <w:noProof/>
              <w:lang w:eastAsia="en-GB"/>
            </w:rPr>
          </w:pPr>
          <w:hyperlink w:anchor="_Toc192484079" w:history="1">
            <w:r w:rsidRPr="00F35921">
              <w:rPr>
                <w:rStyle w:val="Hyperlink"/>
                <w:noProof/>
              </w:rPr>
              <w:t>Literature Review and Discussion:</w:t>
            </w:r>
            <w:r>
              <w:rPr>
                <w:noProof/>
                <w:webHidden/>
              </w:rPr>
              <w:tab/>
            </w:r>
            <w:r>
              <w:rPr>
                <w:noProof/>
                <w:webHidden/>
              </w:rPr>
              <w:fldChar w:fldCharType="begin"/>
            </w:r>
            <w:r>
              <w:rPr>
                <w:noProof/>
                <w:webHidden/>
              </w:rPr>
              <w:instrText xml:space="preserve"> PAGEREF _Toc192484079 \h </w:instrText>
            </w:r>
            <w:r>
              <w:rPr>
                <w:noProof/>
                <w:webHidden/>
              </w:rPr>
            </w:r>
            <w:r>
              <w:rPr>
                <w:noProof/>
                <w:webHidden/>
              </w:rPr>
              <w:fldChar w:fldCharType="separate"/>
            </w:r>
            <w:r>
              <w:rPr>
                <w:noProof/>
                <w:webHidden/>
              </w:rPr>
              <w:t>2</w:t>
            </w:r>
            <w:r>
              <w:rPr>
                <w:noProof/>
                <w:webHidden/>
              </w:rPr>
              <w:fldChar w:fldCharType="end"/>
            </w:r>
          </w:hyperlink>
        </w:p>
        <w:p w14:paraId="3BC6D85B" w14:textId="25EB5AA5" w:rsidR="006A40F6" w:rsidRDefault="006A40F6">
          <w:pPr>
            <w:pStyle w:val="TOC2"/>
            <w:tabs>
              <w:tab w:val="right" w:leader="dot" w:pos="9016"/>
            </w:tabs>
            <w:rPr>
              <w:rFonts w:eastAsiaTheme="minorEastAsia"/>
              <w:b w:val="0"/>
              <w:bCs w:val="0"/>
              <w:noProof/>
              <w:sz w:val="24"/>
              <w:szCs w:val="24"/>
              <w:lang w:eastAsia="en-GB"/>
            </w:rPr>
          </w:pPr>
          <w:hyperlink w:anchor="_Toc192484080" w:history="1">
            <w:r w:rsidRPr="00F35921">
              <w:rPr>
                <w:rStyle w:val="Hyperlink"/>
                <w:noProof/>
              </w:rPr>
              <w:t>What is a Digital Twin</w:t>
            </w:r>
            <w:r>
              <w:rPr>
                <w:noProof/>
                <w:webHidden/>
              </w:rPr>
              <w:tab/>
            </w:r>
            <w:r>
              <w:rPr>
                <w:noProof/>
                <w:webHidden/>
              </w:rPr>
              <w:fldChar w:fldCharType="begin"/>
            </w:r>
            <w:r>
              <w:rPr>
                <w:noProof/>
                <w:webHidden/>
              </w:rPr>
              <w:instrText xml:space="preserve"> PAGEREF _Toc192484080 \h </w:instrText>
            </w:r>
            <w:r>
              <w:rPr>
                <w:noProof/>
                <w:webHidden/>
              </w:rPr>
            </w:r>
            <w:r>
              <w:rPr>
                <w:noProof/>
                <w:webHidden/>
              </w:rPr>
              <w:fldChar w:fldCharType="separate"/>
            </w:r>
            <w:r>
              <w:rPr>
                <w:noProof/>
                <w:webHidden/>
              </w:rPr>
              <w:t>2</w:t>
            </w:r>
            <w:r>
              <w:rPr>
                <w:noProof/>
                <w:webHidden/>
              </w:rPr>
              <w:fldChar w:fldCharType="end"/>
            </w:r>
          </w:hyperlink>
        </w:p>
        <w:p w14:paraId="5666FFFC" w14:textId="70B9EFD8" w:rsidR="006A40F6" w:rsidRDefault="006A40F6">
          <w:pPr>
            <w:pStyle w:val="TOC2"/>
            <w:tabs>
              <w:tab w:val="right" w:leader="dot" w:pos="9016"/>
            </w:tabs>
            <w:rPr>
              <w:rFonts w:eastAsiaTheme="minorEastAsia"/>
              <w:b w:val="0"/>
              <w:bCs w:val="0"/>
              <w:noProof/>
              <w:sz w:val="24"/>
              <w:szCs w:val="24"/>
              <w:lang w:eastAsia="en-GB"/>
            </w:rPr>
          </w:pPr>
          <w:hyperlink w:anchor="_Toc192484081" w:history="1">
            <w:r w:rsidRPr="00F35921">
              <w:rPr>
                <w:rStyle w:val="Hyperlink"/>
                <w:noProof/>
              </w:rPr>
              <w:t>Prognostic and Health Management</w:t>
            </w:r>
            <w:r>
              <w:rPr>
                <w:noProof/>
                <w:webHidden/>
              </w:rPr>
              <w:tab/>
            </w:r>
            <w:r>
              <w:rPr>
                <w:noProof/>
                <w:webHidden/>
              </w:rPr>
              <w:fldChar w:fldCharType="begin"/>
            </w:r>
            <w:r>
              <w:rPr>
                <w:noProof/>
                <w:webHidden/>
              </w:rPr>
              <w:instrText xml:space="preserve"> PAGEREF _Toc192484081 \h </w:instrText>
            </w:r>
            <w:r>
              <w:rPr>
                <w:noProof/>
                <w:webHidden/>
              </w:rPr>
            </w:r>
            <w:r>
              <w:rPr>
                <w:noProof/>
                <w:webHidden/>
              </w:rPr>
              <w:fldChar w:fldCharType="separate"/>
            </w:r>
            <w:r>
              <w:rPr>
                <w:noProof/>
                <w:webHidden/>
              </w:rPr>
              <w:t>2</w:t>
            </w:r>
            <w:r>
              <w:rPr>
                <w:noProof/>
                <w:webHidden/>
              </w:rPr>
              <w:fldChar w:fldCharType="end"/>
            </w:r>
          </w:hyperlink>
        </w:p>
        <w:p w14:paraId="48775A16" w14:textId="77AF5881" w:rsidR="006A40F6" w:rsidRDefault="006A40F6">
          <w:pPr>
            <w:pStyle w:val="TOC3"/>
            <w:tabs>
              <w:tab w:val="right" w:leader="dot" w:pos="9016"/>
            </w:tabs>
            <w:rPr>
              <w:rFonts w:eastAsiaTheme="minorEastAsia"/>
              <w:noProof/>
              <w:sz w:val="24"/>
              <w:szCs w:val="24"/>
              <w:lang w:eastAsia="en-GB"/>
            </w:rPr>
          </w:pPr>
          <w:hyperlink w:anchor="_Toc192484082" w:history="1">
            <w:r w:rsidRPr="00F35921">
              <w:rPr>
                <w:rStyle w:val="Hyperlink"/>
                <w:noProof/>
              </w:rPr>
              <w:t>History of PHM</w:t>
            </w:r>
            <w:r>
              <w:rPr>
                <w:noProof/>
                <w:webHidden/>
              </w:rPr>
              <w:tab/>
            </w:r>
            <w:r>
              <w:rPr>
                <w:noProof/>
                <w:webHidden/>
              </w:rPr>
              <w:fldChar w:fldCharType="begin"/>
            </w:r>
            <w:r>
              <w:rPr>
                <w:noProof/>
                <w:webHidden/>
              </w:rPr>
              <w:instrText xml:space="preserve"> PAGEREF _Toc192484082 \h </w:instrText>
            </w:r>
            <w:r>
              <w:rPr>
                <w:noProof/>
                <w:webHidden/>
              </w:rPr>
            </w:r>
            <w:r>
              <w:rPr>
                <w:noProof/>
                <w:webHidden/>
              </w:rPr>
              <w:fldChar w:fldCharType="separate"/>
            </w:r>
            <w:r>
              <w:rPr>
                <w:noProof/>
                <w:webHidden/>
              </w:rPr>
              <w:t>3</w:t>
            </w:r>
            <w:r>
              <w:rPr>
                <w:noProof/>
                <w:webHidden/>
              </w:rPr>
              <w:fldChar w:fldCharType="end"/>
            </w:r>
          </w:hyperlink>
        </w:p>
        <w:p w14:paraId="25C7DB48" w14:textId="053215AA" w:rsidR="006A40F6" w:rsidRDefault="006A40F6">
          <w:pPr>
            <w:pStyle w:val="TOC2"/>
            <w:tabs>
              <w:tab w:val="right" w:leader="dot" w:pos="9016"/>
            </w:tabs>
            <w:rPr>
              <w:rFonts w:eastAsiaTheme="minorEastAsia"/>
              <w:b w:val="0"/>
              <w:bCs w:val="0"/>
              <w:noProof/>
              <w:sz w:val="24"/>
              <w:szCs w:val="24"/>
              <w:lang w:eastAsia="en-GB"/>
            </w:rPr>
          </w:pPr>
          <w:hyperlink w:anchor="_Toc192484083" w:history="1">
            <w:r w:rsidRPr="00F35921">
              <w:rPr>
                <w:rStyle w:val="Hyperlink"/>
                <w:noProof/>
              </w:rPr>
              <w:t>Remaining Useful life</w:t>
            </w:r>
            <w:r>
              <w:rPr>
                <w:noProof/>
                <w:webHidden/>
              </w:rPr>
              <w:tab/>
            </w:r>
            <w:r>
              <w:rPr>
                <w:noProof/>
                <w:webHidden/>
              </w:rPr>
              <w:fldChar w:fldCharType="begin"/>
            </w:r>
            <w:r>
              <w:rPr>
                <w:noProof/>
                <w:webHidden/>
              </w:rPr>
              <w:instrText xml:space="preserve"> PAGEREF _Toc192484083 \h </w:instrText>
            </w:r>
            <w:r>
              <w:rPr>
                <w:noProof/>
                <w:webHidden/>
              </w:rPr>
            </w:r>
            <w:r>
              <w:rPr>
                <w:noProof/>
                <w:webHidden/>
              </w:rPr>
              <w:fldChar w:fldCharType="separate"/>
            </w:r>
            <w:r>
              <w:rPr>
                <w:noProof/>
                <w:webHidden/>
              </w:rPr>
              <w:t>3</w:t>
            </w:r>
            <w:r>
              <w:rPr>
                <w:noProof/>
                <w:webHidden/>
              </w:rPr>
              <w:fldChar w:fldCharType="end"/>
            </w:r>
          </w:hyperlink>
        </w:p>
        <w:p w14:paraId="7F341219" w14:textId="164C20C4" w:rsidR="006A40F6" w:rsidRDefault="006A40F6">
          <w:pPr>
            <w:pStyle w:val="TOC3"/>
            <w:tabs>
              <w:tab w:val="right" w:leader="dot" w:pos="9016"/>
            </w:tabs>
            <w:rPr>
              <w:rFonts w:eastAsiaTheme="minorEastAsia"/>
              <w:noProof/>
              <w:sz w:val="24"/>
              <w:szCs w:val="24"/>
              <w:lang w:eastAsia="en-GB"/>
            </w:rPr>
          </w:pPr>
          <w:hyperlink w:anchor="_Toc192484084" w:history="1">
            <w:r w:rsidRPr="00F35921">
              <w:rPr>
                <w:rStyle w:val="Hyperlink"/>
                <w:noProof/>
              </w:rPr>
              <w:t>Methods for Calculating RUL</w:t>
            </w:r>
            <w:r>
              <w:rPr>
                <w:noProof/>
                <w:webHidden/>
              </w:rPr>
              <w:tab/>
            </w:r>
            <w:r>
              <w:rPr>
                <w:noProof/>
                <w:webHidden/>
              </w:rPr>
              <w:fldChar w:fldCharType="begin"/>
            </w:r>
            <w:r>
              <w:rPr>
                <w:noProof/>
                <w:webHidden/>
              </w:rPr>
              <w:instrText xml:space="preserve"> PAGEREF _Toc192484084 \h </w:instrText>
            </w:r>
            <w:r>
              <w:rPr>
                <w:noProof/>
                <w:webHidden/>
              </w:rPr>
            </w:r>
            <w:r>
              <w:rPr>
                <w:noProof/>
                <w:webHidden/>
              </w:rPr>
              <w:fldChar w:fldCharType="separate"/>
            </w:r>
            <w:r>
              <w:rPr>
                <w:noProof/>
                <w:webHidden/>
              </w:rPr>
              <w:t>4</w:t>
            </w:r>
            <w:r>
              <w:rPr>
                <w:noProof/>
                <w:webHidden/>
              </w:rPr>
              <w:fldChar w:fldCharType="end"/>
            </w:r>
          </w:hyperlink>
        </w:p>
        <w:p w14:paraId="0BA74B16" w14:textId="16E3BE5B" w:rsidR="006A40F6" w:rsidRDefault="006A40F6">
          <w:pPr>
            <w:pStyle w:val="TOC3"/>
            <w:tabs>
              <w:tab w:val="right" w:leader="dot" w:pos="9016"/>
            </w:tabs>
            <w:rPr>
              <w:rFonts w:eastAsiaTheme="minorEastAsia"/>
              <w:noProof/>
              <w:sz w:val="24"/>
              <w:szCs w:val="24"/>
              <w:lang w:eastAsia="en-GB"/>
            </w:rPr>
          </w:pPr>
          <w:hyperlink w:anchor="_Toc192484085" w:history="1">
            <w:r w:rsidRPr="00F35921">
              <w:rPr>
                <w:rStyle w:val="Hyperlink"/>
                <w:noProof/>
              </w:rPr>
              <w:t>Common Algorithms for RUL Prediction</w:t>
            </w:r>
            <w:r>
              <w:rPr>
                <w:noProof/>
                <w:webHidden/>
              </w:rPr>
              <w:tab/>
            </w:r>
            <w:r>
              <w:rPr>
                <w:noProof/>
                <w:webHidden/>
              </w:rPr>
              <w:fldChar w:fldCharType="begin"/>
            </w:r>
            <w:r>
              <w:rPr>
                <w:noProof/>
                <w:webHidden/>
              </w:rPr>
              <w:instrText xml:space="preserve"> PAGEREF _Toc192484085 \h </w:instrText>
            </w:r>
            <w:r>
              <w:rPr>
                <w:noProof/>
                <w:webHidden/>
              </w:rPr>
            </w:r>
            <w:r>
              <w:rPr>
                <w:noProof/>
                <w:webHidden/>
              </w:rPr>
              <w:fldChar w:fldCharType="separate"/>
            </w:r>
            <w:r>
              <w:rPr>
                <w:noProof/>
                <w:webHidden/>
              </w:rPr>
              <w:t>4</w:t>
            </w:r>
            <w:r>
              <w:rPr>
                <w:noProof/>
                <w:webHidden/>
              </w:rPr>
              <w:fldChar w:fldCharType="end"/>
            </w:r>
          </w:hyperlink>
        </w:p>
        <w:p w14:paraId="2BF8442A" w14:textId="2395B9F8" w:rsidR="006A40F6" w:rsidRDefault="006A40F6">
          <w:pPr>
            <w:pStyle w:val="TOC2"/>
            <w:tabs>
              <w:tab w:val="right" w:leader="dot" w:pos="9016"/>
            </w:tabs>
            <w:rPr>
              <w:rFonts w:eastAsiaTheme="minorEastAsia"/>
              <w:b w:val="0"/>
              <w:bCs w:val="0"/>
              <w:noProof/>
              <w:sz w:val="24"/>
              <w:szCs w:val="24"/>
              <w:lang w:eastAsia="en-GB"/>
            </w:rPr>
          </w:pPr>
          <w:hyperlink w:anchor="_Toc192484086" w:history="1">
            <w:r w:rsidRPr="00F35921">
              <w:rPr>
                <w:rStyle w:val="Hyperlink"/>
                <w:noProof/>
              </w:rPr>
              <w:t>Time Series Analysis</w:t>
            </w:r>
            <w:r>
              <w:rPr>
                <w:noProof/>
                <w:webHidden/>
              </w:rPr>
              <w:tab/>
            </w:r>
            <w:r>
              <w:rPr>
                <w:noProof/>
                <w:webHidden/>
              </w:rPr>
              <w:fldChar w:fldCharType="begin"/>
            </w:r>
            <w:r>
              <w:rPr>
                <w:noProof/>
                <w:webHidden/>
              </w:rPr>
              <w:instrText xml:space="preserve"> PAGEREF _Toc192484086 \h </w:instrText>
            </w:r>
            <w:r>
              <w:rPr>
                <w:noProof/>
                <w:webHidden/>
              </w:rPr>
            </w:r>
            <w:r>
              <w:rPr>
                <w:noProof/>
                <w:webHidden/>
              </w:rPr>
              <w:fldChar w:fldCharType="separate"/>
            </w:r>
            <w:r>
              <w:rPr>
                <w:noProof/>
                <w:webHidden/>
              </w:rPr>
              <w:t>5</w:t>
            </w:r>
            <w:r>
              <w:rPr>
                <w:noProof/>
                <w:webHidden/>
              </w:rPr>
              <w:fldChar w:fldCharType="end"/>
            </w:r>
          </w:hyperlink>
        </w:p>
        <w:p w14:paraId="6E5BC96F" w14:textId="4819210A" w:rsidR="006A40F6" w:rsidRDefault="006A40F6">
          <w:pPr>
            <w:pStyle w:val="TOC2"/>
            <w:tabs>
              <w:tab w:val="right" w:leader="dot" w:pos="9016"/>
            </w:tabs>
            <w:rPr>
              <w:rFonts w:eastAsiaTheme="minorEastAsia"/>
              <w:b w:val="0"/>
              <w:bCs w:val="0"/>
              <w:noProof/>
              <w:sz w:val="24"/>
              <w:szCs w:val="24"/>
              <w:lang w:eastAsia="en-GB"/>
            </w:rPr>
          </w:pPr>
          <w:hyperlink w:anchor="_Toc192484087" w:history="1">
            <w:r w:rsidRPr="00F35921">
              <w:rPr>
                <w:rStyle w:val="Hyperlink"/>
                <w:noProof/>
              </w:rPr>
              <w:t>Machine learning</w:t>
            </w:r>
            <w:r>
              <w:rPr>
                <w:noProof/>
                <w:webHidden/>
              </w:rPr>
              <w:tab/>
            </w:r>
            <w:r>
              <w:rPr>
                <w:noProof/>
                <w:webHidden/>
              </w:rPr>
              <w:fldChar w:fldCharType="begin"/>
            </w:r>
            <w:r>
              <w:rPr>
                <w:noProof/>
                <w:webHidden/>
              </w:rPr>
              <w:instrText xml:space="preserve"> PAGEREF _Toc192484087 \h </w:instrText>
            </w:r>
            <w:r>
              <w:rPr>
                <w:noProof/>
                <w:webHidden/>
              </w:rPr>
            </w:r>
            <w:r>
              <w:rPr>
                <w:noProof/>
                <w:webHidden/>
              </w:rPr>
              <w:fldChar w:fldCharType="separate"/>
            </w:r>
            <w:r>
              <w:rPr>
                <w:noProof/>
                <w:webHidden/>
              </w:rPr>
              <w:t>5</w:t>
            </w:r>
            <w:r>
              <w:rPr>
                <w:noProof/>
                <w:webHidden/>
              </w:rPr>
              <w:fldChar w:fldCharType="end"/>
            </w:r>
          </w:hyperlink>
        </w:p>
        <w:p w14:paraId="524BA0C8" w14:textId="1BD0B57B" w:rsidR="006A40F6" w:rsidRDefault="006A40F6">
          <w:pPr>
            <w:pStyle w:val="TOC3"/>
            <w:tabs>
              <w:tab w:val="right" w:leader="dot" w:pos="9016"/>
            </w:tabs>
            <w:rPr>
              <w:rFonts w:eastAsiaTheme="minorEastAsia"/>
              <w:noProof/>
              <w:sz w:val="24"/>
              <w:szCs w:val="24"/>
              <w:lang w:eastAsia="en-GB"/>
            </w:rPr>
          </w:pPr>
          <w:hyperlink w:anchor="_Toc192484088" w:history="1">
            <w:r w:rsidRPr="00F35921">
              <w:rPr>
                <w:rStyle w:val="Hyperlink"/>
                <w:noProof/>
              </w:rPr>
              <w:t>Key Machine Learning Models for RUL Prediction</w:t>
            </w:r>
            <w:r>
              <w:rPr>
                <w:noProof/>
                <w:webHidden/>
              </w:rPr>
              <w:tab/>
            </w:r>
            <w:r>
              <w:rPr>
                <w:noProof/>
                <w:webHidden/>
              </w:rPr>
              <w:fldChar w:fldCharType="begin"/>
            </w:r>
            <w:r>
              <w:rPr>
                <w:noProof/>
                <w:webHidden/>
              </w:rPr>
              <w:instrText xml:space="preserve"> PAGEREF _Toc192484088 \h </w:instrText>
            </w:r>
            <w:r>
              <w:rPr>
                <w:noProof/>
                <w:webHidden/>
              </w:rPr>
            </w:r>
            <w:r>
              <w:rPr>
                <w:noProof/>
                <w:webHidden/>
              </w:rPr>
              <w:fldChar w:fldCharType="separate"/>
            </w:r>
            <w:r>
              <w:rPr>
                <w:noProof/>
                <w:webHidden/>
              </w:rPr>
              <w:t>6</w:t>
            </w:r>
            <w:r>
              <w:rPr>
                <w:noProof/>
                <w:webHidden/>
              </w:rPr>
              <w:fldChar w:fldCharType="end"/>
            </w:r>
          </w:hyperlink>
        </w:p>
        <w:p w14:paraId="3A64036E" w14:textId="74FB1112" w:rsidR="006A40F6" w:rsidRDefault="006A40F6">
          <w:pPr>
            <w:pStyle w:val="TOC2"/>
            <w:tabs>
              <w:tab w:val="right" w:leader="dot" w:pos="9016"/>
            </w:tabs>
            <w:rPr>
              <w:rFonts w:eastAsiaTheme="minorEastAsia"/>
              <w:b w:val="0"/>
              <w:bCs w:val="0"/>
              <w:noProof/>
              <w:sz w:val="24"/>
              <w:szCs w:val="24"/>
              <w:lang w:eastAsia="en-GB"/>
            </w:rPr>
          </w:pPr>
          <w:hyperlink w:anchor="_Toc192484089" w:history="1">
            <w:r w:rsidRPr="00F35921">
              <w:rPr>
                <w:rStyle w:val="Hyperlink"/>
                <w:noProof/>
              </w:rPr>
              <w:t>Discussion and synthesis</w:t>
            </w:r>
            <w:r>
              <w:rPr>
                <w:noProof/>
                <w:webHidden/>
              </w:rPr>
              <w:tab/>
            </w:r>
            <w:r>
              <w:rPr>
                <w:noProof/>
                <w:webHidden/>
              </w:rPr>
              <w:fldChar w:fldCharType="begin"/>
            </w:r>
            <w:r>
              <w:rPr>
                <w:noProof/>
                <w:webHidden/>
              </w:rPr>
              <w:instrText xml:space="preserve"> PAGEREF _Toc192484089 \h </w:instrText>
            </w:r>
            <w:r>
              <w:rPr>
                <w:noProof/>
                <w:webHidden/>
              </w:rPr>
            </w:r>
            <w:r>
              <w:rPr>
                <w:noProof/>
                <w:webHidden/>
              </w:rPr>
              <w:fldChar w:fldCharType="separate"/>
            </w:r>
            <w:r>
              <w:rPr>
                <w:noProof/>
                <w:webHidden/>
              </w:rPr>
              <w:t>7</w:t>
            </w:r>
            <w:r>
              <w:rPr>
                <w:noProof/>
                <w:webHidden/>
              </w:rPr>
              <w:fldChar w:fldCharType="end"/>
            </w:r>
          </w:hyperlink>
        </w:p>
        <w:p w14:paraId="29E46695" w14:textId="30D74603" w:rsidR="006A40F6" w:rsidRDefault="006A40F6">
          <w:pPr>
            <w:pStyle w:val="TOC3"/>
            <w:tabs>
              <w:tab w:val="right" w:leader="dot" w:pos="9016"/>
            </w:tabs>
            <w:rPr>
              <w:rFonts w:eastAsiaTheme="minorEastAsia"/>
              <w:noProof/>
              <w:sz w:val="24"/>
              <w:szCs w:val="24"/>
              <w:lang w:eastAsia="en-GB"/>
            </w:rPr>
          </w:pPr>
          <w:hyperlink w:anchor="_Toc192484090" w:history="1">
            <w:r w:rsidRPr="00F35921">
              <w:rPr>
                <w:rStyle w:val="Hyperlink"/>
                <w:noProof/>
              </w:rPr>
              <w:t>Machine Learning and RUL Prediction</w:t>
            </w:r>
            <w:r>
              <w:rPr>
                <w:noProof/>
                <w:webHidden/>
              </w:rPr>
              <w:tab/>
            </w:r>
            <w:r>
              <w:rPr>
                <w:noProof/>
                <w:webHidden/>
              </w:rPr>
              <w:fldChar w:fldCharType="begin"/>
            </w:r>
            <w:r>
              <w:rPr>
                <w:noProof/>
                <w:webHidden/>
              </w:rPr>
              <w:instrText xml:space="preserve"> PAGEREF _Toc192484090 \h </w:instrText>
            </w:r>
            <w:r>
              <w:rPr>
                <w:noProof/>
                <w:webHidden/>
              </w:rPr>
            </w:r>
            <w:r>
              <w:rPr>
                <w:noProof/>
                <w:webHidden/>
              </w:rPr>
              <w:fldChar w:fldCharType="separate"/>
            </w:r>
            <w:r>
              <w:rPr>
                <w:noProof/>
                <w:webHidden/>
              </w:rPr>
              <w:t>7</w:t>
            </w:r>
            <w:r>
              <w:rPr>
                <w:noProof/>
                <w:webHidden/>
              </w:rPr>
              <w:fldChar w:fldCharType="end"/>
            </w:r>
          </w:hyperlink>
        </w:p>
        <w:p w14:paraId="3A4030E1" w14:textId="7CF90573" w:rsidR="006A40F6" w:rsidRDefault="006A40F6">
          <w:pPr>
            <w:pStyle w:val="TOC3"/>
            <w:tabs>
              <w:tab w:val="right" w:leader="dot" w:pos="9016"/>
            </w:tabs>
            <w:rPr>
              <w:rFonts w:eastAsiaTheme="minorEastAsia"/>
              <w:noProof/>
              <w:sz w:val="24"/>
              <w:szCs w:val="24"/>
              <w:lang w:eastAsia="en-GB"/>
            </w:rPr>
          </w:pPr>
          <w:hyperlink w:anchor="_Toc192484091" w:history="1">
            <w:r w:rsidRPr="00F35921">
              <w:rPr>
                <w:rStyle w:val="Hyperlink"/>
                <w:noProof/>
              </w:rPr>
              <w:t>Comparative Insights</w:t>
            </w:r>
            <w:r>
              <w:rPr>
                <w:noProof/>
                <w:webHidden/>
              </w:rPr>
              <w:tab/>
            </w:r>
            <w:r>
              <w:rPr>
                <w:noProof/>
                <w:webHidden/>
              </w:rPr>
              <w:fldChar w:fldCharType="begin"/>
            </w:r>
            <w:r>
              <w:rPr>
                <w:noProof/>
                <w:webHidden/>
              </w:rPr>
              <w:instrText xml:space="preserve"> PAGEREF _Toc192484091 \h </w:instrText>
            </w:r>
            <w:r>
              <w:rPr>
                <w:noProof/>
                <w:webHidden/>
              </w:rPr>
            </w:r>
            <w:r>
              <w:rPr>
                <w:noProof/>
                <w:webHidden/>
              </w:rPr>
              <w:fldChar w:fldCharType="separate"/>
            </w:r>
            <w:r>
              <w:rPr>
                <w:noProof/>
                <w:webHidden/>
              </w:rPr>
              <w:t>7</w:t>
            </w:r>
            <w:r>
              <w:rPr>
                <w:noProof/>
                <w:webHidden/>
              </w:rPr>
              <w:fldChar w:fldCharType="end"/>
            </w:r>
          </w:hyperlink>
        </w:p>
        <w:p w14:paraId="4B9FFDE8" w14:textId="201E7493" w:rsidR="006A40F6" w:rsidRDefault="006A40F6">
          <w:pPr>
            <w:pStyle w:val="TOC1"/>
            <w:tabs>
              <w:tab w:val="right" w:leader="dot" w:pos="9016"/>
            </w:tabs>
            <w:rPr>
              <w:rFonts w:eastAsiaTheme="minorEastAsia"/>
              <w:b w:val="0"/>
              <w:bCs w:val="0"/>
              <w:i w:val="0"/>
              <w:iCs w:val="0"/>
              <w:noProof/>
              <w:lang w:eastAsia="en-GB"/>
            </w:rPr>
          </w:pPr>
          <w:hyperlink w:anchor="_Toc192484092" w:history="1">
            <w:r w:rsidRPr="00F35921">
              <w:rPr>
                <w:rStyle w:val="Hyperlink"/>
                <w:noProof/>
              </w:rPr>
              <w:t>Gaps and Future Direction</w:t>
            </w:r>
            <w:r>
              <w:rPr>
                <w:noProof/>
                <w:webHidden/>
              </w:rPr>
              <w:tab/>
            </w:r>
            <w:r>
              <w:rPr>
                <w:noProof/>
                <w:webHidden/>
              </w:rPr>
              <w:fldChar w:fldCharType="begin"/>
            </w:r>
            <w:r>
              <w:rPr>
                <w:noProof/>
                <w:webHidden/>
              </w:rPr>
              <w:instrText xml:space="preserve"> PAGEREF _Toc192484092 \h </w:instrText>
            </w:r>
            <w:r>
              <w:rPr>
                <w:noProof/>
                <w:webHidden/>
              </w:rPr>
            </w:r>
            <w:r>
              <w:rPr>
                <w:noProof/>
                <w:webHidden/>
              </w:rPr>
              <w:fldChar w:fldCharType="separate"/>
            </w:r>
            <w:r>
              <w:rPr>
                <w:noProof/>
                <w:webHidden/>
              </w:rPr>
              <w:t>8</w:t>
            </w:r>
            <w:r>
              <w:rPr>
                <w:noProof/>
                <w:webHidden/>
              </w:rPr>
              <w:fldChar w:fldCharType="end"/>
            </w:r>
          </w:hyperlink>
        </w:p>
        <w:p w14:paraId="53DC82C6" w14:textId="003F0910" w:rsidR="006A40F6" w:rsidRDefault="006A40F6">
          <w:pPr>
            <w:pStyle w:val="TOC1"/>
            <w:tabs>
              <w:tab w:val="right" w:leader="dot" w:pos="9016"/>
            </w:tabs>
            <w:rPr>
              <w:rFonts w:eastAsiaTheme="minorEastAsia"/>
              <w:b w:val="0"/>
              <w:bCs w:val="0"/>
              <w:i w:val="0"/>
              <w:iCs w:val="0"/>
              <w:noProof/>
              <w:lang w:eastAsia="en-GB"/>
            </w:rPr>
          </w:pPr>
          <w:hyperlink w:anchor="_Toc192484093" w:history="1">
            <w:r w:rsidRPr="00F35921">
              <w:rPr>
                <w:rStyle w:val="Hyperlink"/>
                <w:noProof/>
              </w:rPr>
              <w:t>Conclusion</w:t>
            </w:r>
            <w:r>
              <w:rPr>
                <w:noProof/>
                <w:webHidden/>
              </w:rPr>
              <w:tab/>
            </w:r>
            <w:r>
              <w:rPr>
                <w:noProof/>
                <w:webHidden/>
              </w:rPr>
              <w:fldChar w:fldCharType="begin"/>
            </w:r>
            <w:r>
              <w:rPr>
                <w:noProof/>
                <w:webHidden/>
              </w:rPr>
              <w:instrText xml:space="preserve"> PAGEREF _Toc192484093 \h </w:instrText>
            </w:r>
            <w:r>
              <w:rPr>
                <w:noProof/>
                <w:webHidden/>
              </w:rPr>
            </w:r>
            <w:r>
              <w:rPr>
                <w:noProof/>
                <w:webHidden/>
              </w:rPr>
              <w:fldChar w:fldCharType="separate"/>
            </w:r>
            <w:r>
              <w:rPr>
                <w:noProof/>
                <w:webHidden/>
              </w:rPr>
              <w:t>8</w:t>
            </w:r>
            <w:r>
              <w:rPr>
                <w:noProof/>
                <w:webHidden/>
              </w:rPr>
              <w:fldChar w:fldCharType="end"/>
            </w:r>
          </w:hyperlink>
        </w:p>
        <w:p w14:paraId="4D91C96F" w14:textId="2DFA7AE2" w:rsidR="006A40F6" w:rsidRDefault="006A40F6">
          <w:pPr>
            <w:pStyle w:val="TOC1"/>
            <w:tabs>
              <w:tab w:val="right" w:leader="dot" w:pos="9016"/>
            </w:tabs>
            <w:rPr>
              <w:rFonts w:eastAsiaTheme="minorEastAsia"/>
              <w:b w:val="0"/>
              <w:bCs w:val="0"/>
              <w:i w:val="0"/>
              <w:iCs w:val="0"/>
              <w:noProof/>
              <w:lang w:eastAsia="en-GB"/>
            </w:rPr>
          </w:pPr>
          <w:hyperlink w:anchor="_Toc192484094" w:history="1">
            <w:r w:rsidRPr="00F35921">
              <w:rPr>
                <w:rStyle w:val="Hyperlink"/>
                <w:noProof/>
              </w:rPr>
              <w:t>References</w:t>
            </w:r>
            <w:r>
              <w:rPr>
                <w:noProof/>
                <w:webHidden/>
              </w:rPr>
              <w:tab/>
            </w:r>
            <w:r>
              <w:rPr>
                <w:noProof/>
                <w:webHidden/>
              </w:rPr>
              <w:fldChar w:fldCharType="begin"/>
            </w:r>
            <w:r>
              <w:rPr>
                <w:noProof/>
                <w:webHidden/>
              </w:rPr>
              <w:instrText xml:space="preserve"> PAGEREF _Toc192484094 \h </w:instrText>
            </w:r>
            <w:r>
              <w:rPr>
                <w:noProof/>
                <w:webHidden/>
              </w:rPr>
            </w:r>
            <w:r>
              <w:rPr>
                <w:noProof/>
                <w:webHidden/>
              </w:rPr>
              <w:fldChar w:fldCharType="separate"/>
            </w:r>
            <w:r>
              <w:rPr>
                <w:noProof/>
                <w:webHidden/>
              </w:rPr>
              <w:t>9</w:t>
            </w:r>
            <w:r>
              <w:rPr>
                <w:noProof/>
                <w:webHidden/>
              </w:rPr>
              <w:fldChar w:fldCharType="end"/>
            </w:r>
          </w:hyperlink>
        </w:p>
        <w:p w14:paraId="4B5BFEFC" w14:textId="6CE9898E" w:rsidR="00DE64BF" w:rsidRDefault="00DE64BF">
          <w:r>
            <w:rPr>
              <w:b/>
              <w:bCs/>
              <w:noProof/>
            </w:rPr>
            <w:fldChar w:fldCharType="end"/>
          </w:r>
        </w:p>
      </w:sdtContent>
    </w:sdt>
    <w:p w14:paraId="7AA869FD" w14:textId="6519BF28" w:rsidR="004846FF" w:rsidRDefault="0095180A" w:rsidP="00DE64BF">
      <w:pPr>
        <w:pStyle w:val="Heading1"/>
      </w:pPr>
      <w:bookmarkStart w:id="0" w:name="_Toc192484078"/>
      <w:r>
        <w:t>Introduction:</w:t>
      </w:r>
      <w:bookmarkEnd w:id="0"/>
    </w:p>
    <w:p w14:paraId="6C3EDED3" w14:textId="77777777" w:rsidR="00A36C58" w:rsidRDefault="00A36C58" w:rsidP="00A36C58">
      <w:r>
        <w:t>Digital Twins (DT) are virtual representations of physical systems bridging the digital and physical worlds, playing a crucial role in predictive maintenance. As a demand planner in aviation, I forecast spare part requirements for airlines and maintenance facilities, motivating my keen interest in accurately predicting the Remaining Useful Life (RUL) of parts. Predicting failures proactively is essential, as it allows maintenance actions to be scheduled efficiently, reducing unexpected downtime and costs.</w:t>
      </w:r>
    </w:p>
    <w:p w14:paraId="42F72622" w14:textId="77777777" w:rsidR="00A36C58" w:rsidRDefault="00A36C58" w:rsidP="00A36C58"/>
    <w:p w14:paraId="363E6499" w14:textId="5BFD7A0C" w:rsidR="006C730B" w:rsidRDefault="00A36C58" w:rsidP="00A36C58">
      <w:r>
        <w:t xml:space="preserve">This literature review will explore the </w:t>
      </w:r>
      <w:r w:rsidR="00CE244B">
        <w:t>best way to use</w:t>
      </w:r>
      <w:r>
        <w:t xml:space="preserve"> Digital Twins in predictive maintenance, specifically focusing on the integration of deep learning techniques such as Long Short-Term Memory (LSTM) and Convolutional Neural Networks (CNN). Using Python for data preprocessing and Power BI for visuali</w:t>
      </w:r>
      <w:r w:rsidR="00E70422">
        <w:t>s</w:t>
      </w:r>
      <w:r>
        <w:t>ation, my project intends to establish a clear analytical pipeline using the NASA C-MAPSS turbofan dataset. By examining current methodologies</w:t>
      </w:r>
      <w:r w:rsidR="00CE244B">
        <w:t xml:space="preserve"> to see which is best</w:t>
      </w:r>
      <w:r>
        <w:t>, industry implementations, and visuali</w:t>
      </w:r>
      <w:r w:rsidR="00E70422">
        <w:t>s</w:t>
      </w:r>
      <w:r>
        <w:t xml:space="preserve">ation strategies, this review aims to provide comprehensive insights into how predictive analytics, powered by Digital Twins, can effectively forecast </w:t>
      </w:r>
      <w:r>
        <w:t>remaining useful life.</w:t>
      </w:r>
    </w:p>
    <w:p w14:paraId="3B542CCE" w14:textId="77777777" w:rsidR="00CE244B" w:rsidRDefault="00CE244B" w:rsidP="00A36C58"/>
    <w:p w14:paraId="0FA1F42D" w14:textId="1B2D9CD8" w:rsidR="0095180A" w:rsidRDefault="00A627CC" w:rsidP="00DE64BF">
      <w:pPr>
        <w:pStyle w:val="Heading1"/>
      </w:pPr>
      <w:bookmarkStart w:id="1" w:name="_Toc192484079"/>
      <w:r>
        <w:lastRenderedPageBreak/>
        <w:t>Literature Review and Discussion</w:t>
      </w:r>
      <w:r w:rsidR="0095180A">
        <w:t>:</w:t>
      </w:r>
      <w:bookmarkEnd w:id="1"/>
    </w:p>
    <w:p w14:paraId="7A0A33D7" w14:textId="778EDFA6" w:rsidR="00CE244B" w:rsidRDefault="00CE244B" w:rsidP="00CE244B">
      <w:r>
        <w:t>On the literature review, I first started by researching digital twins as we must establish what they are and what they are not, as in knowing what it is will allow us to better understand in establishing what algorithms or machine learning techniques are best suited in predicting remaining useful life.</w:t>
      </w:r>
    </w:p>
    <w:p w14:paraId="56A41123" w14:textId="77777777" w:rsidR="00CE244B" w:rsidRPr="00CE244B" w:rsidRDefault="00CE244B" w:rsidP="00CE244B"/>
    <w:p w14:paraId="13AA4142" w14:textId="711F9F48" w:rsidR="0095180A" w:rsidRDefault="0095180A" w:rsidP="00DE64BF">
      <w:pPr>
        <w:pStyle w:val="Heading2"/>
      </w:pPr>
      <w:bookmarkStart w:id="2" w:name="_Toc192484080"/>
      <w:r>
        <w:t>What is a Digital Twin</w:t>
      </w:r>
      <w:bookmarkEnd w:id="2"/>
    </w:p>
    <w:p w14:paraId="60CB9253" w14:textId="02C2046E" w:rsidR="00BA7583" w:rsidRPr="00BA7583" w:rsidRDefault="00BA7583" w:rsidP="00BA7583">
      <w:r w:rsidRPr="00BA7583">
        <w:t>It took me a long time to fully grasp the concept of a digital twin, but the IBM video on digital twins on YouTube (</w:t>
      </w:r>
      <w:r w:rsidRPr="00BA7583">
        <w:rPr>
          <w:i/>
          <w:iCs/>
        </w:rPr>
        <w:t>What is a Digital Twin</w:t>
      </w:r>
      <w:r w:rsidRPr="00BA7583">
        <w:t>, IBM, 2021) helped point me in the right direction. In my own words, I would describe a digital twin as a dynamic system that continuously ingests real-world data, interprets its implications, and applies various computational models—ranging from physics-based simulations to data-driven machine learning approaches—to predict and optimi</w:t>
      </w:r>
      <w:r w:rsidR="00E70422">
        <w:t>s</w:t>
      </w:r>
      <w:r w:rsidRPr="00BA7583">
        <w:t>e future performance (Horn, 2023). By integrating historical and real-time data, digital twins enable organi</w:t>
      </w:r>
      <w:r w:rsidR="00112795">
        <w:t>s</w:t>
      </w:r>
      <w:r w:rsidRPr="00BA7583">
        <w:t>ations to anticipate potential failures, improve efficiency, and test operational strategies without directly impacting the physical asset (AIAA &amp; AIA, 2021). Furthermore, once real-world data is entered into the digital twin, several options become available. We can optimi</w:t>
      </w:r>
      <w:r w:rsidR="00112795">
        <w:t>s</w:t>
      </w:r>
      <w:r w:rsidRPr="00BA7583">
        <w:t>e current performance using predictive analytics or leverage simulation capabilities to explore different future scenarios.</w:t>
      </w:r>
    </w:p>
    <w:p w14:paraId="7CB96BF7" w14:textId="2EA71E18" w:rsidR="00BA7583" w:rsidRPr="00BA7583" w:rsidRDefault="00BA7583" w:rsidP="00BA7583">
      <w:r w:rsidRPr="00BA7583">
        <w:t>One essential characteristic of a digital twin is that it must continuously receive data from the physical product it is replicating. This ongoing synchroni</w:t>
      </w:r>
      <w:r w:rsidR="00E70422">
        <w:t>s</w:t>
      </w:r>
      <w:r w:rsidRPr="00BA7583">
        <w:t>ation ensures that the digital twin accurately reflects the state of its physical counterpart, allowing for reliable monitoring, diagnostics, and forecasting. The frequency of these updates depends on the nature of the product and its application, with high-precision industrial and aerospace twins often requiring real-time data integration (Hehman, 2023).</w:t>
      </w:r>
    </w:p>
    <w:p w14:paraId="03B1E432" w14:textId="131F1E6B" w:rsidR="00CE244B" w:rsidRDefault="00BA7583" w:rsidP="00CE244B">
      <w:r w:rsidRPr="00BA7583">
        <w:t>Throughout my readings on digital twins, I frequently encountered the name Dr Michael Grieves, who is credited with pioneering much of what we now recogni</w:t>
      </w:r>
      <w:r w:rsidR="00E70422">
        <w:t>s</w:t>
      </w:r>
      <w:r w:rsidRPr="00BA7583">
        <w:t>e as digital twin technology. His work primarily focused on product lifecycle management, highlighting how digital twins could be used to optimi</w:t>
      </w:r>
      <w:r w:rsidR="00112795">
        <w:t>s</w:t>
      </w:r>
      <w:r w:rsidRPr="00BA7583">
        <w:t>e an asset from design to decommissioning (Durgut, 2024). This made me reali</w:t>
      </w:r>
      <w:r w:rsidR="00E70422">
        <w:t>s</w:t>
      </w:r>
      <w:r w:rsidRPr="00BA7583">
        <w:t>e that while the foundational idea existed earlier—as seen in NASA's use of similar concepts during the Apollo missions (</w:t>
      </w:r>
      <w:r w:rsidRPr="00BA7583">
        <w:rPr>
          <w:i/>
          <w:iCs/>
        </w:rPr>
        <w:t>FoundTech: Legacy of Apollo</w:t>
      </w:r>
      <w:r w:rsidRPr="00BA7583">
        <w:t>)—it was Dr</w:t>
      </w:r>
      <w:r w:rsidR="00112795">
        <w:t xml:space="preserve"> </w:t>
      </w:r>
      <w:r w:rsidRPr="00BA7583">
        <w:t>Michael Grieves who formally structured and standardi</w:t>
      </w:r>
      <w:r w:rsidR="00E70422">
        <w:t>s</w:t>
      </w:r>
      <w:r w:rsidRPr="00BA7583">
        <w:t>ed the digital twin concept into a practical framework that industries could adopt. His contributions provided a foundation for modern applications, ranging from manufacturing to aerospace, solidifying the role of digital twins as essential tools for innovation and operational efficiency (Digital Twin Consortium, 2023).</w:t>
      </w:r>
    </w:p>
    <w:p w14:paraId="4609958C" w14:textId="77777777" w:rsidR="00CE244B" w:rsidRDefault="00CE244B" w:rsidP="00CE244B"/>
    <w:p w14:paraId="6DDD461D" w14:textId="77777777" w:rsidR="002C050D" w:rsidRPr="00164103" w:rsidRDefault="002C050D" w:rsidP="002C050D">
      <w:pPr>
        <w:pStyle w:val="Heading2"/>
      </w:pPr>
      <w:bookmarkStart w:id="3" w:name="_Toc192484081"/>
      <w:r>
        <w:t>Prognostic and Health Management</w:t>
      </w:r>
      <w:bookmarkEnd w:id="3"/>
    </w:p>
    <w:p w14:paraId="5BFBBD53" w14:textId="0D05055E" w:rsidR="002C050D" w:rsidRDefault="002C050D" w:rsidP="002C050D">
      <w:r>
        <w:t>Prognostics and Health Management (PHM) is a data-driven and model-based approach designed to monitor, assess, and predict the health condition of an asset or system. The primary goal of PHM is to detect early signs of failure, estimate Remaining Useful Life (RUL), and support decision-making for maintenance and operations. By leveraging sensor data, machine learning, and physics-based models, PHM helps organi</w:t>
      </w:r>
      <w:r w:rsidR="00403281">
        <w:t>s</w:t>
      </w:r>
      <w:r>
        <w:t>ations implement predictive maintenance (</w:t>
      </w:r>
      <w:r w:rsidR="005A6AFC">
        <w:t>Pd.M.</w:t>
      </w:r>
      <w:r>
        <w:t>), thereby minimi</w:t>
      </w:r>
      <w:r w:rsidR="00403281">
        <w:t>s</w:t>
      </w:r>
      <w:r>
        <w:t>ing downtime, reducing costs, and improving safety (Kalgren et al., 2007).</w:t>
      </w:r>
    </w:p>
    <w:p w14:paraId="639AF78F" w14:textId="77777777" w:rsidR="002C050D" w:rsidRDefault="002C050D" w:rsidP="002C050D"/>
    <w:p w14:paraId="4B18240E" w14:textId="77777777" w:rsidR="002C050D" w:rsidRDefault="002C050D" w:rsidP="002C050D">
      <w:pPr>
        <w:pStyle w:val="ListParagraph"/>
        <w:numPr>
          <w:ilvl w:val="0"/>
          <w:numId w:val="8"/>
        </w:numPr>
      </w:pPr>
      <w:r>
        <w:lastRenderedPageBreak/>
        <w:t>PHM typically consists of six key functions:</w:t>
      </w:r>
    </w:p>
    <w:p w14:paraId="782C17A2" w14:textId="77777777" w:rsidR="002C050D" w:rsidRDefault="002C050D" w:rsidP="002C050D"/>
    <w:p w14:paraId="4E9386EE" w14:textId="77777777" w:rsidR="002C050D" w:rsidRDefault="002C050D" w:rsidP="002C050D">
      <w:pPr>
        <w:pStyle w:val="ListParagraph"/>
        <w:numPr>
          <w:ilvl w:val="1"/>
          <w:numId w:val="8"/>
        </w:numPr>
      </w:pPr>
      <w:r>
        <w:t>Sensing and Data Acquisition – Collecting real-time operational data from sensors.</w:t>
      </w:r>
    </w:p>
    <w:p w14:paraId="0CAC33A7" w14:textId="77777777" w:rsidR="002C050D" w:rsidRDefault="002C050D" w:rsidP="002C050D">
      <w:pPr>
        <w:pStyle w:val="ListParagraph"/>
        <w:numPr>
          <w:ilvl w:val="1"/>
          <w:numId w:val="8"/>
        </w:numPr>
      </w:pPr>
      <w:r>
        <w:t>Feature Extraction – Identifying meaningful indicators of degradation.</w:t>
      </w:r>
    </w:p>
    <w:p w14:paraId="45464351" w14:textId="77777777" w:rsidR="002C050D" w:rsidRDefault="002C050D" w:rsidP="002C050D">
      <w:pPr>
        <w:pStyle w:val="ListParagraph"/>
        <w:numPr>
          <w:ilvl w:val="1"/>
          <w:numId w:val="8"/>
        </w:numPr>
      </w:pPr>
      <w:r>
        <w:t>Health Assessment – Evaluating the current condition of the system.</w:t>
      </w:r>
    </w:p>
    <w:p w14:paraId="3391565D" w14:textId="77777777" w:rsidR="002C050D" w:rsidRDefault="002C050D" w:rsidP="002C050D">
      <w:pPr>
        <w:pStyle w:val="ListParagraph"/>
        <w:numPr>
          <w:ilvl w:val="1"/>
          <w:numId w:val="8"/>
        </w:numPr>
      </w:pPr>
      <w:r>
        <w:t>Prognostics – Predicting future states and estimating RUL.</w:t>
      </w:r>
    </w:p>
    <w:p w14:paraId="69AB02C0" w14:textId="77777777" w:rsidR="002C050D" w:rsidRDefault="002C050D" w:rsidP="002C050D">
      <w:pPr>
        <w:pStyle w:val="ListParagraph"/>
        <w:numPr>
          <w:ilvl w:val="1"/>
          <w:numId w:val="8"/>
        </w:numPr>
      </w:pPr>
      <w:r>
        <w:t>Decision Support – Providing recommendations for maintenance and operations.</w:t>
      </w:r>
    </w:p>
    <w:p w14:paraId="60957F34" w14:textId="77777777" w:rsidR="002C050D" w:rsidRDefault="002C050D" w:rsidP="002C050D">
      <w:pPr>
        <w:pStyle w:val="ListParagraph"/>
        <w:numPr>
          <w:ilvl w:val="1"/>
          <w:numId w:val="8"/>
        </w:numPr>
      </w:pPr>
      <w:r>
        <w:t>System Adaptation – Refining the PHM model based on new data (Vachtsevanos et al., 2006).</w:t>
      </w:r>
    </w:p>
    <w:p w14:paraId="623DC69B" w14:textId="77777777" w:rsidR="002C050D" w:rsidRDefault="002C050D" w:rsidP="002C050D"/>
    <w:p w14:paraId="76F9048B" w14:textId="77777777" w:rsidR="002C050D" w:rsidRDefault="002C050D" w:rsidP="002C050D">
      <w:pPr>
        <w:pStyle w:val="Heading3"/>
      </w:pPr>
      <w:bookmarkStart w:id="4" w:name="_Toc192484082"/>
      <w:r>
        <w:t>History of PHM</w:t>
      </w:r>
      <w:bookmarkEnd w:id="4"/>
    </w:p>
    <w:p w14:paraId="4A303956" w14:textId="77777777" w:rsidR="002C050D" w:rsidRDefault="002C050D" w:rsidP="002C050D"/>
    <w:p w14:paraId="37148736" w14:textId="19E40107" w:rsidR="002C050D" w:rsidRDefault="002C050D" w:rsidP="002C050D">
      <w:r>
        <w:t xml:space="preserve">It is fascinating to see how PHM evolved by integrating traditional maintenance strategies with emerging technologies. Condition-Based Maintenance (CBM), which has been in practice for over </w:t>
      </w:r>
      <w:r w:rsidR="00403281">
        <w:t>6</w:t>
      </w:r>
      <w:r>
        <w:t>0 years, laid the foundation for PHM. Early discussions on incorporating sensor data into CBM techniques can be traced back to Hess et al. (2003). These discussions emphasi</w:t>
      </w:r>
      <w:r w:rsidR="00E70422">
        <w:t>s</w:t>
      </w:r>
      <w:r>
        <w:t>ed the need for real-time data collection to enhance predictive maintenance capabilities.</w:t>
      </w:r>
    </w:p>
    <w:p w14:paraId="2993FCD5" w14:textId="77777777" w:rsidR="002C050D" w:rsidRDefault="002C050D" w:rsidP="002C050D"/>
    <w:p w14:paraId="2D574588" w14:textId="64BAD30B" w:rsidR="002C050D" w:rsidRDefault="002C050D" w:rsidP="002C050D">
      <w:r>
        <w:t>From the 2000</w:t>
      </w:r>
      <w:r w:rsidR="00FD55EA">
        <w:t>’</w:t>
      </w:r>
      <w:r>
        <w:t>s onward, rapid advancements in computing power have further accelerated the adoption of PHM. Industries have leveraged big data analytics, artificial intelligence, and cloud computing to refine maintenance strategies and optimi</w:t>
      </w:r>
      <w:r w:rsidR="00FD55EA">
        <w:t>s</w:t>
      </w:r>
      <w:r>
        <w:t>e Remaining Useful Life (RUL) predictions. Additionally, this period marked the rise of industry standards, signalling the field’s growing maturity. Organi</w:t>
      </w:r>
      <w:r w:rsidR="00E70422">
        <w:t>s</w:t>
      </w:r>
      <w:r>
        <w:t>ations like SAE International and IEEE (ISO 13374, 2012) played a crucial role in developing PHM standards, ensuring consistency and widespread adoption across industries. Researchers such as Lee et al. (2014) have further highlighted how PHM integrates with Industry 4.0, digital twins, and real-time monitoring to improve asset reliability and performance.</w:t>
      </w:r>
    </w:p>
    <w:p w14:paraId="1E7A1CE2" w14:textId="272BD3E9" w:rsidR="002C050D" w:rsidRDefault="002C050D" w:rsidP="00CE244B">
      <w:r>
        <w:t>The continuous evolution of PHM demonstrates its growing importance in predictive maintenance and asset management, driven by technological advancements and industry-wide collaboration.</w:t>
      </w:r>
    </w:p>
    <w:p w14:paraId="4742C0AD" w14:textId="77777777" w:rsidR="00FD55EA" w:rsidRPr="00CE244B" w:rsidRDefault="00FD55EA" w:rsidP="00CE244B"/>
    <w:p w14:paraId="55876ABF" w14:textId="66E67CF2" w:rsidR="00B46D8F" w:rsidRDefault="005F38ED" w:rsidP="00FD55EA">
      <w:pPr>
        <w:pStyle w:val="Heading2"/>
      </w:pPr>
      <w:bookmarkStart w:id="5" w:name="_Toc192484083"/>
      <w:r>
        <w:t>Remaining Useful life</w:t>
      </w:r>
      <w:bookmarkEnd w:id="5"/>
    </w:p>
    <w:p w14:paraId="7352ED36" w14:textId="330BB66B" w:rsidR="00446031" w:rsidRDefault="00446031" w:rsidP="00446031">
      <w:r>
        <w:t>My project focuses on exploring which algorithms or machine learning techniques are most effective in predicting Remaining Useful Life (RUL). Additionally, I aim to present and explain these concepts as I progress, using strong visual aids to enhance clarity. However, before diving into specific methodologies, it is essential to establish what exactly is meant by Remaining Useful Life, as this concept can have multiple interpretations. For instance, an aircraft engine under inspection may have a projected operational lifespan of another year, but economic considerations might dictate an earlier replacement to optimi</w:t>
      </w:r>
      <w:r w:rsidR="00FD55EA">
        <w:t>s</w:t>
      </w:r>
      <w:r>
        <w:t>e operational efficiency and cost-effectiveness (Wu et al., 2024). In contrast, some components are designed to be used until complete failure, maximi</w:t>
      </w:r>
      <w:r w:rsidR="00FD55EA">
        <w:t>s</w:t>
      </w:r>
      <w:r>
        <w:t xml:space="preserve">ing their full operational life. This variability in RUL application highlights </w:t>
      </w:r>
      <w:r>
        <w:lastRenderedPageBreak/>
        <w:t>the importance of defining it in context, ensuring its calculation aligns with both engineering reliability and economic feasibility (Thakkar &amp; Chaoui, 2021).</w:t>
      </w:r>
    </w:p>
    <w:p w14:paraId="4F631E89" w14:textId="77777777" w:rsidR="00446031" w:rsidRDefault="00446031" w:rsidP="00446031"/>
    <w:p w14:paraId="5154DE4E" w14:textId="3C8DAC22" w:rsidR="00446031" w:rsidRDefault="00446031" w:rsidP="00446031">
      <w:r w:rsidRPr="00FD55EA">
        <w:rPr>
          <w:b/>
          <w:bCs/>
        </w:rPr>
        <w:t>Definition</w:t>
      </w:r>
      <w:r w:rsidR="00FD55EA">
        <w:t>:</w:t>
      </w:r>
      <w:r>
        <w:t xml:space="preserve"> (RUL)</w:t>
      </w:r>
    </w:p>
    <w:p w14:paraId="3FE1381E" w14:textId="7070C160" w:rsidR="00446031" w:rsidRDefault="00446031" w:rsidP="00446031">
      <w:r>
        <w:t>Remaining Useful Life (RUL) is the estimated time span an asset can continue to operate before failure or the need for replacement occurs (Remaining Useful Life Prediction Based on Deep Learning: A Survey). RUL is a concept rooted in predictive maintenance and prognostics, aiming to strike a balance between preventing failures and scheduling maintenance or replacement without wasting useful service life.</w:t>
      </w:r>
      <w:r w:rsidR="00FD55EA">
        <w:t xml:space="preserve"> (Kalgren et al 2007)</w:t>
      </w:r>
    </w:p>
    <w:p w14:paraId="3E32B250" w14:textId="77777777" w:rsidR="00446031" w:rsidRDefault="00446031" w:rsidP="00446031"/>
    <w:p w14:paraId="39EF719E" w14:textId="0A0B6F48" w:rsidR="00446031" w:rsidRDefault="00446031" w:rsidP="00446031">
      <w:r>
        <w:t>I have always found historical perspectives valuable in understanding concepts more clearly. As I explored the literature, it became evident that maintenance strategies originally followed fixed schedules—</w:t>
      </w:r>
      <w:r w:rsidR="00FD55EA">
        <w:t>like</w:t>
      </w:r>
      <w:r>
        <w:t xml:space="preserve"> how cars in the UK require an MOT check annually, or how aviation regulators mandate overhauls every 10 years. However, these scheduled maintenance intervals did not guarantee the elimination of failures. A car can still break down between MOT periods, and an aircraft component might require replacement before or after an overhaul cycle. This inefficiency led to wasted resources, as failures could sometimes have been anticipated and addressed earlier. This </w:t>
      </w:r>
      <w:r w:rsidR="005A6AFC">
        <w:t>needs</w:t>
      </w:r>
      <w:r>
        <w:t xml:space="preserve"> to optimi</w:t>
      </w:r>
      <w:r w:rsidR="00FD55EA">
        <w:t>s</w:t>
      </w:r>
      <w:r>
        <w:t>e maintenance intervals and reduce unnecessary costs led to the rise of Prognostics and Health Management (PHM)—an approach inspired by the healthcare industry but widely applicable in Industry 4.0 and manufacturing. By the early 2000s, standards and research in PHM began to formali</w:t>
      </w:r>
      <w:r w:rsidR="00E70422">
        <w:t>s</w:t>
      </w:r>
      <w:r>
        <w:t>e the term Remaining Useful Life. For instance, Kalgren et al. (2007) introduced standardi</w:t>
      </w:r>
      <w:r w:rsidR="00FD55EA">
        <w:t>s</w:t>
      </w:r>
      <w:r>
        <w:t>ed PHM terminology, explicitly defining RUL as the predicted time to failure of a component.</w:t>
      </w:r>
    </w:p>
    <w:p w14:paraId="31E689F9" w14:textId="77777777" w:rsidR="00446031" w:rsidRDefault="00446031" w:rsidP="00446031"/>
    <w:p w14:paraId="06244EC0" w14:textId="2A1DE9E4" w:rsidR="00446031" w:rsidRDefault="00446031" w:rsidP="00FD55EA">
      <w:pPr>
        <w:pStyle w:val="Heading3"/>
      </w:pPr>
      <w:bookmarkStart w:id="6" w:name="_Toc192484084"/>
      <w:r>
        <w:t>Methods for Calculating RUL</w:t>
      </w:r>
      <w:bookmarkEnd w:id="6"/>
    </w:p>
    <w:p w14:paraId="75449DF1" w14:textId="142B40F9" w:rsidR="00446031" w:rsidRDefault="00446031" w:rsidP="00446031">
      <w:r>
        <w:t>There are several ways to estimate RUL, each depending on the available data and the desired accuracy:</w:t>
      </w:r>
    </w:p>
    <w:p w14:paraId="255F3D1E" w14:textId="2A891D46" w:rsidR="00446031" w:rsidRDefault="00446031" w:rsidP="00446031">
      <w:pPr>
        <w:pStyle w:val="ListParagraph"/>
        <w:numPr>
          <w:ilvl w:val="0"/>
          <w:numId w:val="6"/>
        </w:numPr>
      </w:pPr>
      <w:r>
        <w:t>Using lifetime data: This method relies on historical failure records and time-series analysis to predict an asset’s expected lifespan.</w:t>
      </w:r>
    </w:p>
    <w:p w14:paraId="2DE5E661" w14:textId="70CA3405" w:rsidR="00446031" w:rsidRDefault="00446031" w:rsidP="00446031">
      <w:pPr>
        <w:pStyle w:val="ListParagraph"/>
        <w:numPr>
          <w:ilvl w:val="0"/>
          <w:numId w:val="6"/>
        </w:numPr>
      </w:pPr>
      <w:r>
        <w:t>Using run-to-failure histories: By analy</w:t>
      </w:r>
      <w:r w:rsidR="00FD55EA">
        <w:t>s</w:t>
      </w:r>
      <w:r>
        <w:t>ing past degradation trends, models can compare the current state of an asset to previously observed failure patterns.</w:t>
      </w:r>
    </w:p>
    <w:p w14:paraId="5E4A3462" w14:textId="550E9DAD" w:rsidR="00446031" w:rsidRDefault="00446031" w:rsidP="00446031">
      <w:pPr>
        <w:pStyle w:val="ListParagraph"/>
        <w:numPr>
          <w:ilvl w:val="0"/>
          <w:numId w:val="6"/>
        </w:numPr>
      </w:pPr>
      <w:r>
        <w:t>Using condition thresholds: If a failure threshold is defined (e.g., vibration exceeding a critical limit), RUL is estimated based on the asset’s current state and the projected time until it crosses that threshold.</w:t>
      </w:r>
    </w:p>
    <w:p w14:paraId="2854ABA1" w14:textId="2CC3CFFD" w:rsidR="00446031" w:rsidRDefault="00446031" w:rsidP="007E6291">
      <w:pPr>
        <w:pStyle w:val="Heading3"/>
      </w:pPr>
      <w:bookmarkStart w:id="7" w:name="_Toc192484085"/>
      <w:r>
        <w:t>Common Algorithms for RUL Prediction</w:t>
      </w:r>
      <w:bookmarkEnd w:id="7"/>
    </w:p>
    <w:p w14:paraId="3238CCE9" w14:textId="596D14F8" w:rsidR="00446031" w:rsidRDefault="00446031" w:rsidP="00446031">
      <w:r>
        <w:t>Different types of models are used for RUL estimation, broadly categori</w:t>
      </w:r>
      <w:r w:rsidR="00E70422">
        <w:t>s</w:t>
      </w:r>
      <w:r>
        <w:t>ed as follows:</w:t>
      </w:r>
    </w:p>
    <w:p w14:paraId="21A0BF6C" w14:textId="7A76BC35" w:rsidR="00446031" w:rsidRDefault="00446031" w:rsidP="00446031">
      <w:pPr>
        <w:pStyle w:val="ListParagraph"/>
        <w:numPr>
          <w:ilvl w:val="0"/>
          <w:numId w:val="7"/>
        </w:numPr>
      </w:pPr>
      <w:r>
        <w:t>Physics-based (model-based): These rely on physical degradation models, such as crack growth or wear equations, to estimate remaining life.</w:t>
      </w:r>
    </w:p>
    <w:p w14:paraId="41058F8F" w14:textId="22BCCC8E" w:rsidR="00446031" w:rsidRDefault="00446031" w:rsidP="007E6291">
      <w:pPr>
        <w:pStyle w:val="ListParagraph"/>
        <w:numPr>
          <w:ilvl w:val="0"/>
          <w:numId w:val="7"/>
        </w:numPr>
      </w:pPr>
      <w:r>
        <w:t>Data-driven models: These include:</w:t>
      </w:r>
    </w:p>
    <w:p w14:paraId="0BBA6E84" w14:textId="77777777" w:rsidR="00446031" w:rsidRDefault="00446031" w:rsidP="00446031">
      <w:pPr>
        <w:pStyle w:val="ListParagraph"/>
        <w:numPr>
          <w:ilvl w:val="1"/>
          <w:numId w:val="7"/>
        </w:numPr>
      </w:pPr>
      <w:r>
        <w:t>Regression models – Statistical approaches that use historical trends to predict failure time.</w:t>
      </w:r>
    </w:p>
    <w:p w14:paraId="2879581D" w14:textId="77777777" w:rsidR="00446031" w:rsidRDefault="00446031" w:rsidP="00446031">
      <w:pPr>
        <w:pStyle w:val="ListParagraph"/>
        <w:numPr>
          <w:ilvl w:val="1"/>
          <w:numId w:val="7"/>
        </w:numPr>
      </w:pPr>
      <w:r>
        <w:lastRenderedPageBreak/>
        <w:t>Machine Learning – Algorithms such as neural networks, random forests, and support vector machines, which learn from sensor data to estimate RUL.</w:t>
      </w:r>
    </w:p>
    <w:p w14:paraId="1D61026C" w14:textId="576194C4" w:rsidR="00446031" w:rsidRDefault="00446031" w:rsidP="00446031">
      <w:pPr>
        <w:pStyle w:val="ListParagraph"/>
        <w:numPr>
          <w:ilvl w:val="1"/>
          <w:numId w:val="7"/>
        </w:numPr>
      </w:pPr>
      <w:r>
        <w:t xml:space="preserve">Survival analysis and </w:t>
      </w:r>
      <w:r w:rsidR="00E70422">
        <w:t>hazard</w:t>
      </w:r>
      <w:r>
        <w:t xml:space="preserve"> models – Statistical models that predict failure probability over time.</w:t>
      </w:r>
    </w:p>
    <w:p w14:paraId="6DC52D8B" w14:textId="3B05C322" w:rsidR="00446031" w:rsidRDefault="00446031" w:rsidP="00446031">
      <w:pPr>
        <w:pStyle w:val="ListParagraph"/>
        <w:numPr>
          <w:ilvl w:val="0"/>
          <w:numId w:val="8"/>
        </w:numPr>
      </w:pPr>
      <w:r>
        <w:t>Hybrid approaches: These combine physics-based models with data-driven techniques, leveraging both engineering knowledge and machine learning to improve accuracy.</w:t>
      </w:r>
    </w:p>
    <w:p w14:paraId="0D24B5E5" w14:textId="77777777" w:rsidR="002E2861" w:rsidRDefault="002E2861" w:rsidP="002E2861"/>
    <w:p w14:paraId="67DACCFF" w14:textId="788F4C23" w:rsidR="00446031" w:rsidRDefault="00446031" w:rsidP="00446031">
      <w:r>
        <w:t xml:space="preserve">The choice of algorithm depends on the context. For well-understood components with consistent failure modes, physics-based models or simple regression may suffice. However, for complex systems with large volumes of sensor data, advanced data-driven techniques are often more effective. Regardless of the approach, ensuring that the model can adapt to different operational conditions and account for uncertainty is a crucial consideration in RUL </w:t>
      </w:r>
      <w:r>
        <w:t>modelling</w:t>
      </w:r>
      <w:r>
        <w:t>.</w:t>
      </w:r>
    </w:p>
    <w:p w14:paraId="53697F2F" w14:textId="77777777" w:rsidR="007E6291" w:rsidRPr="00B46D8F" w:rsidRDefault="007E6291" w:rsidP="00446031"/>
    <w:p w14:paraId="149E68F3" w14:textId="2C68C9D6" w:rsidR="002C050D" w:rsidRDefault="002C050D" w:rsidP="004C03F1">
      <w:r>
        <w:t xml:space="preserve">Having </w:t>
      </w:r>
      <w:r w:rsidR="007E6291">
        <w:t>established</w:t>
      </w:r>
      <w:r>
        <w:t xml:space="preserve"> a good grasp of what a digital twin and what RUL life is and seeing a bit of history of how it has come about now we can move on to the meat of our literature review, which is as our stated goal is understand what techniques are best for predicting remaining useful life, so we must see what the literature have about these techniques.</w:t>
      </w:r>
    </w:p>
    <w:p w14:paraId="5766126B" w14:textId="1934AB5A" w:rsidR="00446031" w:rsidRPr="00446031" w:rsidRDefault="00446031" w:rsidP="004C03F1">
      <w:r>
        <w:t xml:space="preserve">   </w:t>
      </w:r>
    </w:p>
    <w:p w14:paraId="0CF53803" w14:textId="114115DA" w:rsidR="00A80B0A" w:rsidRDefault="00CB5E28" w:rsidP="007E6291">
      <w:pPr>
        <w:pStyle w:val="Heading2"/>
      </w:pPr>
      <w:bookmarkStart w:id="8" w:name="_Toc192484086"/>
      <w:r>
        <w:t>Time Series Analysis</w:t>
      </w:r>
      <w:bookmarkEnd w:id="8"/>
    </w:p>
    <w:p w14:paraId="19BCD70E" w14:textId="08F015A1" w:rsidR="00A80B0A" w:rsidRDefault="00A80B0A" w:rsidP="00A80B0A">
      <w:r>
        <w:t>Since we are predicting Remaining Useful Life (RUL), we are essentially performing a time series analysis, making it an important concept to understand before moving forward.</w:t>
      </w:r>
    </w:p>
    <w:p w14:paraId="29FB5A4C" w14:textId="7D7A7543" w:rsidR="00A80B0A" w:rsidRPr="007E6291" w:rsidRDefault="00A80B0A" w:rsidP="00A80B0A">
      <w:pPr>
        <w:rPr>
          <w:b/>
          <w:bCs/>
        </w:rPr>
      </w:pPr>
      <w:r w:rsidRPr="00A80B0A">
        <w:rPr>
          <w:b/>
          <w:bCs/>
        </w:rPr>
        <w:t>Definition</w:t>
      </w:r>
      <w:r>
        <w:rPr>
          <w:b/>
          <w:bCs/>
        </w:rPr>
        <w:t>:</w:t>
      </w:r>
    </w:p>
    <w:p w14:paraId="382DB2D0" w14:textId="5DF178E2" w:rsidR="00A80B0A" w:rsidRDefault="00A80B0A" w:rsidP="00A80B0A">
      <w:r>
        <w:t xml:space="preserve">Time series analysis is a statistical technique used to </w:t>
      </w:r>
      <w:r>
        <w:t>analyse</w:t>
      </w:r>
      <w:r>
        <w:t xml:space="preserve"> sequential data points collected over time to identify patterns, trends, and relationships (Box et al., 2015). It is widely applied in forecasting, anomaly detection, and signal processing.</w:t>
      </w:r>
    </w:p>
    <w:p w14:paraId="33408AD4" w14:textId="77777777" w:rsidR="007E6291" w:rsidRDefault="007E6291" w:rsidP="00A80B0A"/>
    <w:p w14:paraId="2A87440E" w14:textId="13B76560" w:rsidR="00A80B0A" w:rsidRDefault="00A80B0A" w:rsidP="00A80B0A">
      <w:r>
        <w:t xml:space="preserve">I find it particularly interesting that, as a demand planner, I routinely perform time series analysis by </w:t>
      </w:r>
      <w:r>
        <w:t>analysing</w:t>
      </w:r>
      <w:r>
        <w:t xml:space="preserve"> historical demand, applying different forecasting algorithms, and generating predictions for future trends. The same fundamental principles apply when predicting RUL, as both involve </w:t>
      </w:r>
      <w:r>
        <w:t>analysing</w:t>
      </w:r>
      <w:r>
        <w:t xml:space="preserve"> past data to anticipate future outcomes.</w:t>
      </w:r>
    </w:p>
    <w:p w14:paraId="62BBC358" w14:textId="46AA2CFF" w:rsidR="00A80B0A" w:rsidRDefault="00A80B0A" w:rsidP="00A80B0A">
      <w:r>
        <w:t xml:space="preserve">To illustrate this in our project, let’s consider a simple example: imagine we have a sensor measuring an engine’s temperature every second. This sensor data forms a time series. By </w:t>
      </w:r>
      <w:r>
        <w:t>analysing</w:t>
      </w:r>
      <w:r>
        <w:t xml:space="preserve"> the recorded temperature values over time, we can identify patterns, predict future fluctuations, and detect anomalies that may indicate potential failures. This predictive capability is crucial in maintenance planning and failure prevention, making time series analysis a core element of our approach.</w:t>
      </w:r>
    </w:p>
    <w:p w14:paraId="6FE37946" w14:textId="77777777" w:rsidR="00A9634E" w:rsidRPr="00CB5E28" w:rsidRDefault="00A9634E" w:rsidP="00CB5E28"/>
    <w:p w14:paraId="45CB10A5" w14:textId="00092DF0" w:rsidR="004C473B" w:rsidRDefault="005F38ED" w:rsidP="00E25E51">
      <w:pPr>
        <w:pStyle w:val="Heading2"/>
      </w:pPr>
      <w:bookmarkStart w:id="9" w:name="_Toc192484087"/>
      <w:r>
        <w:t>Machine learning</w:t>
      </w:r>
      <w:bookmarkEnd w:id="9"/>
    </w:p>
    <w:p w14:paraId="4262CC8A" w14:textId="5F149262" w:rsidR="00E25E51" w:rsidRDefault="00E25E51" w:rsidP="00E25E51">
      <w:r>
        <w:t>For predicting the Remaining Useful Life (RUL) of a digital twin, we will be utili</w:t>
      </w:r>
      <w:r w:rsidR="002E2861">
        <w:t>s</w:t>
      </w:r>
      <w:r>
        <w:t>ing machine learning (ML). Before diving into specific techniques, it is essential to establish what machine learning is. One of the most straightforward definitions comes from W3Schools:</w:t>
      </w:r>
    </w:p>
    <w:p w14:paraId="634DB2F5" w14:textId="77777777" w:rsidR="00E25E51" w:rsidRPr="00E25E51" w:rsidRDefault="00E25E51" w:rsidP="00E25E51">
      <w:pPr>
        <w:ind w:left="720"/>
        <w:rPr>
          <w:i/>
          <w:iCs/>
        </w:rPr>
      </w:pPr>
      <w:r w:rsidRPr="00E25E51">
        <w:rPr>
          <w:i/>
          <w:iCs/>
        </w:rPr>
        <w:lastRenderedPageBreak/>
        <w:t>“Machine Learning is making the computer learn from studying data and statistics. Machine Learning is a step into the direction of artificial intelligence (AI). Machine Learning is a program that analyses data and learns to predict the outcome.” (W3Schools, Machine Learning)</w:t>
      </w:r>
    </w:p>
    <w:p w14:paraId="36D73F44" w14:textId="77777777" w:rsidR="00E25E51" w:rsidRDefault="00E25E51" w:rsidP="00E25E51"/>
    <w:p w14:paraId="54A5A004" w14:textId="777EEC5B" w:rsidR="00E25E51" w:rsidRDefault="00E25E51" w:rsidP="00E25E51">
      <w:r>
        <w:t>While this definition provides a strong foundational understanding, at a higher academic level, we require a more systematic and technical definition:</w:t>
      </w:r>
    </w:p>
    <w:p w14:paraId="70F89DC8" w14:textId="77777777" w:rsidR="00E25E51" w:rsidRPr="00E25E51" w:rsidRDefault="00E25E51" w:rsidP="00E25E51">
      <w:pPr>
        <w:ind w:left="720"/>
        <w:rPr>
          <w:i/>
          <w:iCs/>
        </w:rPr>
      </w:pPr>
      <w:r w:rsidRPr="00E25E51">
        <w:rPr>
          <w:i/>
          <w:iCs/>
        </w:rPr>
        <w:t>“Machine learning is a subset of artificial intelligence that focuses on developing algorithms and statistical models that enable computers to learn from data, recognize patterns, and make predictions without being explicitly programmed.” (Goodfellow, Bengio &amp; Courville, 2016)</w:t>
      </w:r>
    </w:p>
    <w:p w14:paraId="0CC9E3D1" w14:textId="77777777" w:rsidR="00E25E51" w:rsidRDefault="00E25E51" w:rsidP="00E25E51"/>
    <w:p w14:paraId="76A79073" w14:textId="7B33F80C" w:rsidR="00E25E51" w:rsidRDefault="00E25E51" w:rsidP="00E25E51">
      <w:r>
        <w:t>The key aspect that stands out to me in both definitions is the idea that machine learning models can uncover insights and make predictions without explicit programming, even identifying patterns that might go unnoticed by human analysts.</w:t>
      </w:r>
    </w:p>
    <w:p w14:paraId="6C9EDDEC" w14:textId="77777777" w:rsidR="00E25E51" w:rsidRDefault="00E25E51" w:rsidP="00E25E51"/>
    <w:p w14:paraId="5FF21126" w14:textId="5B3E645B" w:rsidR="00E25E51" w:rsidRDefault="00E25E51" w:rsidP="00E25E51">
      <w:pPr>
        <w:rPr>
          <w:b/>
          <w:bCs/>
          <w:i/>
          <w:iCs/>
        </w:rPr>
      </w:pPr>
      <w:r w:rsidRPr="00E25E51">
        <w:rPr>
          <w:b/>
          <w:bCs/>
          <w:i/>
          <w:iCs/>
        </w:rPr>
        <w:t>The Shift from Traditional Methods to Deep Learning</w:t>
      </w:r>
      <w:r w:rsidRPr="00E25E51">
        <w:rPr>
          <w:b/>
          <w:bCs/>
          <w:i/>
          <w:iCs/>
        </w:rPr>
        <w:t xml:space="preserve"> </w:t>
      </w:r>
    </w:p>
    <w:p w14:paraId="7E5E598F" w14:textId="77777777" w:rsidR="002E2861" w:rsidRPr="007E6291" w:rsidRDefault="002E2861" w:rsidP="00E25E51">
      <w:pPr>
        <w:rPr>
          <w:b/>
          <w:bCs/>
          <w:i/>
          <w:iCs/>
        </w:rPr>
      </w:pPr>
    </w:p>
    <w:p w14:paraId="5416B1AA" w14:textId="77777777" w:rsidR="002E2861" w:rsidRDefault="00E25E51" w:rsidP="00E25E51">
      <w:r>
        <w:t xml:space="preserve">Earlier methods for RUL prediction heavily relied on regression models and decision trees. While effective to some extent, these models required extensive domain expertise to fine-tune parameters and coefficients, and they struggled to handle nonlinear relationships in complex datasets (Thakkar &amp; Chaoui, 2022). As datasets </w:t>
      </w:r>
      <w:r w:rsidR="006C5BC9">
        <w:t>grew</w:t>
      </w:r>
      <w:r>
        <w:t xml:space="preserve"> and complexity, these traditional approaches became increasingly </w:t>
      </w:r>
      <w:r w:rsidR="006C5BC9">
        <w:t>hard to work with</w:t>
      </w:r>
      <w:r>
        <w:t xml:space="preserve">. </w:t>
      </w:r>
    </w:p>
    <w:p w14:paraId="5B32AF95" w14:textId="77777777" w:rsidR="002E2861" w:rsidRDefault="002E2861" w:rsidP="00E25E51"/>
    <w:p w14:paraId="772162AE" w14:textId="049ECD32" w:rsidR="00E25E51" w:rsidRDefault="00E25E51" w:rsidP="00E25E51">
      <w:r>
        <w:t>This challenge led to the evolution of deep learning techniques, particularly Convolutional Neural Networks (CNNs) and Long Short-Term Memory (LSTM) networks.</w:t>
      </w:r>
    </w:p>
    <w:p w14:paraId="56D3AA7D" w14:textId="77777777" w:rsidR="00E25E51" w:rsidRDefault="00E25E51" w:rsidP="00E25E51">
      <w:r>
        <w:t>Deep learning has been transformative for digital twins, allowing for hierarchical feature extraction, enabling automatic pattern recognition, and improving predictive capabilities in time-series data (Li et al., 2024). For example, CNNs excel at capturing spatial relationships within sensor data, while LSTMs are highly effective for handling long-term temporal dependencies (Hochreiter &amp; Schmidhuber, 1997). Their combination has proven particularly powerful for RUL estimation in aviation digital twins, such as those leveraging NASA’s C-MAPSS dataset (Wen, Dong &amp; Gao, 2019).</w:t>
      </w:r>
    </w:p>
    <w:p w14:paraId="1140723A" w14:textId="77777777" w:rsidR="00E25E51" w:rsidRDefault="00E25E51" w:rsidP="00E25E51"/>
    <w:p w14:paraId="4D8836C3" w14:textId="2AF2E219" w:rsidR="00E25E51" w:rsidRDefault="00E25E51" w:rsidP="005C0717">
      <w:pPr>
        <w:pStyle w:val="Heading3"/>
      </w:pPr>
      <w:bookmarkStart w:id="10" w:name="_Toc192484088"/>
      <w:r>
        <w:t>Key Machine Learning Models for RUL Prediction</w:t>
      </w:r>
      <w:bookmarkEnd w:id="10"/>
    </w:p>
    <w:p w14:paraId="59AACF3F" w14:textId="77777777" w:rsidR="00E25E51" w:rsidRDefault="00E25E51" w:rsidP="00E25E51">
      <w:pPr>
        <w:pStyle w:val="ListParagraph"/>
        <w:numPr>
          <w:ilvl w:val="0"/>
          <w:numId w:val="8"/>
        </w:numPr>
      </w:pPr>
      <w:r>
        <w:t>Convolutional Neural Networks (CNNs)</w:t>
      </w:r>
    </w:p>
    <w:p w14:paraId="0EBA1562" w14:textId="0B86D9D4" w:rsidR="00E25E51" w:rsidRDefault="00E25E51" w:rsidP="00E25E51">
      <w:pPr>
        <w:pStyle w:val="ListParagraph"/>
        <w:numPr>
          <w:ilvl w:val="1"/>
          <w:numId w:val="8"/>
        </w:numPr>
      </w:pPr>
      <w:r>
        <w:t>Definition: CNNs are deep learning models that process data with a grid-like topology (such as time-series data) using convolutional layers to extract hierarchical features (Li et al., 2024). They have been widely used for image classification, object detection, and pattern recognition, but have also been adapted for time-series analysis and RUL prediction.</w:t>
      </w:r>
    </w:p>
    <w:p w14:paraId="5F0FDB32" w14:textId="77777777" w:rsidR="00156DAA" w:rsidRDefault="00156DAA" w:rsidP="00156DAA">
      <w:pPr>
        <w:pStyle w:val="ListParagraph"/>
        <w:ind w:left="1440"/>
      </w:pPr>
    </w:p>
    <w:p w14:paraId="1FAF77B1" w14:textId="61A6B688" w:rsidR="00E25E51" w:rsidRDefault="00E25E51" w:rsidP="00E25E51">
      <w:pPr>
        <w:pStyle w:val="ListParagraph"/>
        <w:numPr>
          <w:ilvl w:val="0"/>
          <w:numId w:val="8"/>
        </w:numPr>
      </w:pPr>
      <w:r>
        <w:t>Long Short-Term Memory (LSTM) Networks</w:t>
      </w:r>
    </w:p>
    <w:p w14:paraId="02BE8298" w14:textId="593FDE45" w:rsidR="00E25E51" w:rsidRDefault="00E25E51" w:rsidP="009677FC">
      <w:pPr>
        <w:pStyle w:val="ListParagraph"/>
        <w:numPr>
          <w:ilvl w:val="1"/>
          <w:numId w:val="8"/>
        </w:numPr>
      </w:pPr>
      <w:r>
        <w:t xml:space="preserve">Definition: LSTMs are a type of recurrent neural network (RNN) specifically designed to learn from sequential data by retaining long-term dependencies. Unlike traditional RNNs, LSTMs mitigate the vanishing </w:t>
      </w:r>
      <w:r>
        <w:lastRenderedPageBreak/>
        <w:t>gradient problem using gating mechanisms (Hochreiter &amp; Schmidhuber, 1997).</w:t>
      </w:r>
    </w:p>
    <w:p w14:paraId="06618618" w14:textId="22AF688E" w:rsidR="00E25E51" w:rsidRDefault="00E25E51" w:rsidP="005C0717">
      <w:pPr>
        <w:pStyle w:val="ListParagraph"/>
        <w:numPr>
          <w:ilvl w:val="0"/>
          <w:numId w:val="9"/>
        </w:numPr>
      </w:pPr>
      <w:r>
        <w:t>CNN-LSTM Hybrid Models</w:t>
      </w:r>
    </w:p>
    <w:p w14:paraId="24E97BD2" w14:textId="6661EECE" w:rsidR="00E25E51" w:rsidRDefault="00E25E51" w:rsidP="00E25E51">
      <w:pPr>
        <w:pStyle w:val="ListParagraph"/>
        <w:numPr>
          <w:ilvl w:val="1"/>
          <w:numId w:val="9"/>
        </w:numPr>
      </w:pPr>
      <w:r>
        <w:t>CNNs and LSTMs can be combined to leverage the strengths of both. CNNs extract meaningful spatial features, while LSTMs capture temporal dependencies. This hybrid approach has demonstrated superior performance for RUL prediction (Muthukumar &amp; Philip, 2024).</w:t>
      </w:r>
    </w:p>
    <w:p w14:paraId="448E21BD" w14:textId="77777777" w:rsidR="00156DAA" w:rsidRDefault="00156DAA" w:rsidP="00156DAA"/>
    <w:p w14:paraId="7ADDD0D6" w14:textId="2AA1A83D" w:rsidR="00156DAA" w:rsidRPr="00156DAA" w:rsidRDefault="005F38ED" w:rsidP="00156DAA">
      <w:pPr>
        <w:pStyle w:val="Heading2"/>
      </w:pPr>
      <w:bookmarkStart w:id="11" w:name="_Toc192484089"/>
      <w:r>
        <w:t>Discussion and synthesis</w:t>
      </w:r>
      <w:bookmarkEnd w:id="11"/>
    </w:p>
    <w:p w14:paraId="0E255997" w14:textId="5FF7FC91" w:rsidR="00F51E9F" w:rsidRPr="00F51E9F" w:rsidRDefault="00F51E9F" w:rsidP="00F51E9F">
      <w:r w:rsidRPr="00F51E9F">
        <w:t>t</w:t>
      </w:r>
      <w:r w:rsidRPr="00F51E9F">
        <w:t>he exploration of digital twins, prognostics and health management (PHM), and machine learning has highlighted the evolving landscape of predictive maintenance and Remaining Useful Life (RUL) estimation. This section synthesi</w:t>
      </w:r>
      <w:r w:rsidR="00156DAA">
        <w:t>s</w:t>
      </w:r>
      <w:r w:rsidRPr="00F51E9F">
        <w:t>es key findings, drawing connections between theoretical frameworks, technological advancements, and practical applications.</w:t>
      </w:r>
    </w:p>
    <w:p w14:paraId="6256DBA1" w14:textId="1165A1F5" w:rsidR="00F51E9F" w:rsidRDefault="00F51E9F" w:rsidP="005F38ED">
      <w:r w:rsidRPr="00F51E9F">
        <w:t>Digital twins provide a dynamic, data-driven representation of physical assets, facilitating real-time monitoring and predictive insights. One key characteristic of a digital twin is its continuous synchroni</w:t>
      </w:r>
      <w:r w:rsidR="00156DAA">
        <w:t>s</w:t>
      </w:r>
      <w:r w:rsidRPr="00F51E9F">
        <w:t xml:space="preserve">ation with its physical counterpart, ensuring accurate diagnostics and forecasting. This aligns well with the broader principles of PHM, which aims to enhance asset reliability through sensor integration, predictive </w:t>
      </w:r>
      <w:r w:rsidR="00156DAA" w:rsidRPr="00F51E9F">
        <w:t>modelling</w:t>
      </w:r>
      <w:r w:rsidRPr="00F51E9F">
        <w:t>, and adaptive maintenance strategies (Kalgren et al., 2007). The synergy between digital twins and PHM has been reinforced by the emergence of Industry 4.0 technologies, such as cloud computing, artificial intelligence, and the Internet of Things (IoT) (Lee et al., 2014).</w:t>
      </w:r>
    </w:p>
    <w:p w14:paraId="69067369" w14:textId="77777777" w:rsidR="00F51E9F" w:rsidRPr="00F51E9F" w:rsidRDefault="00F51E9F" w:rsidP="00F51E9F">
      <w:pPr>
        <w:pStyle w:val="Heading3"/>
      </w:pPr>
      <w:bookmarkStart w:id="12" w:name="_Toc192484090"/>
      <w:r w:rsidRPr="00F51E9F">
        <w:t>Machine Learning and RUL Prediction</w:t>
      </w:r>
      <w:bookmarkEnd w:id="12"/>
    </w:p>
    <w:p w14:paraId="3786824C" w14:textId="77777777" w:rsidR="00F51E9F" w:rsidRPr="00F51E9F" w:rsidRDefault="00F51E9F" w:rsidP="00F51E9F">
      <w:r w:rsidRPr="00F51E9F">
        <w:t>As industries transition from traditional maintenance strategies (such as scheduled overhauls) to more adaptive and intelligent maintenance approaches, machine learning has played an increasingly vital role in enhancing digital twin capabilities. The shift from regression models and decision trees to deep learning architectures has enabled greater automation and scalability, particularly in complex time-series environments (Thakkar &amp; Chaoui, 2022). This transition is particularly evident in the aviation industry, where NASA’s C-MAPSS dataset has been widely used to benchmark RUL estimation models (Wen, Dong &amp; Gao, 2019).</w:t>
      </w:r>
    </w:p>
    <w:p w14:paraId="67979E80" w14:textId="3E4AC23D" w:rsidR="00F51E9F" w:rsidRDefault="00F51E9F" w:rsidP="005F38ED">
      <w:r w:rsidRPr="00F51E9F">
        <w:t>Two of the most impactful deep learning techniques used in digital twins for RUL prediction are Convolutional Neural Networks (CNNs) and Long Short-Term Memory (LSTM) networks. CNNs, initially designed for image recognition, have proven effective for feature extraction in time-series data, while LSTMs, a form of recurrent neural network (RNN), excel in capturing long-term dependencies within sequential data (Hochreiter &amp; Schmidhuber, 1997). These two approaches, when combined into hybrid CNN-LSTM models, have demonstrated superior performance in predicting degradation patterns and estimating RUL (Muthukumar &amp; Philip, 2024).</w:t>
      </w:r>
    </w:p>
    <w:p w14:paraId="637E7962" w14:textId="06038170" w:rsidR="00F51E9F" w:rsidRPr="00F51E9F" w:rsidRDefault="00F51E9F" w:rsidP="00F51E9F">
      <w:pPr>
        <w:pStyle w:val="Heading3"/>
      </w:pPr>
      <w:bookmarkStart w:id="13" w:name="_Toc192484091"/>
      <w:r w:rsidRPr="00F51E9F">
        <w:t>Comparative Insights</w:t>
      </w:r>
      <w:bookmarkEnd w:id="13"/>
    </w:p>
    <w:p w14:paraId="6DEAB7D5" w14:textId="77777777" w:rsidR="00F51E9F" w:rsidRPr="00F51E9F" w:rsidRDefault="00F51E9F" w:rsidP="00F51E9F">
      <w:pPr>
        <w:numPr>
          <w:ilvl w:val="0"/>
          <w:numId w:val="10"/>
        </w:numPr>
      </w:pPr>
      <w:r w:rsidRPr="00F51E9F">
        <w:t xml:space="preserve">Traditional Models vs. Deep Learning: While regression-based and decision tree models have historically been used for RUL estimation, they require extensive manual feature engineering and struggle with nonlinear relationships in sensor </w:t>
      </w:r>
      <w:r w:rsidRPr="00F51E9F">
        <w:lastRenderedPageBreak/>
        <w:t>data. In contrast, deep learning models can automatically learn hierarchical features, reducing the need for domain expertise while improving accuracy.</w:t>
      </w:r>
    </w:p>
    <w:p w14:paraId="609B642F" w14:textId="6E64FF92" w:rsidR="00F51E9F" w:rsidRPr="00F51E9F" w:rsidRDefault="00F51E9F" w:rsidP="00F51E9F">
      <w:pPr>
        <w:numPr>
          <w:ilvl w:val="0"/>
          <w:numId w:val="10"/>
        </w:numPr>
      </w:pPr>
      <w:r w:rsidRPr="00F51E9F">
        <w:t>CNN vs. LSTM: CNNs are particularly strong in detecting spatial relationships across sensor channels, making them effective for pattern recognition in multivariate time-series data. However, CNNs lack an inherent mechanism for capturing long-term dependencies in sequential data. LSTMs, on the other hand, speciali</w:t>
      </w:r>
      <w:r w:rsidR="00E70422">
        <w:t>s</w:t>
      </w:r>
      <w:r w:rsidRPr="00F51E9F">
        <w:t xml:space="preserve">e in maintaining historical context, making them better suited for </w:t>
      </w:r>
      <w:r w:rsidR="00E70422" w:rsidRPr="00F51E9F">
        <w:t>analysing</w:t>
      </w:r>
      <w:r w:rsidRPr="00F51E9F">
        <w:t xml:space="preserve"> gradual degradation trends over extended time hori</w:t>
      </w:r>
      <w:r w:rsidR="00E70422">
        <w:t>s</w:t>
      </w:r>
      <w:r w:rsidRPr="00F51E9F">
        <w:t>ons (Li et al., 2024).</w:t>
      </w:r>
    </w:p>
    <w:p w14:paraId="2BF7790C" w14:textId="4C61581E" w:rsidR="000F6EA4" w:rsidRDefault="000F6EA4" w:rsidP="00DE64BF">
      <w:pPr>
        <w:pStyle w:val="Heading1"/>
      </w:pPr>
      <w:bookmarkStart w:id="14" w:name="_Toc192484092"/>
      <w:r>
        <w:t>Gaps and Future Direction</w:t>
      </w:r>
      <w:bookmarkEnd w:id="14"/>
    </w:p>
    <w:p w14:paraId="1BEE7CC5" w14:textId="23D927DB" w:rsidR="000F6EA4" w:rsidRDefault="000F6EA4" w:rsidP="000F6EA4">
      <w:r>
        <w:t>Throughout my review, I noticed that despite advancements in deep learning methods, particularly CNNs and LSTMs, several challenges persist. One notable gap is the limited focus on the real-time applicability of these models in operational environments. Many studies I've examined predominantly use historical data with limited consideration of real-time sensor integration and data streaming constraints, critical factors in aviation predictive maintenance.</w:t>
      </w:r>
    </w:p>
    <w:p w14:paraId="27356231" w14:textId="77777777" w:rsidR="000F6EA4" w:rsidRDefault="000F6EA4" w:rsidP="000F6EA4"/>
    <w:p w14:paraId="4604B65C" w14:textId="7020E994" w:rsidR="000F6EA4" w:rsidRDefault="000F6EA4" w:rsidP="000F6EA4">
      <w:r>
        <w:t>Additionally, there is insufficient exploration of model interpretability</w:t>
      </w:r>
      <w:r>
        <w:t xml:space="preserve"> and application in the work environment</w:t>
      </w:r>
      <w:r>
        <w:t>, crucial for practical implementation in highly regulated industries like aviation, where decisions based on predictions must be transparent and justifiable. Existing literature often emphasi</w:t>
      </w:r>
      <w:r w:rsidR="00AA21F9">
        <w:t>s</w:t>
      </w:r>
      <w:r>
        <w:t>es prediction accuracy, overlooking interpretability and explainability, potentially limiting real-world adoption.</w:t>
      </w:r>
    </w:p>
    <w:p w14:paraId="3DD4C8FB" w14:textId="77777777" w:rsidR="000F6EA4" w:rsidRDefault="000F6EA4" w:rsidP="000F6EA4"/>
    <w:p w14:paraId="048CD613" w14:textId="272F0BB1" w:rsidR="000F6EA4" w:rsidRPr="000F6EA4" w:rsidRDefault="000F6EA4" w:rsidP="000F6EA4">
      <w:r>
        <w:t>Future research should address these gaps by integrating explainable AI (XAI) methods within CNN-LSTM hybrid frameworks. I propose further exploring lightweight model architectures capable of real-time analysis while maintaining high predictive accuracy. Additionally, my practical work will test these methods' robustness under varying operational conditions using the NASA C-MAPSS dataset, ultimately aiming to bridge theoretical research and practical deployment. Addressing these gaps will significantly enhance the reliability and acceptance of digital twins in predictive maintenance applications.</w:t>
      </w:r>
    </w:p>
    <w:p w14:paraId="611CF886" w14:textId="4AA4B66E" w:rsidR="005F38ED" w:rsidRDefault="005F38ED" w:rsidP="00DE64BF">
      <w:pPr>
        <w:pStyle w:val="Heading1"/>
      </w:pPr>
      <w:bookmarkStart w:id="15" w:name="_Toc192484093"/>
      <w:r>
        <w:t>Conclusion</w:t>
      </w:r>
      <w:bookmarkEnd w:id="15"/>
    </w:p>
    <w:p w14:paraId="5898602D" w14:textId="58503635" w:rsidR="00821848" w:rsidRPr="00821848" w:rsidRDefault="00821848" w:rsidP="00821848">
      <w:r w:rsidRPr="00821848">
        <w:t>In conclusion, I believe the research conducted thus far provides a strong foundation for completing my project effectively. This exploration has demonstrated that the topic of digital twins, prognostics and health management, and machine learning is both exciting and rapidly maturing, particularly within the context of Industry 4.0. We have entered a period in which innovative machine learning techniques have the potential to revolutioni</w:t>
      </w:r>
      <w:r w:rsidR="00AA21F9">
        <w:t>s</w:t>
      </w:r>
      <w:r w:rsidRPr="00821848">
        <w:t>e predictive maintenance practices significantly.</w:t>
      </w:r>
    </w:p>
    <w:p w14:paraId="736B7698" w14:textId="7E5932A0" w:rsidR="00576597" w:rsidRDefault="00821848" w:rsidP="00F51E9F">
      <w:r w:rsidRPr="00821848">
        <w:t>Through the literature reviewed, we have observed the evolution from traditional maintenance methods toward more sophisticated and predictive approaches that utili</w:t>
      </w:r>
      <w:r w:rsidR="00AA21F9">
        <w:t>s</w:t>
      </w:r>
      <w:r w:rsidRPr="00821848">
        <w:t xml:space="preserve">e advanced algorithms such as CNN and LSTM. This transition is especially evident in applications aimed at accurately predicting Remaining Useful Life (RUL). Given the insights gathered from this literature review, I am confident we are now well-positioned </w:t>
      </w:r>
      <w:r w:rsidRPr="00821848">
        <w:lastRenderedPageBreak/>
        <w:t>to advance into the practical application phase of the project, exploring and identifying which machine learning techniques will best predict RUL in digital twins</w:t>
      </w:r>
      <w:r w:rsidR="00614957">
        <w:t xml:space="preserve"> and its interpretability within the work environment</w:t>
      </w:r>
      <w:r w:rsidRPr="00821848">
        <w:t>.</w:t>
      </w:r>
    </w:p>
    <w:p w14:paraId="3BBBE95F" w14:textId="0D32ED2C" w:rsidR="005F38ED" w:rsidRDefault="00DE64BF" w:rsidP="00DE64BF">
      <w:pPr>
        <w:pStyle w:val="Heading1"/>
      </w:pPr>
      <w:bookmarkStart w:id="16" w:name="_Toc192484094"/>
      <w:r>
        <w:t>References</w:t>
      </w:r>
      <w:bookmarkEnd w:id="16"/>
    </w:p>
    <w:p w14:paraId="7116B09B" w14:textId="77777777" w:rsidR="00821848" w:rsidRDefault="00821848" w:rsidP="00821848"/>
    <w:p w14:paraId="3B072DCB" w14:textId="2307E870" w:rsidR="00821848" w:rsidRPr="00821848" w:rsidRDefault="00821848" w:rsidP="00821848">
      <w:pPr>
        <w:pStyle w:val="ListParagraph"/>
        <w:numPr>
          <w:ilvl w:val="0"/>
          <w:numId w:val="9"/>
        </w:numPr>
      </w:pPr>
      <w:r w:rsidRPr="00821848">
        <w:t xml:space="preserve">Abd Wahab, N.H., Hasikin, K., Lai, K.W., Xia, K., Bei, L. &amp; Wu, X. (2024) ‘Predictive maintenance and digital twin technologies: a systematic review of challenges, opportunities, and best practices’, </w:t>
      </w:r>
      <w:r w:rsidRPr="00821848">
        <w:rPr>
          <w:i/>
          <w:iCs/>
        </w:rPr>
        <w:t>PeerJ Computer Science</w:t>
      </w:r>
      <w:r w:rsidRPr="00821848">
        <w:t xml:space="preserve">, 10, e1943. doi: 10.7717/peerj-cs.1943. Available at: </w:t>
      </w:r>
      <w:hyperlink r:id="rId7" w:history="1">
        <w:r w:rsidRPr="00686082">
          <w:rPr>
            <w:rStyle w:val="Hyperlink"/>
          </w:rPr>
          <w:t>https://doi.org/10.7717/peerj-cs.1943</w:t>
        </w:r>
      </w:hyperlink>
    </w:p>
    <w:p w14:paraId="1D748C15" w14:textId="06B45B09" w:rsidR="00821848" w:rsidRPr="00821848" w:rsidRDefault="00821848" w:rsidP="00821848">
      <w:pPr>
        <w:pStyle w:val="ListParagraph"/>
        <w:numPr>
          <w:ilvl w:val="0"/>
          <w:numId w:val="9"/>
        </w:numPr>
      </w:pPr>
      <w:r w:rsidRPr="00821848">
        <w:t xml:space="preserve">AIAA &amp; AIA (2021) </w:t>
      </w:r>
      <w:r w:rsidRPr="00821848">
        <w:rPr>
          <w:i/>
          <w:iCs/>
        </w:rPr>
        <w:t>Digital Twin: Definition &amp; Value – An AIAA and AIA Position Paper</w:t>
      </w:r>
      <w:r w:rsidRPr="00821848">
        <w:t xml:space="preserve">. American Institute of Aeronautics and Astronautics; Aerospace Industries Association, 9 February. Available at: </w:t>
      </w:r>
      <w:hyperlink r:id="rId8" w:tgtFrame="_new" w:history="1">
        <w:r w:rsidRPr="00821848">
          <w:rPr>
            <w:rStyle w:val="Hyperlink"/>
          </w:rPr>
          <w:t>https://www.aia-aerospace.org/publications/digital-twin-definition-value-an-aiaa-and-aia-position-paper/</w:t>
        </w:r>
      </w:hyperlink>
      <w:r w:rsidRPr="00821848">
        <w:t xml:space="preserve"> .</w:t>
      </w:r>
    </w:p>
    <w:p w14:paraId="1B2EB21C" w14:textId="77777777" w:rsidR="00821848" w:rsidRPr="00821848" w:rsidRDefault="00821848" w:rsidP="00821848">
      <w:pPr>
        <w:pStyle w:val="ListParagraph"/>
        <w:numPr>
          <w:ilvl w:val="0"/>
          <w:numId w:val="9"/>
        </w:numPr>
      </w:pPr>
      <w:r w:rsidRPr="00821848">
        <w:t xml:space="preserve">Burghardt, T.E., van der Kleij, R. &amp; Van de Merwe, K. (2022) ‘Implementing digital twins for aviation predictive maintenance: lessons learned and future directions’, </w:t>
      </w:r>
      <w:r w:rsidRPr="00821848">
        <w:rPr>
          <w:i/>
          <w:iCs/>
        </w:rPr>
        <w:t>International Journal of Aviation, Aeronautics, and Aerospace</w:t>
      </w:r>
      <w:r w:rsidRPr="00821848">
        <w:t xml:space="preserve">, 9(1). Available at: </w:t>
      </w:r>
      <w:hyperlink r:id="rId9" w:tgtFrame="_new" w:history="1">
        <w:r w:rsidRPr="00821848">
          <w:rPr>
            <w:rStyle w:val="Hyperlink"/>
          </w:rPr>
          <w:t>https://commons.erau.edu/ijaaa/vol9/iss1/1</w:t>
        </w:r>
      </w:hyperlink>
      <w:r w:rsidRPr="00821848">
        <w:t>.</w:t>
      </w:r>
    </w:p>
    <w:p w14:paraId="6973A3A7" w14:textId="77777777" w:rsidR="00821848" w:rsidRPr="00821848" w:rsidRDefault="00821848" w:rsidP="00821848">
      <w:pPr>
        <w:pStyle w:val="ListParagraph"/>
        <w:numPr>
          <w:ilvl w:val="0"/>
          <w:numId w:val="9"/>
        </w:numPr>
      </w:pPr>
      <w:r w:rsidRPr="00821848">
        <w:t xml:space="preserve">Cline, E. &amp; Cline, J. (2020) ‘Leveraging machine learning techniques for aviation component remaining useful life prediction’, </w:t>
      </w:r>
      <w:r w:rsidRPr="00821848">
        <w:rPr>
          <w:i/>
          <w:iCs/>
        </w:rPr>
        <w:t>Journal of Aviation/Aerospace Education &amp; Research</w:t>
      </w:r>
      <w:r w:rsidRPr="00821848">
        <w:t xml:space="preserve">, 29(3). Available at: </w:t>
      </w:r>
      <w:hyperlink r:id="rId10" w:tgtFrame="_new" w:history="1">
        <w:r w:rsidRPr="00821848">
          <w:rPr>
            <w:rStyle w:val="Hyperlink"/>
          </w:rPr>
          <w:t>https://commons.erau.edu/jaaer/vol29/iss3/2</w:t>
        </w:r>
      </w:hyperlink>
      <w:r w:rsidRPr="00821848">
        <w:t>.</w:t>
      </w:r>
    </w:p>
    <w:p w14:paraId="145A2273" w14:textId="50151227" w:rsidR="00821848" w:rsidRPr="00821848" w:rsidRDefault="00821848" w:rsidP="00821848">
      <w:pPr>
        <w:pStyle w:val="ListParagraph"/>
        <w:numPr>
          <w:ilvl w:val="0"/>
          <w:numId w:val="9"/>
        </w:numPr>
      </w:pPr>
      <w:r w:rsidRPr="00821848">
        <w:t xml:space="preserve">Digital Twin Consortium (2023) </w:t>
      </w:r>
      <w:r w:rsidRPr="00821848">
        <w:rPr>
          <w:i/>
          <w:iCs/>
        </w:rPr>
        <w:t>Transforming aerospace and defense with digital twins – Lockheed Martin Use Case</w:t>
      </w:r>
      <w:r w:rsidRPr="00821848">
        <w:t xml:space="preserve"> [Webinar video]. Available at: </w:t>
      </w:r>
      <w:hyperlink r:id="rId11" w:tgtFrame="_new" w:history="1">
        <w:r w:rsidRPr="00821848">
          <w:rPr>
            <w:rStyle w:val="Hyperlink"/>
          </w:rPr>
          <w:t>https://innovateenergynow.com/resources/digital-twins-keep-multiplying</w:t>
        </w:r>
      </w:hyperlink>
      <w:r w:rsidRPr="00821848">
        <w:t xml:space="preserve"> .</w:t>
      </w:r>
    </w:p>
    <w:p w14:paraId="60E85504" w14:textId="33AE641D" w:rsidR="00821848" w:rsidRPr="00821848" w:rsidRDefault="00821848" w:rsidP="00821848">
      <w:pPr>
        <w:pStyle w:val="ListParagraph"/>
        <w:numPr>
          <w:ilvl w:val="0"/>
          <w:numId w:val="9"/>
        </w:numPr>
      </w:pPr>
      <w:r w:rsidRPr="00821848">
        <w:t xml:space="preserve">Durgut, M. (2024) ‘Harnessing digital twin technology for transforming aviation: enhancing safety, efficiency, and innovation’, </w:t>
      </w:r>
      <w:r w:rsidRPr="00821848">
        <w:rPr>
          <w:i/>
          <w:iCs/>
        </w:rPr>
        <w:t>Aviationfile</w:t>
      </w:r>
      <w:r w:rsidRPr="00821848">
        <w:t xml:space="preserve">, 26 July. Available at: </w:t>
      </w:r>
      <w:hyperlink r:id="rId12" w:history="1">
        <w:r w:rsidRPr="00686082">
          <w:rPr>
            <w:rStyle w:val="Hyperlink"/>
          </w:rPr>
          <w:t>https://aviationfile.com/harnessing-digital-twin-technology-aviation</w:t>
        </w:r>
      </w:hyperlink>
    </w:p>
    <w:p w14:paraId="77F8FEBD" w14:textId="172F66D6" w:rsidR="00821848" w:rsidRPr="00821848" w:rsidRDefault="00821848" w:rsidP="00821848">
      <w:pPr>
        <w:pStyle w:val="ListParagraph"/>
        <w:numPr>
          <w:ilvl w:val="0"/>
          <w:numId w:val="9"/>
        </w:numPr>
      </w:pPr>
      <w:r w:rsidRPr="00821848">
        <w:t xml:space="preserve">Hehman, J. (2023) ‘Digital twins: the IoT-powered sandboxes behind smart manufacturing’, </w:t>
      </w:r>
      <w:r w:rsidRPr="00821848">
        <w:rPr>
          <w:i/>
          <w:iCs/>
        </w:rPr>
        <w:t>CloudDataInsights</w:t>
      </w:r>
      <w:r w:rsidRPr="00821848">
        <w:t xml:space="preserve">, 14 December. Available at: </w:t>
      </w:r>
      <w:hyperlink r:id="rId13" w:tgtFrame="_new" w:history="1">
        <w:r w:rsidRPr="00821848">
          <w:rPr>
            <w:rStyle w:val="Hyperlink"/>
          </w:rPr>
          <w:t>https://www.clouddatainsights.com/digital-twins-the-iot-powered-sandboxes-behind-smart-manufacturing</w:t>
        </w:r>
      </w:hyperlink>
      <w:r w:rsidRPr="00821848">
        <w:t xml:space="preserve"> .</w:t>
      </w:r>
    </w:p>
    <w:p w14:paraId="2651A1B5" w14:textId="77777777" w:rsidR="00821848" w:rsidRPr="00821848" w:rsidRDefault="00821848" w:rsidP="00821848">
      <w:pPr>
        <w:pStyle w:val="ListParagraph"/>
        <w:numPr>
          <w:ilvl w:val="0"/>
          <w:numId w:val="9"/>
        </w:numPr>
      </w:pPr>
      <w:r w:rsidRPr="00821848">
        <w:t xml:space="preserve">Hess, A., Calvello, G. &amp; Dabney, T. (2003) ‘PHM—a key enabler for the JSF autonomic logistics support concept’, </w:t>
      </w:r>
      <w:r w:rsidRPr="00821848">
        <w:rPr>
          <w:i/>
          <w:iCs/>
        </w:rPr>
        <w:t>IEEE Aerospace Conference Proceedings</w:t>
      </w:r>
      <w:r w:rsidRPr="00821848">
        <w:t>, 6, pp. 2815-2822.</w:t>
      </w:r>
    </w:p>
    <w:p w14:paraId="24B558C6" w14:textId="1088E461" w:rsidR="00821848" w:rsidRPr="00821848" w:rsidRDefault="00821848" w:rsidP="00821848">
      <w:pPr>
        <w:pStyle w:val="ListParagraph"/>
        <w:numPr>
          <w:ilvl w:val="0"/>
          <w:numId w:val="9"/>
        </w:numPr>
      </w:pPr>
      <w:r w:rsidRPr="00821848">
        <w:t xml:space="preserve">Hochreiter, S. &amp; Schmidhuber, J. (1997) ‘Long short-term memory’, </w:t>
      </w:r>
      <w:r w:rsidRPr="00821848">
        <w:rPr>
          <w:i/>
          <w:iCs/>
        </w:rPr>
        <w:t>Neural Computation</w:t>
      </w:r>
      <w:r w:rsidRPr="00821848">
        <w:t xml:space="preserve">, 9(8), pp. 1735–1780. Available at: </w:t>
      </w:r>
      <w:hyperlink r:id="rId14" w:tgtFrame="_new" w:history="1">
        <w:r w:rsidRPr="00821848">
          <w:rPr>
            <w:rStyle w:val="Hyperlink"/>
          </w:rPr>
          <w:t>https://www.bioinf.jku.at/publications/older/2604.pdf</w:t>
        </w:r>
      </w:hyperlink>
      <w:r w:rsidRPr="00821848">
        <w:t xml:space="preserve"> .</w:t>
      </w:r>
    </w:p>
    <w:p w14:paraId="5C1B6A5C" w14:textId="6EAE1F66" w:rsidR="00821848" w:rsidRPr="00821848" w:rsidRDefault="00821848" w:rsidP="00821848">
      <w:pPr>
        <w:pStyle w:val="ListParagraph"/>
        <w:numPr>
          <w:ilvl w:val="0"/>
          <w:numId w:val="9"/>
        </w:numPr>
      </w:pPr>
      <w:r w:rsidRPr="00821848">
        <w:t xml:space="preserve">Horn, M. (2023) ‘Digital twins keep multiplying’, </w:t>
      </w:r>
      <w:r w:rsidRPr="00821848">
        <w:rPr>
          <w:i/>
          <w:iCs/>
        </w:rPr>
        <w:t>InnovateEnergy</w:t>
      </w:r>
      <w:r w:rsidRPr="00821848">
        <w:t xml:space="preserve">, 6 December. Available at: </w:t>
      </w:r>
      <w:hyperlink r:id="rId15" w:tgtFrame="_new" w:history="1">
        <w:r w:rsidRPr="00821848">
          <w:rPr>
            <w:rStyle w:val="Hyperlink"/>
          </w:rPr>
          <w:t>https://innovateenergynow.com/resources/digital-twins-keep-multiplying</w:t>
        </w:r>
      </w:hyperlink>
      <w:r w:rsidRPr="00821848">
        <w:t xml:space="preserve"> .</w:t>
      </w:r>
    </w:p>
    <w:p w14:paraId="22CC41BC" w14:textId="28F774CE" w:rsidR="00821848" w:rsidRPr="00821848" w:rsidRDefault="00821848" w:rsidP="00821848">
      <w:pPr>
        <w:pStyle w:val="ListParagraph"/>
        <w:numPr>
          <w:ilvl w:val="0"/>
          <w:numId w:val="9"/>
        </w:numPr>
      </w:pPr>
      <w:r w:rsidRPr="00821848">
        <w:t xml:space="preserve">IBM (2021) ‘What is a digital twin?’ Available at: </w:t>
      </w:r>
      <w:hyperlink r:id="rId16" w:tgtFrame="_new" w:history="1">
        <w:r w:rsidRPr="00821848">
          <w:rPr>
            <w:rStyle w:val="Hyperlink"/>
          </w:rPr>
          <w:t>https://www.ibm.com/think/topics/what-is-a-digital-twin</w:t>
        </w:r>
      </w:hyperlink>
      <w:r w:rsidRPr="00821848">
        <w:t xml:space="preserve"> .</w:t>
      </w:r>
    </w:p>
    <w:p w14:paraId="11029BDF" w14:textId="1C24BF98" w:rsidR="00821848" w:rsidRDefault="00821848" w:rsidP="00821848">
      <w:pPr>
        <w:pStyle w:val="ListParagraph"/>
        <w:numPr>
          <w:ilvl w:val="0"/>
          <w:numId w:val="9"/>
        </w:numPr>
      </w:pPr>
      <w:r w:rsidRPr="00821848">
        <w:lastRenderedPageBreak/>
        <w:t xml:space="preserve">ISO 13374 (2012) </w:t>
      </w:r>
      <w:r w:rsidRPr="00821848">
        <w:rPr>
          <w:i/>
          <w:iCs/>
        </w:rPr>
        <w:t>Condition monitoring and diagnostics of machines—data processing, communication, and presentation</w:t>
      </w:r>
      <w:r w:rsidRPr="00821848">
        <w:t>. International Organi</w:t>
      </w:r>
      <w:r w:rsidR="00E70422">
        <w:t>s</w:t>
      </w:r>
      <w:r w:rsidRPr="00821848">
        <w:t>ation for Standardi</w:t>
      </w:r>
      <w:r w:rsidR="00E70422">
        <w:t>s</w:t>
      </w:r>
      <w:r w:rsidRPr="00821848">
        <w:t>ation.</w:t>
      </w:r>
      <w:r w:rsidRPr="00821848">
        <w:t xml:space="preserve"> </w:t>
      </w:r>
      <w:hyperlink r:id="rId17" w:history="1">
        <w:r w:rsidRPr="00686082">
          <w:rPr>
            <w:rStyle w:val="Hyperlink"/>
          </w:rPr>
          <w:t>https://www.iso.org/obp/ui/en/#iso:std:iso:13374:-3:ed-1:v1:en</w:t>
        </w:r>
      </w:hyperlink>
    </w:p>
    <w:p w14:paraId="40C65AF6" w14:textId="3AD3ECC5" w:rsidR="00821848" w:rsidRDefault="00821848" w:rsidP="00821848">
      <w:pPr>
        <w:pStyle w:val="ListParagraph"/>
        <w:numPr>
          <w:ilvl w:val="0"/>
          <w:numId w:val="9"/>
        </w:numPr>
      </w:pPr>
      <w:r w:rsidRPr="00821848">
        <w:t xml:space="preserve">Kabashkin, I. (2022) ‘Digital twin framework for aircraft lifecycle management based on data-driven models’, </w:t>
      </w:r>
      <w:r w:rsidRPr="00821848">
        <w:rPr>
          <w:i/>
          <w:iCs/>
        </w:rPr>
        <w:t>Mathematics</w:t>
      </w:r>
      <w:r w:rsidRPr="00821848">
        <w:t xml:space="preserve">, 12(19), p. 2979. Available at: </w:t>
      </w:r>
      <w:hyperlink r:id="rId18" w:history="1">
        <w:r w:rsidRPr="00686082">
          <w:rPr>
            <w:rStyle w:val="Hyperlink"/>
          </w:rPr>
          <w:t>https://www.mdpi.com/journal/mathematics</w:t>
        </w:r>
      </w:hyperlink>
    </w:p>
    <w:p w14:paraId="62A5567B" w14:textId="5DE4EEEA" w:rsidR="00821848" w:rsidRPr="00821848" w:rsidRDefault="00821848" w:rsidP="00821848">
      <w:pPr>
        <w:pStyle w:val="ListParagraph"/>
        <w:numPr>
          <w:ilvl w:val="0"/>
          <w:numId w:val="9"/>
        </w:numPr>
      </w:pPr>
      <w:r w:rsidRPr="00821848">
        <w:t xml:space="preserve">Li, X., Wang, L., Wang, C., Ma, X., Miao, B., Xu, D. &amp; Cheng, R. (2024) ‘A method for predicting remaining useful life using enhanced Savitzky–Golay filter and improved deep learning framework’, </w:t>
      </w:r>
      <w:r w:rsidRPr="00821848">
        <w:rPr>
          <w:i/>
          <w:iCs/>
        </w:rPr>
        <w:t>Scientific Reports</w:t>
      </w:r>
      <w:r w:rsidRPr="00821848">
        <w:t xml:space="preserve">, 14(1), p. 12345. Available at: </w:t>
      </w:r>
      <w:hyperlink r:id="rId19" w:tgtFrame="_new" w:history="1">
        <w:r w:rsidRPr="00821848">
          <w:rPr>
            <w:rStyle w:val="Hyperlink"/>
          </w:rPr>
          <w:t>https://www.nature.com/articles/s41598-024-12345-x</w:t>
        </w:r>
      </w:hyperlink>
      <w:r w:rsidRPr="00821848">
        <w:t xml:space="preserve"> .</w:t>
      </w:r>
    </w:p>
    <w:p w14:paraId="4B0ED6BC" w14:textId="32AE796D" w:rsidR="00821848" w:rsidRPr="00821848" w:rsidRDefault="00821848" w:rsidP="00821848">
      <w:pPr>
        <w:pStyle w:val="ListParagraph"/>
        <w:numPr>
          <w:ilvl w:val="0"/>
          <w:numId w:val="9"/>
        </w:numPr>
      </w:pPr>
      <w:r w:rsidRPr="00821848">
        <w:t xml:space="preserve">NASA Prognostics Data Repository (C-MAPSS Dataset) (n.d.) Kaggle. Available at: </w:t>
      </w:r>
      <w:hyperlink r:id="rId20" w:tgtFrame="_new" w:history="1">
        <w:r w:rsidRPr="00821848">
          <w:rPr>
            <w:rStyle w:val="Hyperlink"/>
          </w:rPr>
          <w:t>https://www.kaggle.com/datasets/behrad3d/nasa-cmaps</w:t>
        </w:r>
      </w:hyperlink>
      <w:r w:rsidRPr="00821848">
        <w:t xml:space="preserve"> .</w:t>
      </w:r>
    </w:p>
    <w:p w14:paraId="1EC02A86" w14:textId="77777777" w:rsidR="00821848" w:rsidRPr="00821848" w:rsidRDefault="00821848" w:rsidP="00821848">
      <w:pPr>
        <w:pStyle w:val="ListParagraph"/>
        <w:numPr>
          <w:ilvl w:val="0"/>
          <w:numId w:val="9"/>
        </w:numPr>
      </w:pPr>
      <w:r w:rsidRPr="00821848">
        <w:t xml:space="preserve">Torres, A. &amp; Leick, M. (2021) ‘Challenges and benefits of digital twin technology integration in aviation maintenance training’, </w:t>
      </w:r>
      <w:r w:rsidRPr="00821848">
        <w:rPr>
          <w:i/>
          <w:iCs/>
        </w:rPr>
        <w:t>Journal of Aviation/Aerospace Education &amp; Research</w:t>
      </w:r>
      <w:r w:rsidRPr="00821848">
        <w:t xml:space="preserve">, 30(2). Available at: </w:t>
      </w:r>
      <w:hyperlink r:id="rId21" w:tgtFrame="_new" w:history="1">
        <w:r w:rsidRPr="00821848">
          <w:rPr>
            <w:rStyle w:val="Hyperlink"/>
          </w:rPr>
          <w:t>https://commons.erau.edu/jaaer/vol30/iss2/4</w:t>
        </w:r>
      </w:hyperlink>
      <w:r w:rsidRPr="00821848">
        <w:t>.</w:t>
      </w:r>
    </w:p>
    <w:p w14:paraId="4D2C1D7D" w14:textId="48EDDA6D" w:rsidR="00821848" w:rsidRPr="00821848" w:rsidRDefault="00821848" w:rsidP="00821848">
      <w:pPr>
        <w:pStyle w:val="ListParagraph"/>
        <w:numPr>
          <w:ilvl w:val="0"/>
          <w:numId w:val="9"/>
        </w:numPr>
      </w:pPr>
      <w:r w:rsidRPr="00821848">
        <w:t xml:space="preserve">Wen, L., Dong, Y. &amp; Gao, L. (2019) ‘A new ensemble residual convolutional neural network for remaining useful life estimation’, </w:t>
      </w:r>
      <w:r w:rsidRPr="00821848">
        <w:rPr>
          <w:i/>
          <w:iCs/>
        </w:rPr>
        <w:t>Mathematical Biosciences and Engineering</w:t>
      </w:r>
      <w:r w:rsidRPr="00821848">
        <w:t xml:space="preserve">, 16(2), pp. 862–880. Available at: </w:t>
      </w:r>
      <w:hyperlink r:id="rId22" w:tgtFrame="_new" w:history="1">
        <w:r w:rsidRPr="00821848">
          <w:rPr>
            <w:rStyle w:val="Hyperlink"/>
          </w:rPr>
          <w:t>https://pubmed.ncbi.nlm.nih.gov/30861669</w:t>
        </w:r>
      </w:hyperlink>
      <w:r w:rsidRPr="00821848">
        <w:t xml:space="preserve"> </w:t>
      </w:r>
    </w:p>
    <w:p w14:paraId="6A5EC312" w14:textId="6EA97AA9" w:rsidR="00821848" w:rsidRDefault="00821848" w:rsidP="00821848">
      <w:pPr>
        <w:pStyle w:val="ListParagraph"/>
        <w:numPr>
          <w:ilvl w:val="0"/>
          <w:numId w:val="9"/>
        </w:numPr>
      </w:pPr>
      <w:r w:rsidRPr="00821848">
        <w:t xml:space="preserve">Wu, F., Wu, Q., Tan, Y. &amp; Xu, X. (2024) ‘Remaining useful life prediction based on deep learning: a survey’, </w:t>
      </w:r>
      <w:r w:rsidRPr="00821848">
        <w:rPr>
          <w:i/>
          <w:iCs/>
        </w:rPr>
        <w:t>Sensors</w:t>
      </w:r>
      <w:r w:rsidRPr="00821848">
        <w:t xml:space="preserve">, 24(11), p. 3454. Available at: </w:t>
      </w:r>
      <w:hyperlink r:id="rId23" w:history="1">
        <w:r w:rsidRPr="00686082">
          <w:rPr>
            <w:rStyle w:val="Hyperlink"/>
          </w:rPr>
          <w:t>https://www.mdpi.com/1424-8220/24/11/3454</w:t>
        </w:r>
      </w:hyperlink>
    </w:p>
    <w:p w14:paraId="30752E7B" w14:textId="77777777" w:rsidR="00821848" w:rsidRPr="00821848" w:rsidRDefault="00821848" w:rsidP="00821848"/>
    <w:p w14:paraId="750EDC34" w14:textId="77777777" w:rsidR="003D663F" w:rsidRPr="003D663F" w:rsidRDefault="003D663F" w:rsidP="003D663F"/>
    <w:sectPr w:rsidR="003D663F" w:rsidRPr="003D663F" w:rsidSect="00450D4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B02FF"/>
    <w:multiLevelType w:val="hybridMultilevel"/>
    <w:tmpl w:val="24AC4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166CF9"/>
    <w:multiLevelType w:val="hybridMultilevel"/>
    <w:tmpl w:val="75883F5A"/>
    <w:lvl w:ilvl="0" w:tplc="08090001">
      <w:start w:val="1"/>
      <w:numFmt w:val="bullet"/>
      <w:lvlText w:val=""/>
      <w:lvlJc w:val="left"/>
      <w:pPr>
        <w:ind w:left="911" w:hanging="360"/>
      </w:pPr>
      <w:rPr>
        <w:rFonts w:ascii="Symbol" w:hAnsi="Symbol" w:hint="default"/>
      </w:rPr>
    </w:lvl>
    <w:lvl w:ilvl="1" w:tplc="08090003" w:tentative="1">
      <w:start w:val="1"/>
      <w:numFmt w:val="bullet"/>
      <w:lvlText w:val="o"/>
      <w:lvlJc w:val="left"/>
      <w:pPr>
        <w:ind w:left="1631" w:hanging="360"/>
      </w:pPr>
      <w:rPr>
        <w:rFonts w:ascii="Courier New" w:hAnsi="Courier New" w:cs="Courier New" w:hint="default"/>
      </w:rPr>
    </w:lvl>
    <w:lvl w:ilvl="2" w:tplc="08090005" w:tentative="1">
      <w:start w:val="1"/>
      <w:numFmt w:val="bullet"/>
      <w:lvlText w:val=""/>
      <w:lvlJc w:val="left"/>
      <w:pPr>
        <w:ind w:left="2351" w:hanging="360"/>
      </w:pPr>
      <w:rPr>
        <w:rFonts w:ascii="Wingdings" w:hAnsi="Wingdings" w:hint="default"/>
      </w:rPr>
    </w:lvl>
    <w:lvl w:ilvl="3" w:tplc="08090001" w:tentative="1">
      <w:start w:val="1"/>
      <w:numFmt w:val="bullet"/>
      <w:lvlText w:val=""/>
      <w:lvlJc w:val="left"/>
      <w:pPr>
        <w:ind w:left="3071" w:hanging="360"/>
      </w:pPr>
      <w:rPr>
        <w:rFonts w:ascii="Symbol" w:hAnsi="Symbol" w:hint="default"/>
      </w:rPr>
    </w:lvl>
    <w:lvl w:ilvl="4" w:tplc="08090003" w:tentative="1">
      <w:start w:val="1"/>
      <w:numFmt w:val="bullet"/>
      <w:lvlText w:val="o"/>
      <w:lvlJc w:val="left"/>
      <w:pPr>
        <w:ind w:left="3791" w:hanging="360"/>
      </w:pPr>
      <w:rPr>
        <w:rFonts w:ascii="Courier New" w:hAnsi="Courier New" w:cs="Courier New" w:hint="default"/>
      </w:rPr>
    </w:lvl>
    <w:lvl w:ilvl="5" w:tplc="08090005" w:tentative="1">
      <w:start w:val="1"/>
      <w:numFmt w:val="bullet"/>
      <w:lvlText w:val=""/>
      <w:lvlJc w:val="left"/>
      <w:pPr>
        <w:ind w:left="4511" w:hanging="360"/>
      </w:pPr>
      <w:rPr>
        <w:rFonts w:ascii="Wingdings" w:hAnsi="Wingdings" w:hint="default"/>
      </w:rPr>
    </w:lvl>
    <w:lvl w:ilvl="6" w:tplc="08090001" w:tentative="1">
      <w:start w:val="1"/>
      <w:numFmt w:val="bullet"/>
      <w:lvlText w:val=""/>
      <w:lvlJc w:val="left"/>
      <w:pPr>
        <w:ind w:left="5231" w:hanging="360"/>
      </w:pPr>
      <w:rPr>
        <w:rFonts w:ascii="Symbol" w:hAnsi="Symbol" w:hint="default"/>
      </w:rPr>
    </w:lvl>
    <w:lvl w:ilvl="7" w:tplc="08090003" w:tentative="1">
      <w:start w:val="1"/>
      <w:numFmt w:val="bullet"/>
      <w:lvlText w:val="o"/>
      <w:lvlJc w:val="left"/>
      <w:pPr>
        <w:ind w:left="5951" w:hanging="360"/>
      </w:pPr>
      <w:rPr>
        <w:rFonts w:ascii="Courier New" w:hAnsi="Courier New" w:cs="Courier New" w:hint="default"/>
      </w:rPr>
    </w:lvl>
    <w:lvl w:ilvl="8" w:tplc="08090005" w:tentative="1">
      <w:start w:val="1"/>
      <w:numFmt w:val="bullet"/>
      <w:lvlText w:val=""/>
      <w:lvlJc w:val="left"/>
      <w:pPr>
        <w:ind w:left="6671" w:hanging="360"/>
      </w:pPr>
      <w:rPr>
        <w:rFonts w:ascii="Wingdings" w:hAnsi="Wingdings" w:hint="default"/>
      </w:rPr>
    </w:lvl>
  </w:abstractNum>
  <w:abstractNum w:abstractNumId="2" w15:restartNumberingAfterBreak="0">
    <w:nsid w:val="1BA30587"/>
    <w:multiLevelType w:val="hybridMultilevel"/>
    <w:tmpl w:val="FB1AACCE"/>
    <w:lvl w:ilvl="0" w:tplc="08090001">
      <w:start w:val="1"/>
      <w:numFmt w:val="bullet"/>
      <w:lvlText w:val=""/>
      <w:lvlJc w:val="left"/>
      <w:pPr>
        <w:ind w:left="911" w:hanging="360"/>
      </w:pPr>
      <w:rPr>
        <w:rFonts w:ascii="Symbol" w:hAnsi="Symbol" w:hint="default"/>
      </w:rPr>
    </w:lvl>
    <w:lvl w:ilvl="1" w:tplc="08090003" w:tentative="1">
      <w:start w:val="1"/>
      <w:numFmt w:val="bullet"/>
      <w:lvlText w:val="o"/>
      <w:lvlJc w:val="left"/>
      <w:pPr>
        <w:ind w:left="1631" w:hanging="360"/>
      </w:pPr>
      <w:rPr>
        <w:rFonts w:ascii="Courier New" w:hAnsi="Courier New" w:cs="Courier New" w:hint="default"/>
      </w:rPr>
    </w:lvl>
    <w:lvl w:ilvl="2" w:tplc="08090005" w:tentative="1">
      <w:start w:val="1"/>
      <w:numFmt w:val="bullet"/>
      <w:lvlText w:val=""/>
      <w:lvlJc w:val="left"/>
      <w:pPr>
        <w:ind w:left="2351" w:hanging="360"/>
      </w:pPr>
      <w:rPr>
        <w:rFonts w:ascii="Wingdings" w:hAnsi="Wingdings" w:hint="default"/>
      </w:rPr>
    </w:lvl>
    <w:lvl w:ilvl="3" w:tplc="08090001" w:tentative="1">
      <w:start w:val="1"/>
      <w:numFmt w:val="bullet"/>
      <w:lvlText w:val=""/>
      <w:lvlJc w:val="left"/>
      <w:pPr>
        <w:ind w:left="3071" w:hanging="360"/>
      </w:pPr>
      <w:rPr>
        <w:rFonts w:ascii="Symbol" w:hAnsi="Symbol" w:hint="default"/>
      </w:rPr>
    </w:lvl>
    <w:lvl w:ilvl="4" w:tplc="08090003" w:tentative="1">
      <w:start w:val="1"/>
      <w:numFmt w:val="bullet"/>
      <w:lvlText w:val="o"/>
      <w:lvlJc w:val="left"/>
      <w:pPr>
        <w:ind w:left="3791" w:hanging="360"/>
      </w:pPr>
      <w:rPr>
        <w:rFonts w:ascii="Courier New" w:hAnsi="Courier New" w:cs="Courier New" w:hint="default"/>
      </w:rPr>
    </w:lvl>
    <w:lvl w:ilvl="5" w:tplc="08090005" w:tentative="1">
      <w:start w:val="1"/>
      <w:numFmt w:val="bullet"/>
      <w:lvlText w:val=""/>
      <w:lvlJc w:val="left"/>
      <w:pPr>
        <w:ind w:left="4511" w:hanging="360"/>
      </w:pPr>
      <w:rPr>
        <w:rFonts w:ascii="Wingdings" w:hAnsi="Wingdings" w:hint="default"/>
      </w:rPr>
    </w:lvl>
    <w:lvl w:ilvl="6" w:tplc="08090001" w:tentative="1">
      <w:start w:val="1"/>
      <w:numFmt w:val="bullet"/>
      <w:lvlText w:val=""/>
      <w:lvlJc w:val="left"/>
      <w:pPr>
        <w:ind w:left="5231" w:hanging="360"/>
      </w:pPr>
      <w:rPr>
        <w:rFonts w:ascii="Symbol" w:hAnsi="Symbol" w:hint="default"/>
      </w:rPr>
    </w:lvl>
    <w:lvl w:ilvl="7" w:tplc="08090003" w:tentative="1">
      <w:start w:val="1"/>
      <w:numFmt w:val="bullet"/>
      <w:lvlText w:val="o"/>
      <w:lvlJc w:val="left"/>
      <w:pPr>
        <w:ind w:left="5951" w:hanging="360"/>
      </w:pPr>
      <w:rPr>
        <w:rFonts w:ascii="Courier New" w:hAnsi="Courier New" w:cs="Courier New" w:hint="default"/>
      </w:rPr>
    </w:lvl>
    <w:lvl w:ilvl="8" w:tplc="08090005" w:tentative="1">
      <w:start w:val="1"/>
      <w:numFmt w:val="bullet"/>
      <w:lvlText w:val=""/>
      <w:lvlJc w:val="left"/>
      <w:pPr>
        <w:ind w:left="6671" w:hanging="360"/>
      </w:pPr>
      <w:rPr>
        <w:rFonts w:ascii="Wingdings" w:hAnsi="Wingdings" w:hint="default"/>
      </w:rPr>
    </w:lvl>
  </w:abstractNum>
  <w:abstractNum w:abstractNumId="3" w15:restartNumberingAfterBreak="0">
    <w:nsid w:val="20C676B1"/>
    <w:multiLevelType w:val="hybridMultilevel"/>
    <w:tmpl w:val="E3D85A1A"/>
    <w:lvl w:ilvl="0" w:tplc="E04A0FAE">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142A12"/>
    <w:multiLevelType w:val="hybridMultilevel"/>
    <w:tmpl w:val="18A00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65BF1"/>
    <w:multiLevelType w:val="hybridMultilevel"/>
    <w:tmpl w:val="1144C78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6" w15:restartNumberingAfterBreak="0">
    <w:nsid w:val="580C013F"/>
    <w:multiLevelType w:val="hybridMultilevel"/>
    <w:tmpl w:val="89F036E0"/>
    <w:lvl w:ilvl="0" w:tplc="E04A0FAE">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86033D"/>
    <w:multiLevelType w:val="multilevel"/>
    <w:tmpl w:val="D77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A6B08"/>
    <w:multiLevelType w:val="multilevel"/>
    <w:tmpl w:val="9D48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A5492"/>
    <w:multiLevelType w:val="hybridMultilevel"/>
    <w:tmpl w:val="FC5879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994DC5"/>
    <w:multiLevelType w:val="hybridMultilevel"/>
    <w:tmpl w:val="A83235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3370540">
    <w:abstractNumId w:val="6"/>
  </w:num>
  <w:num w:numId="2" w16cid:durableId="264071553">
    <w:abstractNumId w:val="5"/>
  </w:num>
  <w:num w:numId="3" w16cid:durableId="790905350">
    <w:abstractNumId w:val="2"/>
  </w:num>
  <w:num w:numId="4" w16cid:durableId="1244725521">
    <w:abstractNumId w:val="1"/>
  </w:num>
  <w:num w:numId="5" w16cid:durableId="59864157">
    <w:abstractNumId w:val="3"/>
  </w:num>
  <w:num w:numId="6" w16cid:durableId="108282891">
    <w:abstractNumId w:val="4"/>
  </w:num>
  <w:num w:numId="7" w16cid:durableId="2092509029">
    <w:abstractNumId w:val="0"/>
  </w:num>
  <w:num w:numId="8" w16cid:durableId="1247156311">
    <w:abstractNumId w:val="9"/>
  </w:num>
  <w:num w:numId="9" w16cid:durableId="1227767597">
    <w:abstractNumId w:val="10"/>
  </w:num>
  <w:num w:numId="10" w16cid:durableId="1337733827">
    <w:abstractNumId w:val="8"/>
  </w:num>
  <w:num w:numId="11" w16cid:durableId="8743175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75"/>
    <w:rsid w:val="000F6EA4"/>
    <w:rsid w:val="00112795"/>
    <w:rsid w:val="00156DAA"/>
    <w:rsid w:val="00164103"/>
    <w:rsid w:val="002218A7"/>
    <w:rsid w:val="002502B0"/>
    <w:rsid w:val="002A45AE"/>
    <w:rsid w:val="002C050D"/>
    <w:rsid w:val="002E2861"/>
    <w:rsid w:val="003D663F"/>
    <w:rsid w:val="003F5D22"/>
    <w:rsid w:val="00403281"/>
    <w:rsid w:val="00436DA2"/>
    <w:rsid w:val="00444860"/>
    <w:rsid w:val="00446031"/>
    <w:rsid w:val="00450D41"/>
    <w:rsid w:val="004846FF"/>
    <w:rsid w:val="004B48C0"/>
    <w:rsid w:val="004C03F1"/>
    <w:rsid w:val="004C473B"/>
    <w:rsid w:val="004D1D4A"/>
    <w:rsid w:val="00542302"/>
    <w:rsid w:val="00576597"/>
    <w:rsid w:val="005A6AFC"/>
    <w:rsid w:val="005C0717"/>
    <w:rsid w:val="005E3500"/>
    <w:rsid w:val="005F38ED"/>
    <w:rsid w:val="00614957"/>
    <w:rsid w:val="00621619"/>
    <w:rsid w:val="0065400B"/>
    <w:rsid w:val="006560A2"/>
    <w:rsid w:val="0067502F"/>
    <w:rsid w:val="0069441D"/>
    <w:rsid w:val="006A40F6"/>
    <w:rsid w:val="006B248C"/>
    <w:rsid w:val="006C5BC9"/>
    <w:rsid w:val="006C730B"/>
    <w:rsid w:val="007E6291"/>
    <w:rsid w:val="00821848"/>
    <w:rsid w:val="008B4B97"/>
    <w:rsid w:val="008E2F83"/>
    <w:rsid w:val="0095180A"/>
    <w:rsid w:val="009E7C58"/>
    <w:rsid w:val="00A36C58"/>
    <w:rsid w:val="00A5123C"/>
    <w:rsid w:val="00A627CC"/>
    <w:rsid w:val="00A80B0A"/>
    <w:rsid w:val="00A81D92"/>
    <w:rsid w:val="00A9634E"/>
    <w:rsid w:val="00AA21F9"/>
    <w:rsid w:val="00B46D8F"/>
    <w:rsid w:val="00BA1875"/>
    <w:rsid w:val="00BA7583"/>
    <w:rsid w:val="00BE43AA"/>
    <w:rsid w:val="00CB5E28"/>
    <w:rsid w:val="00CE244B"/>
    <w:rsid w:val="00CF60F7"/>
    <w:rsid w:val="00D54271"/>
    <w:rsid w:val="00DE64BF"/>
    <w:rsid w:val="00E25E51"/>
    <w:rsid w:val="00E60FB1"/>
    <w:rsid w:val="00E70422"/>
    <w:rsid w:val="00F51E9F"/>
    <w:rsid w:val="00FD55EA"/>
    <w:rsid w:val="00FE56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3967"/>
  <w15:chartTrackingRefBased/>
  <w15:docId w15:val="{4F70467F-9708-3240-835E-81C98CB3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4BF"/>
    <w:pPr>
      <w:keepNext/>
      <w:keepLines/>
      <w:spacing w:before="360" w:after="80"/>
      <w:outlineLvl w:val="0"/>
    </w:pPr>
    <w:rPr>
      <w:rFonts w:asciiTheme="majorHAnsi" w:eastAsiaTheme="majorEastAsia" w:hAnsiTheme="majorHAnsi" w:cstheme="majorBidi"/>
      <w:b/>
      <w:color w:val="0F4761" w:themeColor="accent1" w:themeShade="BF"/>
      <w:sz w:val="40"/>
      <w:szCs w:val="40"/>
      <w:u w:val="single"/>
    </w:rPr>
  </w:style>
  <w:style w:type="paragraph" w:styleId="Heading2">
    <w:name w:val="heading 2"/>
    <w:basedOn w:val="Normal"/>
    <w:next w:val="Normal"/>
    <w:link w:val="Heading2Char"/>
    <w:uiPriority w:val="9"/>
    <w:unhideWhenUsed/>
    <w:qFormat/>
    <w:rsid w:val="002C050D"/>
    <w:pPr>
      <w:keepNext/>
      <w:keepLines/>
      <w:spacing w:before="40"/>
      <w:outlineLvl w:val="1"/>
    </w:pPr>
    <w:rPr>
      <w:rFonts w:asciiTheme="majorHAnsi" w:eastAsiaTheme="majorEastAsia" w:hAnsiTheme="majorHAnsi"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CE244B"/>
    <w:pPr>
      <w:keepNext/>
      <w:keepLines/>
      <w:spacing w:before="160" w:after="80"/>
      <w:outlineLvl w:val="2"/>
    </w:pPr>
    <w:rPr>
      <w:rFonts w:eastAsiaTheme="majorEastAsia" w:cstheme="majorBidi"/>
      <w:b/>
      <w:i/>
      <w:color w:val="0F4761" w:themeColor="accent1" w:themeShade="BF"/>
      <w:sz w:val="22"/>
      <w:szCs w:val="28"/>
    </w:rPr>
  </w:style>
  <w:style w:type="paragraph" w:styleId="Heading4">
    <w:name w:val="heading 4"/>
    <w:basedOn w:val="Normal"/>
    <w:next w:val="Normal"/>
    <w:link w:val="Heading4Char"/>
    <w:uiPriority w:val="9"/>
    <w:semiHidden/>
    <w:unhideWhenUsed/>
    <w:qFormat/>
    <w:rsid w:val="00BA18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8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8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8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8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8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4BF"/>
    <w:rPr>
      <w:rFonts w:asciiTheme="majorHAnsi" w:eastAsiaTheme="majorEastAsia" w:hAnsiTheme="majorHAnsi" w:cstheme="majorBidi"/>
      <w:b/>
      <w:color w:val="0F4761" w:themeColor="accent1" w:themeShade="BF"/>
      <w:sz w:val="40"/>
      <w:szCs w:val="40"/>
      <w:u w:val="single"/>
    </w:rPr>
  </w:style>
  <w:style w:type="character" w:customStyle="1" w:styleId="Heading2Char">
    <w:name w:val="Heading 2 Char"/>
    <w:basedOn w:val="DefaultParagraphFont"/>
    <w:link w:val="Heading2"/>
    <w:uiPriority w:val="9"/>
    <w:rsid w:val="002C050D"/>
    <w:rPr>
      <w:rFonts w:asciiTheme="majorHAnsi" w:eastAsiaTheme="majorEastAsia" w:hAnsiTheme="majorHAnsi" w:cstheme="majorBidi"/>
      <w:b/>
      <w:color w:val="0F4761" w:themeColor="accent1" w:themeShade="BF"/>
      <w:sz w:val="28"/>
      <w:szCs w:val="32"/>
    </w:rPr>
  </w:style>
  <w:style w:type="character" w:customStyle="1" w:styleId="Heading3Char">
    <w:name w:val="Heading 3 Char"/>
    <w:basedOn w:val="DefaultParagraphFont"/>
    <w:link w:val="Heading3"/>
    <w:uiPriority w:val="9"/>
    <w:rsid w:val="00CE244B"/>
    <w:rPr>
      <w:rFonts w:eastAsiaTheme="majorEastAsia" w:cstheme="majorBidi"/>
      <w:b/>
      <w:i/>
      <w:color w:val="0F4761" w:themeColor="accent1" w:themeShade="BF"/>
      <w:sz w:val="22"/>
      <w:szCs w:val="28"/>
    </w:rPr>
  </w:style>
  <w:style w:type="character" w:customStyle="1" w:styleId="Heading4Char">
    <w:name w:val="Heading 4 Char"/>
    <w:basedOn w:val="DefaultParagraphFont"/>
    <w:link w:val="Heading4"/>
    <w:uiPriority w:val="9"/>
    <w:semiHidden/>
    <w:rsid w:val="00BA18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8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875"/>
    <w:rPr>
      <w:rFonts w:eastAsiaTheme="majorEastAsia" w:cstheme="majorBidi"/>
      <w:color w:val="272727" w:themeColor="text1" w:themeTint="D8"/>
    </w:rPr>
  </w:style>
  <w:style w:type="paragraph" w:styleId="Title">
    <w:name w:val="Title"/>
    <w:basedOn w:val="Normal"/>
    <w:next w:val="Normal"/>
    <w:link w:val="TitleChar"/>
    <w:uiPriority w:val="10"/>
    <w:qFormat/>
    <w:rsid w:val="00BA18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8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8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1875"/>
    <w:rPr>
      <w:i/>
      <w:iCs/>
      <w:color w:val="404040" w:themeColor="text1" w:themeTint="BF"/>
    </w:rPr>
  </w:style>
  <w:style w:type="paragraph" w:styleId="ListParagraph">
    <w:name w:val="List Paragraph"/>
    <w:basedOn w:val="Normal"/>
    <w:uiPriority w:val="34"/>
    <w:qFormat/>
    <w:rsid w:val="00BA1875"/>
    <w:pPr>
      <w:ind w:left="720"/>
      <w:contextualSpacing/>
    </w:pPr>
  </w:style>
  <w:style w:type="character" w:styleId="IntenseEmphasis">
    <w:name w:val="Intense Emphasis"/>
    <w:basedOn w:val="DefaultParagraphFont"/>
    <w:uiPriority w:val="21"/>
    <w:qFormat/>
    <w:rsid w:val="00BA1875"/>
    <w:rPr>
      <w:i/>
      <w:iCs/>
      <w:color w:val="0F4761" w:themeColor="accent1" w:themeShade="BF"/>
    </w:rPr>
  </w:style>
  <w:style w:type="paragraph" w:styleId="IntenseQuote">
    <w:name w:val="Intense Quote"/>
    <w:basedOn w:val="Normal"/>
    <w:next w:val="Normal"/>
    <w:link w:val="IntenseQuoteChar"/>
    <w:uiPriority w:val="30"/>
    <w:qFormat/>
    <w:rsid w:val="00BA1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875"/>
    <w:rPr>
      <w:i/>
      <w:iCs/>
      <w:color w:val="0F4761" w:themeColor="accent1" w:themeShade="BF"/>
    </w:rPr>
  </w:style>
  <w:style w:type="character" w:styleId="IntenseReference">
    <w:name w:val="Intense Reference"/>
    <w:basedOn w:val="DefaultParagraphFont"/>
    <w:uiPriority w:val="32"/>
    <w:qFormat/>
    <w:rsid w:val="00BA1875"/>
    <w:rPr>
      <w:b/>
      <w:bCs/>
      <w:smallCaps/>
      <w:color w:val="0F4761" w:themeColor="accent1" w:themeShade="BF"/>
      <w:spacing w:val="5"/>
    </w:rPr>
  </w:style>
  <w:style w:type="paragraph" w:styleId="NoSpacing">
    <w:name w:val="No Spacing"/>
    <w:link w:val="NoSpacingChar"/>
    <w:uiPriority w:val="1"/>
    <w:qFormat/>
    <w:rsid w:val="00450D4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450D41"/>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DE64BF"/>
    <w:pPr>
      <w:spacing w:before="480" w:after="0" w:line="276" w:lineRule="auto"/>
      <w:outlineLvl w:val="9"/>
    </w:pPr>
    <w:rPr>
      <w:bCs/>
      <w:kern w:val="0"/>
      <w:sz w:val="28"/>
      <w:szCs w:val="28"/>
      <w:u w:val="none"/>
      <w:lang w:val="en-US"/>
      <w14:ligatures w14:val="none"/>
    </w:rPr>
  </w:style>
  <w:style w:type="paragraph" w:styleId="TOC1">
    <w:name w:val="toc 1"/>
    <w:basedOn w:val="Normal"/>
    <w:next w:val="Normal"/>
    <w:autoRedefine/>
    <w:uiPriority w:val="39"/>
    <w:unhideWhenUsed/>
    <w:rsid w:val="00DE64BF"/>
    <w:pPr>
      <w:spacing w:before="120"/>
    </w:pPr>
    <w:rPr>
      <w:b/>
      <w:bCs/>
      <w:i/>
      <w:iCs/>
    </w:rPr>
  </w:style>
  <w:style w:type="paragraph" w:styleId="TOC2">
    <w:name w:val="toc 2"/>
    <w:basedOn w:val="Normal"/>
    <w:next w:val="Normal"/>
    <w:autoRedefine/>
    <w:uiPriority w:val="39"/>
    <w:unhideWhenUsed/>
    <w:rsid w:val="00DE64BF"/>
    <w:pPr>
      <w:spacing w:before="120"/>
      <w:ind w:left="240"/>
    </w:pPr>
    <w:rPr>
      <w:b/>
      <w:bCs/>
      <w:sz w:val="22"/>
      <w:szCs w:val="22"/>
    </w:rPr>
  </w:style>
  <w:style w:type="paragraph" w:styleId="TOC3">
    <w:name w:val="toc 3"/>
    <w:basedOn w:val="Normal"/>
    <w:next w:val="Normal"/>
    <w:autoRedefine/>
    <w:uiPriority w:val="39"/>
    <w:unhideWhenUsed/>
    <w:rsid w:val="00DE64BF"/>
    <w:pPr>
      <w:ind w:left="480"/>
    </w:pPr>
    <w:rPr>
      <w:sz w:val="20"/>
      <w:szCs w:val="20"/>
    </w:rPr>
  </w:style>
  <w:style w:type="character" w:styleId="Hyperlink">
    <w:name w:val="Hyperlink"/>
    <w:basedOn w:val="DefaultParagraphFont"/>
    <w:uiPriority w:val="99"/>
    <w:unhideWhenUsed/>
    <w:rsid w:val="00DE64BF"/>
    <w:rPr>
      <w:color w:val="467886" w:themeColor="hyperlink"/>
      <w:u w:val="single"/>
    </w:rPr>
  </w:style>
  <w:style w:type="paragraph" w:styleId="TOC4">
    <w:name w:val="toc 4"/>
    <w:basedOn w:val="Normal"/>
    <w:next w:val="Normal"/>
    <w:autoRedefine/>
    <w:uiPriority w:val="39"/>
    <w:semiHidden/>
    <w:unhideWhenUsed/>
    <w:rsid w:val="00DE64BF"/>
    <w:pPr>
      <w:ind w:left="720"/>
    </w:pPr>
    <w:rPr>
      <w:sz w:val="20"/>
      <w:szCs w:val="20"/>
    </w:rPr>
  </w:style>
  <w:style w:type="paragraph" w:styleId="TOC5">
    <w:name w:val="toc 5"/>
    <w:basedOn w:val="Normal"/>
    <w:next w:val="Normal"/>
    <w:autoRedefine/>
    <w:uiPriority w:val="39"/>
    <w:semiHidden/>
    <w:unhideWhenUsed/>
    <w:rsid w:val="00DE64BF"/>
    <w:pPr>
      <w:ind w:left="960"/>
    </w:pPr>
    <w:rPr>
      <w:sz w:val="20"/>
      <w:szCs w:val="20"/>
    </w:rPr>
  </w:style>
  <w:style w:type="paragraph" w:styleId="TOC6">
    <w:name w:val="toc 6"/>
    <w:basedOn w:val="Normal"/>
    <w:next w:val="Normal"/>
    <w:autoRedefine/>
    <w:uiPriority w:val="39"/>
    <w:semiHidden/>
    <w:unhideWhenUsed/>
    <w:rsid w:val="00DE64BF"/>
    <w:pPr>
      <w:ind w:left="1200"/>
    </w:pPr>
    <w:rPr>
      <w:sz w:val="20"/>
      <w:szCs w:val="20"/>
    </w:rPr>
  </w:style>
  <w:style w:type="paragraph" w:styleId="TOC7">
    <w:name w:val="toc 7"/>
    <w:basedOn w:val="Normal"/>
    <w:next w:val="Normal"/>
    <w:autoRedefine/>
    <w:uiPriority w:val="39"/>
    <w:semiHidden/>
    <w:unhideWhenUsed/>
    <w:rsid w:val="00DE64BF"/>
    <w:pPr>
      <w:ind w:left="1440"/>
    </w:pPr>
    <w:rPr>
      <w:sz w:val="20"/>
      <w:szCs w:val="20"/>
    </w:rPr>
  </w:style>
  <w:style w:type="paragraph" w:styleId="TOC8">
    <w:name w:val="toc 8"/>
    <w:basedOn w:val="Normal"/>
    <w:next w:val="Normal"/>
    <w:autoRedefine/>
    <w:uiPriority w:val="39"/>
    <w:semiHidden/>
    <w:unhideWhenUsed/>
    <w:rsid w:val="00DE64BF"/>
    <w:pPr>
      <w:ind w:left="1680"/>
    </w:pPr>
    <w:rPr>
      <w:sz w:val="20"/>
      <w:szCs w:val="20"/>
    </w:rPr>
  </w:style>
  <w:style w:type="paragraph" w:styleId="TOC9">
    <w:name w:val="toc 9"/>
    <w:basedOn w:val="Normal"/>
    <w:next w:val="Normal"/>
    <w:autoRedefine/>
    <w:uiPriority w:val="39"/>
    <w:semiHidden/>
    <w:unhideWhenUsed/>
    <w:rsid w:val="00DE64BF"/>
    <w:pPr>
      <w:ind w:left="1920"/>
    </w:pPr>
    <w:rPr>
      <w:sz w:val="20"/>
      <w:szCs w:val="20"/>
    </w:rPr>
  </w:style>
  <w:style w:type="character" w:styleId="UnresolvedMention">
    <w:name w:val="Unresolved Mention"/>
    <w:basedOn w:val="DefaultParagraphFont"/>
    <w:uiPriority w:val="99"/>
    <w:semiHidden/>
    <w:unhideWhenUsed/>
    <w:rsid w:val="006560A2"/>
    <w:rPr>
      <w:color w:val="605E5C"/>
      <w:shd w:val="clear" w:color="auto" w:fill="E1DFDD"/>
    </w:rPr>
  </w:style>
  <w:style w:type="character" w:styleId="Emphasis">
    <w:name w:val="Emphasis"/>
    <w:basedOn w:val="DefaultParagraphFont"/>
    <w:uiPriority w:val="20"/>
    <w:qFormat/>
    <w:rsid w:val="002218A7"/>
    <w:rPr>
      <w:i/>
      <w:iCs/>
    </w:rPr>
  </w:style>
  <w:style w:type="character" w:styleId="Strong">
    <w:name w:val="Strong"/>
    <w:basedOn w:val="DefaultParagraphFont"/>
    <w:uiPriority w:val="22"/>
    <w:qFormat/>
    <w:rsid w:val="002218A7"/>
    <w:rPr>
      <w:b/>
      <w:bCs/>
    </w:rPr>
  </w:style>
  <w:style w:type="paragraph" w:styleId="NormalWeb">
    <w:name w:val="Normal (Web)"/>
    <w:basedOn w:val="Normal"/>
    <w:uiPriority w:val="99"/>
    <w:semiHidden/>
    <w:unhideWhenUsed/>
    <w:rsid w:val="003D663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63807">
      <w:bodyDiv w:val="1"/>
      <w:marLeft w:val="0"/>
      <w:marRight w:val="0"/>
      <w:marTop w:val="0"/>
      <w:marBottom w:val="0"/>
      <w:divBdr>
        <w:top w:val="none" w:sz="0" w:space="0" w:color="auto"/>
        <w:left w:val="none" w:sz="0" w:space="0" w:color="auto"/>
        <w:bottom w:val="none" w:sz="0" w:space="0" w:color="auto"/>
        <w:right w:val="none" w:sz="0" w:space="0" w:color="auto"/>
      </w:divBdr>
    </w:div>
    <w:div w:id="321274113">
      <w:bodyDiv w:val="1"/>
      <w:marLeft w:val="0"/>
      <w:marRight w:val="0"/>
      <w:marTop w:val="0"/>
      <w:marBottom w:val="0"/>
      <w:divBdr>
        <w:top w:val="none" w:sz="0" w:space="0" w:color="auto"/>
        <w:left w:val="none" w:sz="0" w:space="0" w:color="auto"/>
        <w:bottom w:val="none" w:sz="0" w:space="0" w:color="auto"/>
        <w:right w:val="none" w:sz="0" w:space="0" w:color="auto"/>
      </w:divBdr>
    </w:div>
    <w:div w:id="337660170">
      <w:bodyDiv w:val="1"/>
      <w:marLeft w:val="0"/>
      <w:marRight w:val="0"/>
      <w:marTop w:val="0"/>
      <w:marBottom w:val="0"/>
      <w:divBdr>
        <w:top w:val="none" w:sz="0" w:space="0" w:color="auto"/>
        <w:left w:val="none" w:sz="0" w:space="0" w:color="auto"/>
        <w:bottom w:val="none" w:sz="0" w:space="0" w:color="auto"/>
        <w:right w:val="none" w:sz="0" w:space="0" w:color="auto"/>
      </w:divBdr>
    </w:div>
    <w:div w:id="430590120">
      <w:bodyDiv w:val="1"/>
      <w:marLeft w:val="0"/>
      <w:marRight w:val="0"/>
      <w:marTop w:val="0"/>
      <w:marBottom w:val="0"/>
      <w:divBdr>
        <w:top w:val="none" w:sz="0" w:space="0" w:color="auto"/>
        <w:left w:val="none" w:sz="0" w:space="0" w:color="auto"/>
        <w:bottom w:val="none" w:sz="0" w:space="0" w:color="auto"/>
        <w:right w:val="none" w:sz="0" w:space="0" w:color="auto"/>
      </w:divBdr>
    </w:div>
    <w:div w:id="447697413">
      <w:bodyDiv w:val="1"/>
      <w:marLeft w:val="0"/>
      <w:marRight w:val="0"/>
      <w:marTop w:val="0"/>
      <w:marBottom w:val="0"/>
      <w:divBdr>
        <w:top w:val="none" w:sz="0" w:space="0" w:color="auto"/>
        <w:left w:val="none" w:sz="0" w:space="0" w:color="auto"/>
        <w:bottom w:val="none" w:sz="0" w:space="0" w:color="auto"/>
        <w:right w:val="none" w:sz="0" w:space="0" w:color="auto"/>
      </w:divBdr>
    </w:div>
    <w:div w:id="478379314">
      <w:bodyDiv w:val="1"/>
      <w:marLeft w:val="0"/>
      <w:marRight w:val="0"/>
      <w:marTop w:val="0"/>
      <w:marBottom w:val="0"/>
      <w:divBdr>
        <w:top w:val="none" w:sz="0" w:space="0" w:color="auto"/>
        <w:left w:val="none" w:sz="0" w:space="0" w:color="auto"/>
        <w:bottom w:val="none" w:sz="0" w:space="0" w:color="auto"/>
        <w:right w:val="none" w:sz="0" w:space="0" w:color="auto"/>
      </w:divBdr>
    </w:div>
    <w:div w:id="486095271">
      <w:bodyDiv w:val="1"/>
      <w:marLeft w:val="0"/>
      <w:marRight w:val="0"/>
      <w:marTop w:val="0"/>
      <w:marBottom w:val="0"/>
      <w:divBdr>
        <w:top w:val="none" w:sz="0" w:space="0" w:color="auto"/>
        <w:left w:val="none" w:sz="0" w:space="0" w:color="auto"/>
        <w:bottom w:val="none" w:sz="0" w:space="0" w:color="auto"/>
        <w:right w:val="none" w:sz="0" w:space="0" w:color="auto"/>
      </w:divBdr>
    </w:div>
    <w:div w:id="505944920">
      <w:bodyDiv w:val="1"/>
      <w:marLeft w:val="0"/>
      <w:marRight w:val="0"/>
      <w:marTop w:val="0"/>
      <w:marBottom w:val="0"/>
      <w:divBdr>
        <w:top w:val="none" w:sz="0" w:space="0" w:color="auto"/>
        <w:left w:val="none" w:sz="0" w:space="0" w:color="auto"/>
        <w:bottom w:val="none" w:sz="0" w:space="0" w:color="auto"/>
        <w:right w:val="none" w:sz="0" w:space="0" w:color="auto"/>
      </w:divBdr>
    </w:div>
    <w:div w:id="724985196">
      <w:bodyDiv w:val="1"/>
      <w:marLeft w:val="0"/>
      <w:marRight w:val="0"/>
      <w:marTop w:val="0"/>
      <w:marBottom w:val="0"/>
      <w:divBdr>
        <w:top w:val="none" w:sz="0" w:space="0" w:color="auto"/>
        <w:left w:val="none" w:sz="0" w:space="0" w:color="auto"/>
        <w:bottom w:val="none" w:sz="0" w:space="0" w:color="auto"/>
        <w:right w:val="none" w:sz="0" w:space="0" w:color="auto"/>
      </w:divBdr>
    </w:div>
    <w:div w:id="804741850">
      <w:bodyDiv w:val="1"/>
      <w:marLeft w:val="0"/>
      <w:marRight w:val="0"/>
      <w:marTop w:val="0"/>
      <w:marBottom w:val="0"/>
      <w:divBdr>
        <w:top w:val="none" w:sz="0" w:space="0" w:color="auto"/>
        <w:left w:val="none" w:sz="0" w:space="0" w:color="auto"/>
        <w:bottom w:val="none" w:sz="0" w:space="0" w:color="auto"/>
        <w:right w:val="none" w:sz="0" w:space="0" w:color="auto"/>
      </w:divBdr>
    </w:div>
    <w:div w:id="998533333">
      <w:bodyDiv w:val="1"/>
      <w:marLeft w:val="0"/>
      <w:marRight w:val="0"/>
      <w:marTop w:val="0"/>
      <w:marBottom w:val="0"/>
      <w:divBdr>
        <w:top w:val="none" w:sz="0" w:space="0" w:color="auto"/>
        <w:left w:val="none" w:sz="0" w:space="0" w:color="auto"/>
        <w:bottom w:val="none" w:sz="0" w:space="0" w:color="auto"/>
        <w:right w:val="none" w:sz="0" w:space="0" w:color="auto"/>
      </w:divBdr>
      <w:divsChild>
        <w:div w:id="1265653349">
          <w:marLeft w:val="0"/>
          <w:marRight w:val="0"/>
          <w:marTop w:val="0"/>
          <w:marBottom w:val="0"/>
          <w:divBdr>
            <w:top w:val="none" w:sz="0" w:space="0" w:color="auto"/>
            <w:left w:val="none" w:sz="0" w:space="0" w:color="auto"/>
            <w:bottom w:val="none" w:sz="0" w:space="0" w:color="auto"/>
            <w:right w:val="none" w:sz="0" w:space="0" w:color="auto"/>
          </w:divBdr>
        </w:div>
        <w:div w:id="1962879395">
          <w:marLeft w:val="0"/>
          <w:marRight w:val="0"/>
          <w:marTop w:val="0"/>
          <w:marBottom w:val="0"/>
          <w:divBdr>
            <w:top w:val="none" w:sz="0" w:space="0" w:color="auto"/>
            <w:left w:val="none" w:sz="0" w:space="0" w:color="auto"/>
            <w:bottom w:val="none" w:sz="0" w:space="0" w:color="auto"/>
            <w:right w:val="none" w:sz="0" w:space="0" w:color="auto"/>
          </w:divBdr>
        </w:div>
        <w:div w:id="1636594845">
          <w:marLeft w:val="0"/>
          <w:marRight w:val="0"/>
          <w:marTop w:val="0"/>
          <w:marBottom w:val="0"/>
          <w:divBdr>
            <w:top w:val="none" w:sz="0" w:space="0" w:color="auto"/>
            <w:left w:val="none" w:sz="0" w:space="0" w:color="auto"/>
            <w:bottom w:val="none" w:sz="0" w:space="0" w:color="auto"/>
            <w:right w:val="none" w:sz="0" w:space="0" w:color="auto"/>
          </w:divBdr>
        </w:div>
        <w:div w:id="1389764140">
          <w:marLeft w:val="0"/>
          <w:marRight w:val="0"/>
          <w:marTop w:val="0"/>
          <w:marBottom w:val="0"/>
          <w:divBdr>
            <w:top w:val="none" w:sz="0" w:space="0" w:color="auto"/>
            <w:left w:val="none" w:sz="0" w:space="0" w:color="auto"/>
            <w:bottom w:val="none" w:sz="0" w:space="0" w:color="auto"/>
            <w:right w:val="none" w:sz="0" w:space="0" w:color="auto"/>
          </w:divBdr>
        </w:div>
        <w:div w:id="544028629">
          <w:marLeft w:val="0"/>
          <w:marRight w:val="0"/>
          <w:marTop w:val="0"/>
          <w:marBottom w:val="0"/>
          <w:divBdr>
            <w:top w:val="none" w:sz="0" w:space="0" w:color="auto"/>
            <w:left w:val="none" w:sz="0" w:space="0" w:color="auto"/>
            <w:bottom w:val="none" w:sz="0" w:space="0" w:color="auto"/>
            <w:right w:val="none" w:sz="0" w:space="0" w:color="auto"/>
          </w:divBdr>
        </w:div>
        <w:div w:id="276107129">
          <w:marLeft w:val="0"/>
          <w:marRight w:val="0"/>
          <w:marTop w:val="0"/>
          <w:marBottom w:val="0"/>
          <w:divBdr>
            <w:top w:val="none" w:sz="0" w:space="0" w:color="auto"/>
            <w:left w:val="none" w:sz="0" w:space="0" w:color="auto"/>
            <w:bottom w:val="none" w:sz="0" w:space="0" w:color="auto"/>
            <w:right w:val="none" w:sz="0" w:space="0" w:color="auto"/>
          </w:divBdr>
        </w:div>
        <w:div w:id="372854107">
          <w:marLeft w:val="0"/>
          <w:marRight w:val="0"/>
          <w:marTop w:val="0"/>
          <w:marBottom w:val="0"/>
          <w:divBdr>
            <w:top w:val="none" w:sz="0" w:space="0" w:color="auto"/>
            <w:left w:val="none" w:sz="0" w:space="0" w:color="auto"/>
            <w:bottom w:val="none" w:sz="0" w:space="0" w:color="auto"/>
            <w:right w:val="none" w:sz="0" w:space="0" w:color="auto"/>
          </w:divBdr>
        </w:div>
        <w:div w:id="706683363">
          <w:marLeft w:val="0"/>
          <w:marRight w:val="0"/>
          <w:marTop w:val="0"/>
          <w:marBottom w:val="0"/>
          <w:divBdr>
            <w:top w:val="none" w:sz="0" w:space="0" w:color="auto"/>
            <w:left w:val="none" w:sz="0" w:space="0" w:color="auto"/>
            <w:bottom w:val="none" w:sz="0" w:space="0" w:color="auto"/>
            <w:right w:val="none" w:sz="0" w:space="0" w:color="auto"/>
          </w:divBdr>
        </w:div>
        <w:div w:id="157772886">
          <w:marLeft w:val="0"/>
          <w:marRight w:val="0"/>
          <w:marTop w:val="0"/>
          <w:marBottom w:val="0"/>
          <w:divBdr>
            <w:top w:val="none" w:sz="0" w:space="0" w:color="auto"/>
            <w:left w:val="none" w:sz="0" w:space="0" w:color="auto"/>
            <w:bottom w:val="none" w:sz="0" w:space="0" w:color="auto"/>
            <w:right w:val="none" w:sz="0" w:space="0" w:color="auto"/>
          </w:divBdr>
        </w:div>
        <w:div w:id="1450397186">
          <w:marLeft w:val="0"/>
          <w:marRight w:val="0"/>
          <w:marTop w:val="0"/>
          <w:marBottom w:val="0"/>
          <w:divBdr>
            <w:top w:val="none" w:sz="0" w:space="0" w:color="auto"/>
            <w:left w:val="none" w:sz="0" w:space="0" w:color="auto"/>
            <w:bottom w:val="none" w:sz="0" w:space="0" w:color="auto"/>
            <w:right w:val="none" w:sz="0" w:space="0" w:color="auto"/>
          </w:divBdr>
        </w:div>
      </w:divsChild>
    </w:div>
    <w:div w:id="1007752559">
      <w:bodyDiv w:val="1"/>
      <w:marLeft w:val="0"/>
      <w:marRight w:val="0"/>
      <w:marTop w:val="0"/>
      <w:marBottom w:val="0"/>
      <w:divBdr>
        <w:top w:val="none" w:sz="0" w:space="0" w:color="auto"/>
        <w:left w:val="none" w:sz="0" w:space="0" w:color="auto"/>
        <w:bottom w:val="none" w:sz="0" w:space="0" w:color="auto"/>
        <w:right w:val="none" w:sz="0" w:space="0" w:color="auto"/>
      </w:divBdr>
    </w:div>
    <w:div w:id="1108698802">
      <w:bodyDiv w:val="1"/>
      <w:marLeft w:val="0"/>
      <w:marRight w:val="0"/>
      <w:marTop w:val="0"/>
      <w:marBottom w:val="0"/>
      <w:divBdr>
        <w:top w:val="none" w:sz="0" w:space="0" w:color="auto"/>
        <w:left w:val="none" w:sz="0" w:space="0" w:color="auto"/>
        <w:bottom w:val="none" w:sz="0" w:space="0" w:color="auto"/>
        <w:right w:val="none" w:sz="0" w:space="0" w:color="auto"/>
      </w:divBdr>
    </w:div>
    <w:div w:id="1162508174">
      <w:bodyDiv w:val="1"/>
      <w:marLeft w:val="0"/>
      <w:marRight w:val="0"/>
      <w:marTop w:val="0"/>
      <w:marBottom w:val="0"/>
      <w:divBdr>
        <w:top w:val="none" w:sz="0" w:space="0" w:color="auto"/>
        <w:left w:val="none" w:sz="0" w:space="0" w:color="auto"/>
        <w:bottom w:val="none" w:sz="0" w:space="0" w:color="auto"/>
        <w:right w:val="none" w:sz="0" w:space="0" w:color="auto"/>
      </w:divBdr>
    </w:div>
    <w:div w:id="1266116198">
      <w:bodyDiv w:val="1"/>
      <w:marLeft w:val="0"/>
      <w:marRight w:val="0"/>
      <w:marTop w:val="0"/>
      <w:marBottom w:val="0"/>
      <w:divBdr>
        <w:top w:val="none" w:sz="0" w:space="0" w:color="auto"/>
        <w:left w:val="none" w:sz="0" w:space="0" w:color="auto"/>
        <w:bottom w:val="none" w:sz="0" w:space="0" w:color="auto"/>
        <w:right w:val="none" w:sz="0" w:space="0" w:color="auto"/>
      </w:divBdr>
    </w:div>
    <w:div w:id="1291322751">
      <w:bodyDiv w:val="1"/>
      <w:marLeft w:val="0"/>
      <w:marRight w:val="0"/>
      <w:marTop w:val="0"/>
      <w:marBottom w:val="0"/>
      <w:divBdr>
        <w:top w:val="none" w:sz="0" w:space="0" w:color="auto"/>
        <w:left w:val="none" w:sz="0" w:space="0" w:color="auto"/>
        <w:bottom w:val="none" w:sz="0" w:space="0" w:color="auto"/>
        <w:right w:val="none" w:sz="0" w:space="0" w:color="auto"/>
      </w:divBdr>
    </w:div>
    <w:div w:id="1353873561">
      <w:bodyDiv w:val="1"/>
      <w:marLeft w:val="0"/>
      <w:marRight w:val="0"/>
      <w:marTop w:val="0"/>
      <w:marBottom w:val="0"/>
      <w:divBdr>
        <w:top w:val="none" w:sz="0" w:space="0" w:color="auto"/>
        <w:left w:val="none" w:sz="0" w:space="0" w:color="auto"/>
        <w:bottom w:val="none" w:sz="0" w:space="0" w:color="auto"/>
        <w:right w:val="none" w:sz="0" w:space="0" w:color="auto"/>
      </w:divBdr>
    </w:div>
    <w:div w:id="1376927962">
      <w:bodyDiv w:val="1"/>
      <w:marLeft w:val="0"/>
      <w:marRight w:val="0"/>
      <w:marTop w:val="0"/>
      <w:marBottom w:val="0"/>
      <w:divBdr>
        <w:top w:val="none" w:sz="0" w:space="0" w:color="auto"/>
        <w:left w:val="none" w:sz="0" w:space="0" w:color="auto"/>
        <w:bottom w:val="none" w:sz="0" w:space="0" w:color="auto"/>
        <w:right w:val="none" w:sz="0" w:space="0" w:color="auto"/>
      </w:divBdr>
      <w:divsChild>
        <w:div w:id="1535774539">
          <w:marLeft w:val="0"/>
          <w:marRight w:val="0"/>
          <w:marTop w:val="0"/>
          <w:marBottom w:val="0"/>
          <w:divBdr>
            <w:top w:val="none" w:sz="0" w:space="0" w:color="auto"/>
            <w:left w:val="none" w:sz="0" w:space="0" w:color="auto"/>
            <w:bottom w:val="none" w:sz="0" w:space="0" w:color="auto"/>
            <w:right w:val="none" w:sz="0" w:space="0" w:color="auto"/>
          </w:divBdr>
        </w:div>
        <w:div w:id="1303729870">
          <w:marLeft w:val="0"/>
          <w:marRight w:val="0"/>
          <w:marTop w:val="0"/>
          <w:marBottom w:val="0"/>
          <w:divBdr>
            <w:top w:val="none" w:sz="0" w:space="0" w:color="auto"/>
            <w:left w:val="none" w:sz="0" w:space="0" w:color="auto"/>
            <w:bottom w:val="none" w:sz="0" w:space="0" w:color="auto"/>
            <w:right w:val="none" w:sz="0" w:space="0" w:color="auto"/>
          </w:divBdr>
        </w:div>
        <w:div w:id="1242643979">
          <w:marLeft w:val="0"/>
          <w:marRight w:val="0"/>
          <w:marTop w:val="0"/>
          <w:marBottom w:val="0"/>
          <w:divBdr>
            <w:top w:val="none" w:sz="0" w:space="0" w:color="auto"/>
            <w:left w:val="none" w:sz="0" w:space="0" w:color="auto"/>
            <w:bottom w:val="none" w:sz="0" w:space="0" w:color="auto"/>
            <w:right w:val="none" w:sz="0" w:space="0" w:color="auto"/>
          </w:divBdr>
        </w:div>
        <w:div w:id="921262498">
          <w:marLeft w:val="0"/>
          <w:marRight w:val="0"/>
          <w:marTop w:val="0"/>
          <w:marBottom w:val="0"/>
          <w:divBdr>
            <w:top w:val="none" w:sz="0" w:space="0" w:color="auto"/>
            <w:left w:val="none" w:sz="0" w:space="0" w:color="auto"/>
            <w:bottom w:val="none" w:sz="0" w:space="0" w:color="auto"/>
            <w:right w:val="none" w:sz="0" w:space="0" w:color="auto"/>
          </w:divBdr>
        </w:div>
        <w:div w:id="1016227669">
          <w:marLeft w:val="0"/>
          <w:marRight w:val="0"/>
          <w:marTop w:val="0"/>
          <w:marBottom w:val="0"/>
          <w:divBdr>
            <w:top w:val="none" w:sz="0" w:space="0" w:color="auto"/>
            <w:left w:val="none" w:sz="0" w:space="0" w:color="auto"/>
            <w:bottom w:val="none" w:sz="0" w:space="0" w:color="auto"/>
            <w:right w:val="none" w:sz="0" w:space="0" w:color="auto"/>
          </w:divBdr>
        </w:div>
        <w:div w:id="1388648021">
          <w:marLeft w:val="0"/>
          <w:marRight w:val="0"/>
          <w:marTop w:val="0"/>
          <w:marBottom w:val="0"/>
          <w:divBdr>
            <w:top w:val="none" w:sz="0" w:space="0" w:color="auto"/>
            <w:left w:val="none" w:sz="0" w:space="0" w:color="auto"/>
            <w:bottom w:val="none" w:sz="0" w:space="0" w:color="auto"/>
            <w:right w:val="none" w:sz="0" w:space="0" w:color="auto"/>
          </w:divBdr>
        </w:div>
        <w:div w:id="1512452374">
          <w:marLeft w:val="0"/>
          <w:marRight w:val="0"/>
          <w:marTop w:val="0"/>
          <w:marBottom w:val="0"/>
          <w:divBdr>
            <w:top w:val="none" w:sz="0" w:space="0" w:color="auto"/>
            <w:left w:val="none" w:sz="0" w:space="0" w:color="auto"/>
            <w:bottom w:val="none" w:sz="0" w:space="0" w:color="auto"/>
            <w:right w:val="none" w:sz="0" w:space="0" w:color="auto"/>
          </w:divBdr>
        </w:div>
        <w:div w:id="488979390">
          <w:marLeft w:val="0"/>
          <w:marRight w:val="0"/>
          <w:marTop w:val="0"/>
          <w:marBottom w:val="0"/>
          <w:divBdr>
            <w:top w:val="none" w:sz="0" w:space="0" w:color="auto"/>
            <w:left w:val="none" w:sz="0" w:space="0" w:color="auto"/>
            <w:bottom w:val="none" w:sz="0" w:space="0" w:color="auto"/>
            <w:right w:val="none" w:sz="0" w:space="0" w:color="auto"/>
          </w:divBdr>
        </w:div>
        <w:div w:id="2019651825">
          <w:marLeft w:val="0"/>
          <w:marRight w:val="0"/>
          <w:marTop w:val="0"/>
          <w:marBottom w:val="0"/>
          <w:divBdr>
            <w:top w:val="none" w:sz="0" w:space="0" w:color="auto"/>
            <w:left w:val="none" w:sz="0" w:space="0" w:color="auto"/>
            <w:bottom w:val="none" w:sz="0" w:space="0" w:color="auto"/>
            <w:right w:val="none" w:sz="0" w:space="0" w:color="auto"/>
          </w:divBdr>
        </w:div>
        <w:div w:id="21980226">
          <w:marLeft w:val="0"/>
          <w:marRight w:val="0"/>
          <w:marTop w:val="0"/>
          <w:marBottom w:val="0"/>
          <w:divBdr>
            <w:top w:val="none" w:sz="0" w:space="0" w:color="auto"/>
            <w:left w:val="none" w:sz="0" w:space="0" w:color="auto"/>
            <w:bottom w:val="none" w:sz="0" w:space="0" w:color="auto"/>
            <w:right w:val="none" w:sz="0" w:space="0" w:color="auto"/>
          </w:divBdr>
        </w:div>
      </w:divsChild>
    </w:div>
    <w:div w:id="1628047258">
      <w:bodyDiv w:val="1"/>
      <w:marLeft w:val="0"/>
      <w:marRight w:val="0"/>
      <w:marTop w:val="0"/>
      <w:marBottom w:val="0"/>
      <w:divBdr>
        <w:top w:val="none" w:sz="0" w:space="0" w:color="auto"/>
        <w:left w:val="none" w:sz="0" w:space="0" w:color="auto"/>
        <w:bottom w:val="none" w:sz="0" w:space="0" w:color="auto"/>
        <w:right w:val="none" w:sz="0" w:space="0" w:color="auto"/>
      </w:divBdr>
    </w:div>
    <w:div w:id="1636332436">
      <w:bodyDiv w:val="1"/>
      <w:marLeft w:val="0"/>
      <w:marRight w:val="0"/>
      <w:marTop w:val="0"/>
      <w:marBottom w:val="0"/>
      <w:divBdr>
        <w:top w:val="none" w:sz="0" w:space="0" w:color="auto"/>
        <w:left w:val="none" w:sz="0" w:space="0" w:color="auto"/>
        <w:bottom w:val="none" w:sz="0" w:space="0" w:color="auto"/>
        <w:right w:val="none" w:sz="0" w:space="0" w:color="auto"/>
      </w:divBdr>
    </w:div>
    <w:div w:id="172729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a-aerospace.org/publications/digital-twin-definition-value-an-aiaa-and-aia-position-paper/" TargetMode="External"/><Relationship Id="rId13" Type="http://schemas.openxmlformats.org/officeDocument/2006/relationships/hyperlink" Target="https://www.clouddatainsights.com/digital-twins-the-iot-powered-sandboxes-behind-smart-manufacturing" TargetMode="External"/><Relationship Id="rId18" Type="http://schemas.openxmlformats.org/officeDocument/2006/relationships/hyperlink" Target="https://www.mdpi.com/journal/mathematics" TargetMode="External"/><Relationship Id="rId3" Type="http://schemas.openxmlformats.org/officeDocument/2006/relationships/numbering" Target="numbering.xml"/><Relationship Id="rId21" Type="http://schemas.openxmlformats.org/officeDocument/2006/relationships/hyperlink" Target="https://commons.erau.edu/jaaer/vol30/iss2/4" TargetMode="External"/><Relationship Id="rId7" Type="http://schemas.openxmlformats.org/officeDocument/2006/relationships/hyperlink" Target="https://doi.org/10.7717/peerj-cs.1943" TargetMode="External"/><Relationship Id="rId12" Type="http://schemas.openxmlformats.org/officeDocument/2006/relationships/hyperlink" Target="https://aviationfile.com/harnessing-digital-twin-technology-aviation" TargetMode="External"/><Relationship Id="rId17" Type="http://schemas.openxmlformats.org/officeDocument/2006/relationships/hyperlink" Target="https://www.iso.org/obp/ui/en/#iso:std:iso:13374:-3:ed-1:v1: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bm.com/think/topics/what-is-a-digital-twin" TargetMode="External"/><Relationship Id="rId20" Type="http://schemas.openxmlformats.org/officeDocument/2006/relationships/hyperlink" Target="https://www.kaggle.com/datasets/behrad3d/nasa-cma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novateenergynow.com/resources/digital-twins-keep-multiplyin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innovateenergynow.com/resources/digital-twins-keep-multiplying" TargetMode="External"/><Relationship Id="rId23" Type="http://schemas.openxmlformats.org/officeDocument/2006/relationships/hyperlink" Target="https://www.mdpi.com/1424-8220/24/11/3454" TargetMode="External"/><Relationship Id="rId10" Type="http://schemas.openxmlformats.org/officeDocument/2006/relationships/hyperlink" Target="https://commons.erau.edu/jaaer/vol29/iss3/2" TargetMode="External"/><Relationship Id="rId19" Type="http://schemas.openxmlformats.org/officeDocument/2006/relationships/hyperlink" Target="https://www.nature.com/articles/s41598-024-12345-x" TargetMode="External"/><Relationship Id="rId4" Type="http://schemas.openxmlformats.org/officeDocument/2006/relationships/styles" Target="styles.xml"/><Relationship Id="rId9" Type="http://schemas.openxmlformats.org/officeDocument/2006/relationships/hyperlink" Target="https://commons.erau.edu/ijaaa/vol9/iss1/1" TargetMode="External"/><Relationship Id="rId14" Type="http://schemas.openxmlformats.org/officeDocument/2006/relationships/hyperlink" Target="https://www.bioinf.jku.at/publications/older/2604.pdf" TargetMode="External"/><Relationship Id="rId22" Type="http://schemas.openxmlformats.org/officeDocument/2006/relationships/hyperlink" Target="https://pubmed.ncbi.nlm.nih.gov/30861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literature review explores Digital Twin technology for predictive maintenance, focusing on Remaining Useful Life predictions. Motivated by my experience in the aviation industry and its need for accurate spare parts forecasting, this study evaluates recent advancements in deep learning, especially Long Short-Term Memory (LSTM) and Convolutional Neural Networks (CNN).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2898D-F5AD-5340-93B7-A9879EBD3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11</Pages>
  <Words>4257</Words>
  <Characters>24821</Characters>
  <Application>Microsoft Office Word</Application>
  <DocSecurity>0</DocSecurity>
  <Lines>427</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Reviw</dc:title>
  <dc:subject/>
  <dc:creator>Mamadou Talibe Bah Student Number 22043453</dc:creator>
  <cp:keywords/>
  <dc:description/>
  <cp:lastModifiedBy>Mamadou Bah</cp:lastModifiedBy>
  <cp:revision>52</cp:revision>
  <dcterms:created xsi:type="dcterms:W3CDTF">2025-03-02T16:45:00Z</dcterms:created>
  <dcterms:modified xsi:type="dcterms:W3CDTF">2025-03-10T07:53:00Z</dcterms:modified>
</cp:coreProperties>
</file>