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30, 2023</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VIA FEDERAL EXPRESS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Homeland Security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Citizenship and Immigration Services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Attn: N-400 (Box 4380)</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S. Dearborn, 3rd Floor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 IL 60603-5517</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w:t>
        <w:tab/>
      </w:r>
      <w:r w:rsidDel="00000000" w:rsidR="00000000" w:rsidRPr="00000000">
        <w:rPr>
          <w:rFonts w:ascii="Times New Roman" w:cs="Times New Roman" w:eastAsia="Times New Roman" w:hAnsi="Times New Roman"/>
          <w:b w:val="1"/>
          <w:sz w:val="24"/>
          <w:szCs w:val="24"/>
          <w:rtl w:val="0"/>
        </w:rPr>
        <w:t xml:space="preserve">Case Number: IOE9758622666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ab/>
      </w:r>
      <w:r w:rsidDel="00000000" w:rsidR="00000000" w:rsidRPr="00000000">
        <w:rPr>
          <w:rFonts w:ascii="Times New Roman" w:cs="Times New Roman" w:eastAsia="Times New Roman" w:hAnsi="Times New Roman"/>
          <w:sz w:val="24"/>
          <w:szCs w:val="24"/>
          <w:rtl w:val="0"/>
        </w:rPr>
        <w:t xml:space="preserve">Applicant: Ylenia Ossola</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whom it may concern: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Enclosed please find the Permanent Resident Card for applicant Ms. Ylenia Ossola. Ms. Ossola received her permanent resident card, after her Form I-751 Petition for the Removal of Conditions on Residence was approved.</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Ossola obtained her permanent residency via marriage to her U.S. citizen spouse on June 20, 2019. Ms. Ossola is now eligible for naturalization pursuant to her continuous residence with her U.S. citizen spouse and receival of her permanent resident card.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supporting documentation in this packet consists of photocopies. Ms. Ossola can present original versions of any such documents upon request.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forward to your favorable and speedy adjudication of Ms. Ossola’s application for naturalization.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