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u w:val="none"/>
        </w:rPr>
        <w:t>March 17, 2026</w:t>
      </w:r>
    </w:p>
    <w:p>
      <w:pPr>
        <w:spacing w:line="276" w:lineRule="auto"/>
        <w:jc w:val="left"/>
      </w:pPr>
    </w:p>
    <w:p>
      <w:pPr>
        <w:spacing w:line="276" w:lineRule="auto" w:after="0"/>
        <w:jc w:val="left"/>
      </w:pPr>
      <w:r>
        <w:rPr>
          <w:rFonts w:ascii="Times New Roman" w:hAnsi="Times New Roman" w:eastAsia="Times New Roman" w:cs="Times New Roman"/>
          <w:b/>
          <w:u w:val="single"/>
        </w:rPr>
        <w:t>VIA U.S. POSTAL SERVICE (USPS)</w:t>
      </w:r>
    </w:p>
    <w:p>
      <w:pPr>
        <w:spacing w:line="276" w:lineRule="auto" w:after="0"/>
        <w:jc w:val="left"/>
      </w:pPr>
      <w:r>
        <w:rPr>
          <w:rFonts w:ascii="Times New Roman" w:hAnsi="Times New Roman" w:eastAsia="Times New Roman" w:cs="Times New Roman"/>
          <w:b w:val="0"/>
          <w:u w:val="none"/>
        </w:rPr>
        <w:t>U.S. Department of Homeland Security</w:t>
      </w:r>
    </w:p>
    <w:p>
      <w:pPr>
        <w:spacing w:line="276" w:lineRule="auto" w:after="0"/>
        <w:jc w:val="left"/>
      </w:pPr>
      <w:r>
        <w:rPr>
          <w:rFonts w:ascii="Times New Roman" w:hAnsi="Times New Roman" w:eastAsia="Times New Roman" w:cs="Times New Roman"/>
          <w:b w:val="0"/>
          <w:u w:val="none"/>
        </w:rPr>
        <w:t>United States Citizenship and Immigration Services</w:t>
      </w:r>
    </w:p>
    <w:p>
      <w:pPr>
        <w:spacing w:line="276" w:lineRule="auto" w:after="0"/>
        <w:jc w:val="left"/>
      </w:pPr>
      <w:r>
        <w:rPr>
          <w:rFonts w:ascii="Times New Roman" w:hAnsi="Times New Roman" w:eastAsia="Times New Roman" w:cs="Times New Roman"/>
          <w:b w:val="0"/>
          <w:u w:val="none"/>
        </w:rPr>
        <w:t>USCIS Elgin Lockbox</w:t>
      </w:r>
    </w:p>
    <w:p>
      <w:pPr>
        <w:spacing w:line="276" w:lineRule="auto" w:after="0"/>
        <w:jc w:val="left"/>
      </w:pPr>
      <w:r>
        <w:rPr>
          <w:rFonts w:ascii="Times New Roman" w:hAnsi="Times New Roman" w:eastAsia="Times New Roman" w:cs="Times New Roman"/>
          <w:b w:val="0"/>
          <w:u w:val="none"/>
        </w:rPr>
        <w:t>Attn: N-400</w:t>
      </w:r>
    </w:p>
    <w:p>
      <w:pPr>
        <w:spacing w:line="276" w:lineRule="auto" w:after="0"/>
        <w:jc w:val="left"/>
      </w:pPr>
      <w:r>
        <w:rPr>
          <w:rFonts w:ascii="Times New Roman" w:hAnsi="Times New Roman" w:eastAsia="Times New Roman" w:cs="Times New Roman"/>
          <w:b w:val="0"/>
          <w:u w:val="none"/>
        </w:rPr>
        <w:t>P.O. Box 4060</w:t>
      </w:r>
    </w:p>
    <w:p>
      <w:pPr>
        <w:spacing w:line="276" w:lineRule="auto" w:after="0"/>
        <w:jc w:val="left"/>
      </w:pPr>
      <w:r>
        <w:rPr>
          <w:rFonts w:ascii="Times New Roman" w:hAnsi="Times New Roman" w:eastAsia="Times New Roman" w:cs="Times New Roman"/>
          <w:b w:val="0"/>
          <w:u w:val="none"/>
        </w:rPr>
        <w:t>Carol Stream, IL 60197-4060</w:t>
      </w:r>
    </w:p>
    <w:p>
      <w:pPr>
        <w:spacing w:line="276" w:lineRule="auto"/>
        <w:jc w:val="left"/>
      </w:pPr>
    </w:p>
    <w:p>
      <w:pPr>
        <w:tabs>
          <w:tab w:pos="720" w:val="left"/>
          <w:tab w:pos="1440" w:val="left"/>
          <w:tab w:pos="2160" w:val="left"/>
          <w:tab w:pos="2880" w:val="left"/>
        </w:tabs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u w:val="none"/>
        </w:rPr>
        <w:tab/>
        <w:t>Re:</w:t>
        <w:tab/>
        <w:t>Form N-400, Application for Naturalization</w:t>
      </w:r>
    </w:p>
    <w:p>
      <w:pPr>
        <w:spacing w:line="276" w:lineRule="auto"/>
        <w:jc w:val="left"/>
      </w:pPr>
    </w:p>
    <w:p>
      <w:pPr>
        <w:tabs>
          <w:tab w:pos="720" w:val="left"/>
          <w:tab w:pos="1440" w:val="left"/>
          <w:tab w:pos="2160" w:val="left"/>
          <w:tab w:pos="2880" w:val="left"/>
        </w:tabs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u w:val="none"/>
        </w:rPr>
        <w:tab/>
        <w:tab/>
        <w:t>Applicant:</w:t>
        <w:tab/>
        <w:t>Mr. Konstantinos Stavros</w:t>
      </w:r>
    </w:p>
    <w:p>
      <w:pPr>
        <w:tabs>
          <w:tab w:pos="720" w:val="left"/>
          <w:tab w:pos="1440" w:val="left"/>
          <w:tab w:pos="2160" w:val="left"/>
          <w:tab w:pos="2880" w:val="left"/>
        </w:tabs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u w:val="none"/>
        </w:rPr>
        <w:tab/>
        <w:tab/>
        <w:t>DOB:</w:t>
        <w:tab/>
        <w:tab/>
        <w:t>April 12, 1957</w:t>
      </w:r>
    </w:p>
    <w:p>
      <w:pPr>
        <w:tabs>
          <w:tab w:pos="720" w:val="left"/>
          <w:tab w:pos="1440" w:val="left"/>
          <w:tab w:pos="2160" w:val="left"/>
          <w:tab w:pos="2880" w:val="left"/>
        </w:tabs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u w:val="none"/>
        </w:rPr>
        <w:tab/>
        <w:tab/>
        <w:t>COB/CON:</w:t>
        <w:tab/>
        <w:t>Greece</w:t>
      </w:r>
    </w:p>
    <w:p>
      <w:pPr>
        <w:spacing w:line="276" w:lineRule="auto"/>
        <w:jc w:val="left"/>
      </w:pP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u w:val="none"/>
        </w:rPr>
        <w:t>To Whom It May Concern:</w:t>
      </w:r>
    </w:p>
    <w:p>
      <w:pPr>
        <w:spacing w:line="276" w:lineRule="auto"/>
        <w:jc w:val="left"/>
      </w:pPr>
    </w:p>
    <w:p>
      <w:pPr>
        <w:spacing w:line="276" w:lineRule="auto" w:after="0"/>
        <w:jc w:val="both"/>
      </w:pPr>
      <w:r>
        <w:rPr>
          <w:rFonts w:ascii="Times New Roman" w:hAnsi="Times New Roman" w:eastAsia="Times New Roman" w:cs="Times New Roman"/>
          <w:b w:val="0"/>
          <w:u w:val="none"/>
        </w:rPr>
        <w:t>Enclosed please find one (1) Form N-400, Application for Naturalization, along with the accompanying filing fee of $760.00 and supporting documentation, for Mr. Konstantinos Stavros, a Greek national. Mr. Stavros is eligible for naturalization as it has been more than five (5) years since he became a permanent resident on January 23, 2020. See INA § 316(a); 8 C.F.R. § 316.2.</w:t>
      </w:r>
    </w:p>
    <w:p>
      <w:pPr>
        <w:spacing w:line="276" w:lineRule="auto"/>
        <w:jc w:val="left"/>
      </w:pPr>
    </w:p>
    <w:p>
      <w:pPr>
        <w:spacing w:line="276" w:lineRule="auto" w:after="0"/>
        <w:jc w:val="both"/>
      </w:pPr>
      <w:r>
        <w:rPr>
          <w:rFonts w:ascii="Times New Roman" w:hAnsi="Times New Roman" w:eastAsia="Times New Roman" w:cs="Times New Roman"/>
          <w:b w:val="0"/>
          <w:u w:val="none"/>
        </w:rPr>
        <w:t>All supporting documents in this packet are photocopies of originals. Mr. Stavros understands that he may have to present originals as part of the adjudication process.</w:t>
      </w:r>
    </w:p>
    <w:p>
      <w:pPr>
        <w:spacing w:line="276" w:lineRule="auto"/>
        <w:jc w:val="left"/>
      </w:pPr>
    </w:p>
    <w:p>
      <w:pPr>
        <w:spacing w:line="276" w:lineRule="auto" w:after="0"/>
        <w:jc w:val="both"/>
      </w:pPr>
      <w:r>
        <w:rPr>
          <w:rFonts w:ascii="Times New Roman" w:hAnsi="Times New Roman" w:eastAsia="Times New Roman" w:cs="Times New Roman"/>
          <w:b w:val="0"/>
          <w:u w:val="none"/>
        </w:rPr>
        <w:t>We look forward to your speedy and favorable adjudication of this application.</w:t>
      </w:r>
    </w:p>
    <w:p>
      <w:pPr>
        <w:spacing w:line="276" w:lineRule="auto"/>
        <w:jc w:val="left"/>
      </w:pPr>
    </w:p>
    <w:p>
      <w:pPr>
        <w:spacing w:line="276" w:lineRule="auto" w:after="0"/>
        <w:jc w:val="left"/>
      </w:pPr>
      <w:r>
        <w:rPr>
          <w:rFonts w:ascii="Times New Roman" w:hAnsi="Times New Roman" w:eastAsia="Times New Roman" w:cs="Times New Roman"/>
          <w:b w:val="0"/>
          <w:u w:val="none"/>
        </w:rPr>
        <w:t>Sincerely,</w:t>
      </w:r>
    </w:p>
    <w:p>
      <w:pPr>
        <w:spacing w:line="276" w:lineRule="auto"/>
        <w:jc w:val="left"/>
      </w:pPr>
    </w:p>
    <w:p>
      <w:pPr>
        <w:spacing w:line="276" w:lineRule="auto"/>
        <w:jc w:val="left"/>
      </w:pPr>
    </w:p>
    <w:p>
      <w:pPr>
        <w:spacing w:line="276" w:lineRule="auto"/>
        <w:jc w:val="left"/>
      </w:pPr>
    </w:p>
    <w:p>
      <w:pPr>
        <w:spacing w:line="276" w:lineRule="auto" w:after="0"/>
        <w:jc w:val="left"/>
      </w:pPr>
      <w:r>
        <w:rPr>
          <w:rFonts w:ascii="Times New Roman" w:hAnsi="Times New Roman" w:eastAsia="Times New Roman" w:cs="Times New Roman"/>
          <w:b w:val="0"/>
          <w:u w:val="none"/>
        </w:rPr>
        <w:t>Petition Preparer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 w:before="0"/>
    </w:pPr>
    <w:rPr>
      <w:rFonts w:ascii="Times New Roman" w:hAnsi="Times New Roman" w:eastAsia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