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3D4D43"/>
          <w:sz w:val="28"/>
          <w:szCs w:val="28"/>
        </w:rPr>
        <w:t xml:space="preserve">MediaTermo</w:t>
      </w:r>
    </w:p>
    <w:p>
      <w:pPr>
        <w:spacing w:after="500"/>
        <w:jc w:val="center"/>
      </w:pPr>
      <w:r>
        <w:rPr>
          <w:b/>
          <w:bCs/>
          <w:sz w:val="40"/>
          <w:szCs w:val="40"/>
        </w:rPr>
        <w:t xml:space="preserve">Manual de Construção de Modelos</w:t>
      </w:r>
    </w:p>
    <w:p>
      <w:pPr>
        <w:spacing w:after="300"/>
      </w:pPr>
      <w:r>
        <w:t xml:space="preserve">Este manual ensina como montar (ou recriar) um modelo de termo no MediaTermo, para que cada mediador possa usar o modelo com o texto e a estrutura que já está acostumado a usar no papel.</w:t>
      </w:r>
    </w:p>
    <w:p>
      <w:pPr>
        <w:pStyle w:val="Heading1"/>
        <w:spacing w:after="160" w:before="360"/>
      </w:pPr>
      <w:r>
        <w:t xml:space="preserve">1. O que é um “modelo de termo”</w:t>
      </w:r>
    </w:p>
    <w:p>
      <w:pPr>
        <w:spacing w:after="160"/>
      </w:pPr>
      <w:r>
        <w:t xml:space="preserve">Um modelo é um template composto por blocos ordenados. Quando uma sessão é finalizada, o sistema percorre os blocos do modelo escolhido, um a um, e monta o documento final (PDF ou Word) substituindo variáveis, preenchendo listas de presença e mostrando apenas os blocos condicionais que se aplicam ao resultado daquela sessão.</w:t>
      </w:r>
    </w:p>
    <w:p>
      <w:pPr>
        <w:spacing w:after="160"/>
      </w:pPr>
      <w:r>
        <w:t xml:space="preserve">Você pode: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Editar os dois modelos que já vêm prontos (“Modelo Geral 334” e “Modelo Fazenda Pública”);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Criar um modelo novo do zero;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Duplicar a estrutura de um termo que você já usa no papel, bloco por bloco.</w:t>
      </w:r>
    </w:p>
    <w:p>
      <w:pPr>
        <w:spacing w:after="160"/>
      </w:pPr>
      <w:r>
        <w:t xml:space="preserve">Acesse em Modelos → Editar (ou + Novo Modelo). A tela é dividida em duas colunas: os blocos ficam à esquerda (você adiciona, edita, remove e arrasta para reordenar) e o preview em tempo real fica à direita, sempre atualizado com dados de exemplo enquanto você edita.</w:t>
      </w:r>
    </w:p>
    <w:p>
      <w:pPr>
        <w:pStyle w:val="Heading1"/>
        <w:spacing w:after="160" w:before="360"/>
      </w:pPr>
      <w:r>
        <w:t xml:space="preserve">2. Os tipos de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Cabeçalho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título do termo (ex: “TERMO DE AUDIÊNCIA”). Geralmente o primeiro bloco.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do Processo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 automaticamente número CNJ, lotação, comarca, data/horário, local/modalidade — e, se marcado, classe e assunto. Não precisa digitar nada, os dados vêm do processo/sessão.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Presentes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presença. Você escolhe quais papéis aparecem (mediador, requerente, advogado da requerente, requerido, preposto, advogado da requerida, procurador). Na hora de gerar o termo, o sistema marca ☑/☐ conforme o que foi registrado na sessão.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Fixo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parágrafo que aparece sempre, igual em todo termo gerado com esse modelo. Aceita variáveis entre chaves, ex: {nome_mediador}. Use para os parágrafos de abertura, referências legais, avisos padrão etc.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bloco (ou vários) que só aparece quando o resultado da sessão for um dos valores marcados. Dentro de um condicional você pode colocar Texto Fixo, Campo Livre e Campo Customizado.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Livre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campo de texto que o mediador preenche na hora da sessão (ex: “Termos do Acordo”, “Motivo do reagendamento”). Pode ser marcado como obrigatório.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 Customizado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campo específico do modelo, com tipo definido (texto, monetário ou data) — ex: valor do RPV, banco, agência, conta, CPF do titular no Modelo Fazenda Pública. Também pode ser obrigatório.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Assinatura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Bloco de encerramento: texto de fechamento (opcional) + linha de assinatura com nome, cargo e, se marcado, matrícula do mediador. Normalmente o último bloco.</w:t>
            </w:r>
          </w:p>
        </w:tc>
      </w:tr>
    </w:tbl>
    <w:p>
      <w:pPr>
        <w:pStyle w:val="Heading1"/>
        <w:spacing w:after="160" w:before="360"/>
      </w:pPr>
      <w:r>
        <w:t xml:space="preserve">3. Variáveis disponíveis</w:t>
      </w:r>
    </w:p>
    <w:p>
      <w:pPr>
        <w:spacing w:after="160"/>
      </w:pPr>
      <w:r>
        <w:t xml:space="preserve">Use qualquer uma destas dentro de um bloco Texto Fixo (e também no texto de fechamento do bloco Assinatura), entre chaves: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valor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{numero_cnj}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0001234-56.2026.8.26.0100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{lotacao}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CEJUSC Central — 1ª Vara Cível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{data_extenso}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 de julho de 2026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{horario_inicio}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14:00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{horario_encerramento}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14:45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{nome_mediador}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Talita Santos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{cargo_mediador}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Mediadora Judicial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{matricula_mediador}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CEJUSC-001/2024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{nome_requerente}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 da Silva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{nome_requerido}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João Pereira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{adv_requerente}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Dr. Carlos Souza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{adv_requerido}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Dra. Ana Lima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{oab_requerente}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 123456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{oab_requerido}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 654321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{reagendamento_data}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de agosto de 2026 (só quando resultado = reagendamento)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{reagendamento_motivo}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digitado pelo mediador na sessão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{plataforma_virtual}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Teams</w:t>
            </w:r>
          </w:p>
        </w:tc>
      </w:tr>
    </w:tbl>
    <w:p>
      <w:pPr>
        <w:spacing w:after="160" w:before="160"/>
      </w:pPr>
      <w:r>
        <w:t xml:space="preserve">Se o dado da variável estiver vazio no momento de gerar o termo, o sistema mantém o texto {variavel} sem substituir — é um sinal de que algo não foi preenchido, revise antes de finalizar.</w:t>
      </w:r>
    </w:p>
    <w:p>
      <w:pPr>
        <w:pStyle w:val="Heading1"/>
        <w:spacing w:after="160" w:before="360"/>
      </w:pPr>
      <w:r>
        <w:t xml:space="preserve">4. Como funcionam os blocos Condicionais</w:t>
      </w:r>
    </w:p>
    <w:p>
      <w:pPr>
        <w:spacing w:after="160"/>
      </w:pPr>
      <w:r>
        <w:t xml:space="preserve">Cada condicional tem uma lista de resultados que o ativam. Os seis resultados possíveis são: Acordo Total, Acordo Parcial, Sem Acordo, Reagendamento, Ausência do Requerente, Ausência do Requerido.</w:t>
      </w:r>
    </w:p>
    <w:p>
      <w:pPr>
        <w:spacing w:after="160"/>
      </w:pPr>
      <w:r>
        <w:t xml:space="preserve">Você pode marcar mais de um resultado no mesmo condicional — por exemplo, o bloco de quitação e homologação normalmente é marcado para Acordo Total e Acordo Parcial ao mesmo tempo, já que o texto serve para os dois casos.</w:t>
      </w:r>
    </w:p>
    <w:p>
      <w:pPr>
        <w:spacing w:after="160"/>
      </w:pPr>
      <w:r>
        <w:t xml:space="preserve">Dentro do condicional, adicione os blocos-filho que devem aparecer só naquela situação: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Um Campo Livre para o mediador digitar (ex: termos do acordo);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Textos Fixos com a redação padrão daquele desfecho;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Campos Customizados, se aquele resultado precisar de dados extras (ex: dados bancários só aparecem quando há acordo).</w:t>
      </w:r>
    </w:p>
    <w:p>
      <w:pPr>
        <w:spacing w:after="160" w:before="160"/>
      </w:pPr>
      <w:r>
        <w:t xml:space="preserve">Use o seletor “Simular” no topo do preview, à direita, para alternar entre os resultados e conferir se cada condicional aparece na hora certa.</w:t>
      </w:r>
    </w:p>
    <w:p>
      <w:pPr>
        <w:pStyle w:val="Heading1"/>
        <w:spacing w:after="160" w:before="360"/>
      </w:pPr>
      <w:r>
        <w:t xml:space="preserve">5. Passo a passo: recriando um modelo que você já usa no papel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Releia o seu termo em papel e separe os parágrafos fixos dos que mudam. Frases que aparecem sempre viram blocos de Texto Fixo soltos. Frases que só aparecem em certos desfechos viram blocos Condicional.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Comece pelo Cabeçalho com o título exatamente como no seu papel.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Adicione o bloco Dados do Processo logo em seguida — ele substitui a digitação manual do número do processo, vara, data etc.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Adicione o bloco Presentes e marque só os papéis que realmente aparecem no seu termo (nem todo modelo tem “preposto”, por exemplo).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Transcreva os parágrafos de abertura como blocos de Texto Fixo, trocando nomes/datas fixas do seu rascunho pelas variáveis correspondentes ({nome_mediador}, {data_extenso} etc.) — assim o texto se adapta sozinho a cada sessão.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Para cada desfecho possível do seu termo, crie um bloco Condicional, marque o(s) resultado(s) correspondente(s) e cole dentro dele os parágrafos que só aparecem naquele caso. Se seu termo tem um campo para o mediador escrever à mão, adicione um Campo Livre dentro do condicional.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o seu termo tem uma tabela de dados específicos (valores, dados bancários, prazos), adicione um Campo Customizado para cada um, escolhendo o tipo certo (monetário, data ou texto).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Feche com o bloco Assinatura, com o texto de encerramento do seu termo e marcando se a matrícula do mediador deve aparecer.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Revise no preview, alternando o “Simular” entre os resultados, e ajuste o que precisar.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o seu CEJUSC tem logomarca e você quer que ela apareça no cabeçalho (e o endereço/telefone no rodapé), cadastre o CEJUSC em CEJUSCs e selecione-o no campo “CEJUSC” da tela de edição do modelo.</w:t>
      </w:r>
    </w:p>
    <w:p>
      <w:pPr>
        <w:pStyle w:val="Heading1"/>
        <w:spacing w:after="160" w:before="360"/>
      </w:pPr>
      <w:r>
        <w:t xml:space="preserve">6. Dicas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Reordenar blocos: clique e arraste pelo ícone de pontinhos (⠿⠿) à esquerda de cada bloco.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Duplicar um modelo existente: mais rápido do que começar do zero — edite uma cópia do “Modelo Geral 334” ou “Modelo Fazenda Pública” e ajuste só o que for diferente.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Nomes de campos customizados (a “chave” que você digita, ex: valor_rpv) não podem ter espaços nem acentos — use _ para separar palavras. É esse nome que fica salvo nos dados da sessão.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Testando de verdade: depois de salvar, rode uma “Nova Mediação” de teste escolhendo esse modelo, para ver o termo gerado com dados reais.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Modelo com sessões já geradas: não é possível excluir, só desativar — isso preserva o histórico dos termos já emitidos com aquele modelo.</w:t>
      </w:r>
    </w:p>
    <w:p>
      <w:pPr>
        <w:pStyle w:val="Heading1"/>
        <w:spacing w:after="160" w:before="360"/>
      </w:pPr>
      <w:r>
        <w:t xml:space="preserve">7. Onde cada coisa fica no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você quer fazer</w:t>
            </w:r>
          </w:p>
        </w:tc>
        <w:tc>
          <w:tcPr>
            <w:tcW w:type="dxa" w:w="4513"/>
            <w:shd w:fill="2C36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ir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Criar/editar modelos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Modelos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CEJUSC (logo, endereço, telefone, e-mail)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CEJUSCs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Vincular um modelo a um CEJUSC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Dentro da edição do modelo, campo “CEJUSC”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a chave da API DataJud (CNJ)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 Perfil</w:t>
            </w:r>
          </w:p>
        </w:tc>
      </w:tr>
      <w:tr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Ver/baixar termos já gerados</w:t>
            </w:r>
          </w:p>
        </w:tc>
        <w:tc>
          <w:tcPr>
            <w:tcW w:type="dxa" w:w="451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 processo → histórico de sessões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2026-08-01T16:29:55.312Z</dcterms:created>
  <dcterms:modified xsi:type="dcterms:W3CDTF">2026-08-01T16:29:55.312Z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