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52"/>
          <w:szCs w:val="52"/>
        </w:rPr>
        <w:t xml:space="preserve">LayIt Laser</w:t>
      </w:r>
    </w:p>
    <w:p>
      <w:pPr>
        <w:spacing w:after="40"/>
        <w:jc w:val="center"/>
      </w:pPr>
      <w:r>
        <w:rPr>
          <w:rFonts w:ascii="Arial" w:cs="Arial" w:eastAsia="Arial" w:hAnsi="Arial"/>
          <w:color w:val="1E1E1E"/>
          <w:sz w:val="28"/>
          <w:szCs w:val="28"/>
        </w:rPr>
        <w:t xml:space="preserve">Product Roadmap &amp; Revenue Streams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Last updated: March 15, 2026</w:t>
      </w:r>
    </w:p>
    <w:p>
      <w:pPr>
        <w:pBdr>
          <w:bottom w:val="single" w:color="2E7D32" w:sz="6" w:space="1"/>
        </w:pBdr>
        <w:spacing w:after="20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PHASE 1 — Launch Products (Now)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Hardware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LayIt Laser (Flagship)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38-53%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LayIt Laser Pro (Battery)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38-55%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complete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Software — LayIt App (PWA)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Free Tier (included with every unit)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tile layout tool (all patterns, shapes, orientations)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Wall/floor perimeter drawing + quick rectangle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Void/niche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Cut count + waste % on layout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Manual tile dimension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Save/load projects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Laser projection control + segment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DXF/SVG/JSON export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LayIt Pro — $14.99/month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Barcode scanner + photo label tile auto-populate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 sync across devices (Firebase)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room scan (camera-based, no LiDAR)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sharing (send layouts to clients/crew)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 cost tracking + invoicing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Priority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Early access to new features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Revenue Math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1700"/>
        <w:gridCol w:w="21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Conversion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ARR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ARR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 (15x)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(400 subs)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$5,996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$71,952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$1.08M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(2,000 subs)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$29,980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$359,760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$5.4M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 (3,500 subs)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$52,465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$629,580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$9.4M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 (15,000 subs)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$224,850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$2.7M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$40.5M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Hardware revenue is on top of this. Subscription ARR valued at 10-20x by investors.</w:t>
      </w:r>
    </w:p>
    <w:p>
      <w:pPr>
        <w:pBdr>
          <w:bottom w:val="single" w:color="2E7D32" w:sz="6" w:space="1"/>
        </w:pBdr>
        <w:spacing w:after="20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PHASE 2 — Revenue Channels Beyond Retail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DIY Rental Program — "LayIt for a Weekend"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DIYers doing one bathroom don't want to buy a $499 tool they'll use once.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$49/weekend (Fri pickup → Mon return) or $99/week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Rent through website, local tool rental shops, or partner with Home Depot/Lowe's rental departments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 comes pre-loaded with tutorial, ships with prepaid return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 credit card hold ($499) for damage/non-return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Include one month of Pro subscription free with every rental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rental unit does ~2 rentals/month = $98-198/month per 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 rental units in circulation = $9,800-19,800/month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 pays for itself in 3-5 rentals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Renters who love it → convert to buyers (upsell funnel)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Partners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Home Depot Tool Rental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Lowe's Tool Rental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Sunbelt Rentals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United Rentals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 tile shops (consignment model — they get 20% of rental fee)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Union &amp; Trade School Licensing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Unions and trade schools train thousands of tile setters annually. They need modern tools in curriculum.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Classroom License — $2,499/year per school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 LayIt units + unlimited Pro app seats for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Curriculum integration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Instructor training session (virtual)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 discount code (20% off personal unit at graduation)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Union Hall License — $4,999/year per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 LayIt units for member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Bulk Pro subscriptions for all members ($5.99/mo per member, billed to union)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Co-branded training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Priority support line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Target Unions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 (Bricklayers and Allied Craftworkers) — 75,000+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IUBAC local chapters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Tile Contractors' Association of America (TCAA)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National Tile Contractors Association (NTCA)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INSTALL (International Standards &amp; Training Alliance)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50 trade schools × $2,499 = $125K/year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 union locals × $4,999 = $100K/year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2,000 union members × $5.99/mo = $144K/year ARR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Total: ~$369K/year from institutional licensing alone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Contractor Fleet Program — "LayIt for Crews"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A tile company with 5 crews needs 5 units + centralized project management.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Fleet pricing: $399/unit (20% off) for 5+ units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Fleet Pro subscription: $7.99/mo per seat (volume discount)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Fleet dashboard </w:t>
      </w:r>
      <w:r>
        <w:rPr>
          <w:rFonts w:ascii="Arial" w:cs="Arial" w:eastAsia="Arial" w:hAnsi="Arial"/>
          <w:sz w:val="20"/>
          <w:szCs w:val="20"/>
        </w:rPr>
        <w:t xml:space="preserve">(web portal):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Assign projects to crews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job progress across all units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Centralized tile product database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Material ordering integration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 tracking per job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 companies × 5 units × $399 = $199,500 hardware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500 seats × $7.99/mo = $47,940/year ARR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Fleet dashboard: $49/mo per company = $58,800/year ARR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Tile Manufacturer Partnerships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Tile manufacturers want their products specified. LayIt's barcode database is a distribution channel.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Featured Listing </w:t>
      </w:r>
      <w:r>
        <w:rPr>
          <w:rFonts w:ascii="Arial" w:cs="Arial" w:eastAsia="Arial" w:hAnsi="Arial"/>
          <w:sz w:val="20"/>
          <w:szCs w:val="20"/>
        </w:rPr>
        <w:t xml:space="preserve">in tile database — $500/month per brand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Brand's full catalog pre-loaded in app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"Recommended by [Brand]" badge on scan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Direct link to purchase/sample from scan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Sponsored Patterns </w:t>
      </w:r>
      <w:r>
        <w:rPr>
          <w:rFonts w:ascii="Arial" w:cs="Arial" w:eastAsia="Arial" w:hAnsi="Arial"/>
          <w:sz w:val="20"/>
          <w:szCs w:val="20"/>
        </w:rPr>
        <w:t xml:space="preserve">— $1,000 one-time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Brand's signature patterns pre-loaded as layout templates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"Designed by [Brand]" attribution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Licensing </w:t>
      </w:r>
      <w:r>
        <w:rPr>
          <w:rFonts w:ascii="Arial" w:cs="Arial" w:eastAsia="Arial" w:hAnsi="Arial"/>
          <w:sz w:val="20"/>
          <w:szCs w:val="20"/>
        </w:rPr>
        <w:t xml:space="preserve">— $2,000/month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Anonymous usage data: which tiles are most scanned, which patterns most used, regional trends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Helps manufacturers with product development and inventory planning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Target Manufacturers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Daltile (largest US manufacturer)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MSI Surfaces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Florida Tile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Marazzi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American Olean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Crossville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Bedrosians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 brands × $500/mo featured = $60K/year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 sponsored patterns × $1,000 = $20K one-time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 data licenses × $2,000/mo = $120K/year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General Contractor / GC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GCs manage multiple subs. They want to see tile progress without visiting the site.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GC Portal — $29/mo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View real-time progress of tile sub's LayIt projects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Photo documentation auto-generated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Material tracking and waste reporting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Integrates with Procore, PlanGrid, BuilderTrend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Enterprise </w:t>
      </w:r>
      <w:r>
        <w:rPr>
          <w:rFonts w:ascii="Arial" w:cs="Arial" w:eastAsia="Arial" w:hAnsi="Arial"/>
          <w:sz w:val="20"/>
          <w:szCs w:val="20"/>
        </w:rPr>
        <w:t xml:space="preserve">— custom pricing for national builders (Toll Brothers, Lennar, etc.)</w:t>
      </w:r>
    </w:p>
    <w:p>
      <w:pPr>
        <w:pBdr>
          <w:bottom w:val="single" w:color="2E7D32" w:sz="6" w:space="1"/>
        </w:pBdr>
        <w:spacing w:after="20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PHASE 3 — Future Products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LayIt CutStation (Automated Tile Cutter)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Concept: </w:t>
      </w:r>
      <w:r>
        <w:rPr>
          <w:rFonts w:ascii="Arial" w:cs="Arial" w:eastAsia="Arial" w:hAnsi="Arial"/>
          <w:sz w:val="20"/>
          <w:szCs w:val="20"/>
        </w:rPr>
        <w:t xml:space="preserve">Compact waterjet or diamond CNC that receives cut data directly from the LayIt app. No measuring, no marking, no operator programming.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 computes all cuts for the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Cut queue appears on screen: "Tile B7 — 4.25" × 11.5" trapezoid, left notch"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places blank tile in spring-loaded brackets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Taps "Cut" — machine executes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Walk away, install previous tile, come back to finished cut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Straight cuts, angles, curves, radius corners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Plumbing holes (toilet flange, shower valve, supply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Hex tile slivers that would shatter on a wet saw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Notches for outlet boxes, niches, trim pieces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Fits tiles up to 12" × 24" (or larger depending on model)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Business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 A: License LayIt CutLink software </w:t>
      </w:r>
      <w:r>
        <w:rPr>
          <w:rFonts w:ascii="Arial" w:cs="Arial" w:eastAsia="Arial" w:hAnsi="Arial"/>
          <w:sz w:val="20"/>
          <w:szCs w:val="20"/>
        </w:rPr>
        <w:t xml:space="preserve">to existing waterjet/CNC manufacturers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They build the hardware, we provide the software brain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$50-100 per unit licensing fee + $14.99/mo software subscription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Partner with WAZER, Donatoni, Prussiani, or Chinese CNC OEMs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 B: Co-branded product </w:t>
      </w:r>
      <w:r>
        <w:rPr>
          <w:rFonts w:ascii="Arial" w:cs="Arial" w:eastAsia="Arial" w:hAnsi="Arial"/>
          <w:sz w:val="20"/>
          <w:szCs w:val="20"/>
        </w:rPr>
        <w:t xml:space="preserve">— "LayIt CutStation powered by [Manufacturer]"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$2,999-4,999 retail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30-40% margin on hardware + software subscription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 C: Rental only </w:t>
      </w:r>
      <w:r>
        <w:rPr>
          <w:rFonts w:ascii="Arial" w:cs="Arial" w:eastAsia="Arial" w:hAnsi="Arial"/>
          <w:sz w:val="20"/>
          <w:szCs w:val="20"/>
        </w:rPr>
        <w:t xml:space="preserve">— don't sell, rent alongside LayIt Laser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$149/week rental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Prevents cheap knockoffs, maintains recurring revenue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Market Sizing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300,000+ tile contractors in 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Average tile contractor spends $2,000-5,000/year on cutting equipment and blades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 5% penetration = 15,000 units × $3,999 = $60M revenue opportunity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LayIt Vision (AI Room Scan)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Provisional patent filed, prototype built, calibration data collected.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Phone camera → depth estimation → room dimensions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LiDAR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Replaces manual wall measurement entirely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LayIt Pro+ Hardware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Potential future SKU: </w:t>
      </w:r>
      <w:r>
        <w:rPr>
          <w:rFonts w:ascii="Arial" w:cs="Arial" w:eastAsia="Arial" w:hAnsi="Arial"/>
          <w:sz w:val="20"/>
          <w:szCs w:val="20"/>
        </w:rPr>
        <w:t xml:space="preserve">$899-999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Built-in LiDAR sensor (skip phone camera entirely)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Higher power laser (500mW) for outdoor/bright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Built-in display (no phone needed for basic operation)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Integrated CutLink port for direct connection to CutStation</w:t>
      </w:r>
    </w:p>
    <w:p>
      <w:pPr>
        <w:pBdr>
          <w:bottom w:val="single" w:color="2E7D32" w:sz="6" w:space="1"/>
        </w:pBdr>
        <w:spacing w:after="20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REVENUE SUMMARY — Year 3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6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sales (5,000 units avg $550)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$2.75M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Pro subscriptions (2,000 subs)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$360K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DIY rentals (100 units)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$120-240K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Union/trade school licensing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$369K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fleet program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$307K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Tile manufacturer partnerships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 portal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$4.1-4.5M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Recurring ARR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$1.4M+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valuation (15x ARR + 2x hardware)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$27-32M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7D32" w:sz="6" w:space="1"/>
        </w:pBdr>
        <w:spacing w:after="200" w:before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projections assume Year 3 (post-launch maturity)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Hardware margins improve 10-15% at volume (1,000+ units)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Subscription churn assumed at 5-8% monthly for DIY, 2-3% for contractors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CutStation revenue not included in Year 3 (Phase 3 product)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Patent protection covers core technology through 2046 (20-year utility patent term)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LayIt Laser — Product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2026-03-15T20:51:07.065Z</dcterms:created>
  <dcterms:modified xsi:type="dcterms:W3CDTF">2026-03-15T20:51:07.075Z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