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Transkript einer Unterrichtsdiskussion</w:t>
      </w:r>
    </w:p>
    <w:p>
      <w:pPr>
        <w:jc w:val="center"/>
      </w:pPr>
      <w:r>
        <w:rPr>
          <w:i/>
          <w:iCs/>
        </w:rPr>
        <w:t xml:space="preserve">Politische Bildung – Senkung des Wahlalters</w:t>
      </w:r>
    </w:p>
    <w:p>
      <w:pPr>
        <w:spacing w:after="200" w:before="60"/>
      </w:pPr>
      <w:r>
        <w:rPr>
          <w:i/>
          <w:iCs/>
          <w:color w:val="555555"/>
        </w:rPr>
        <w:t xml:space="preserve">Fach: Politische Bildung | Klasse 10 | Teilnehmende: Lehrkraft (L), Schüler:innen S01–S06 | Dauer: ca. 12 Minuten</w:t>
      </w:r>
    </w:p>
    <w:p>
      <w:pPr>
        <w:spacing w:after="80" w:before="80"/>
      </w:pPr>
      <w:r>
        <w:rPr>
          <w:b/>
          <w:bCs/>
        </w:rPr>
        <w:t xml:space="preserve">L: </w:t>
      </w:r>
      <w:r>
        <w:t xml:space="preserve">Guten Morgen zusammen. Heute besprechen wir ein Thema, das in den letzten Jahren in ganz Europa an Bedeutung gewonnen hat: Sollten Jugendliche unter 18 Jahren bei nationalen Wahlen wählen dürfen? Wer möchte anfangen?</w:t>
      </w:r>
    </w:p>
    <w:p>
      <w:pPr>
        <w:spacing w:after="80" w:before="80"/>
      </w:pPr>
      <w:r>
        <w:rPr>
          <w:b/>
          <w:bCs/>
        </w:rPr>
        <w:t xml:space="preserve">S01: </w:t>
      </w:r>
      <w:r>
        <w:t xml:space="preserve">Ich finde, sie sollten wählen dürfen. In vielen europäischen Ländern kann man ab 16 arbeiten und Einkommensteuer zahlen. Wenn man finanziell zur Gesellschaft beiträgt, sollte man auch mitbestimmen dürfen, wie sie geführt wird.</w:t>
      </w:r>
    </w:p>
    <w:p>
      <w:pPr>
        <w:spacing w:after="80" w:before="80"/>
      </w:pPr>
      <w:r>
        <w:rPr>
          <w:b/>
          <w:bCs/>
        </w:rPr>
        <w:t xml:space="preserve">S02: </w:t>
      </w:r>
      <w:r>
        <w:t xml:space="preserve">Da widerspreche ich. Ein Nebenjob bedeutet nicht, dass man komplexe politische Fragen versteht. Die meisten Jugendlichen, die ich kenne, interessieren sich überhaupt nicht für Politik.</w:t>
      </w:r>
    </w:p>
    <w:p>
      <w:pPr>
        <w:spacing w:after="80" w:before="80"/>
      </w:pPr>
      <w:r>
        <w:rPr>
          <w:b/>
          <w:bCs/>
        </w:rPr>
        <w:t xml:space="preserve">S03: </w:t>
      </w:r>
      <w:r>
        <w:t xml:space="preserve">Das ist kein wirklich faires Argument, S02. Auch viele Erwachsene interessieren sich nicht für Politik, aber niemand schlägt vor, ihnen das Wahlrecht zu entziehen. Warum sollte der Maßstab bei jungen Menschen anders sein?</w:t>
      </w:r>
    </w:p>
    <w:p>
      <w:pPr>
        <w:spacing w:after="80" w:before="80"/>
      </w:pPr>
      <w:r>
        <w:rPr>
          <w:b/>
          <w:bCs/>
        </w:rPr>
        <w:t xml:space="preserve">L: </w:t>
      </w:r>
      <w:r>
        <w:t xml:space="preserve">Gute Beobachtung, S03. Du hinterfragst die Konsistenz von S02s Argument. S04, was denkst du?</w:t>
      </w:r>
    </w:p>
    <w:p>
      <w:pPr>
        <w:spacing w:after="80" w:before="80"/>
      </w:pPr>
      <w:r>
        <w:rPr>
          <w:b/>
          <w:bCs/>
        </w:rPr>
        <w:t xml:space="preserve">S04: </w:t>
      </w:r>
      <w:r>
        <w:t xml:space="preserve">Ich sehe beide Seiten. Studien aus den Neurowissenschaften zeigen, dass der präfrontale Kortex, der für Entscheidungen zuständig ist, erst etwa mit 25 vollständig entwickelt ist. Vielleicht gibt es also einen biologischen Grund, noch etwas zu warten.</w:t>
      </w:r>
    </w:p>
    <w:p>
      <w:pPr>
        <w:spacing w:after="80" w:before="80"/>
      </w:pPr>
      <w:r>
        <w:rPr>
          <w:b/>
          <w:bCs/>
        </w:rPr>
        <w:t xml:space="preserve">S05: </w:t>
      </w:r>
      <w:r>
        <w:t xml:space="preserve">Aber wenn wir dieser Logik folgen, müssten wir das Wahlalter erhöhen, nicht nur bei 18 belassen. Das ist in einer Demokratie offensichtlich nicht realistisch.</w:t>
      </w:r>
    </w:p>
    <w:p>
      <w:pPr>
        <w:spacing w:after="80" w:before="80"/>
      </w:pPr>
      <w:r>
        <w:rPr>
          <w:b/>
          <w:bCs/>
        </w:rPr>
        <w:t xml:space="preserve">S01: </w:t>
      </w:r>
      <w:r>
        <w:t xml:space="preserve">Genau. Und es gibt bereits ein reales Beispiel. Österreich hat 2007 das Wahlalter für nationale Wahlen auf 16 gesenkt, und Studien zeigen, dass junge Wähler dort genauso informiert sind wie ältere.</w:t>
      </w:r>
    </w:p>
    <w:p>
      <w:pPr>
        <w:spacing w:after="80" w:before="80"/>
      </w:pPr>
      <w:r>
        <w:rPr>
          <w:b/>
          <w:bCs/>
        </w:rPr>
        <w:t xml:space="preserve">S06: </w:t>
      </w:r>
      <w:r>
        <w:t xml:space="preserve">Ich denke, ein Kompromiss könnte funktionieren. Was, wenn wir 16-Jährigen erlauben würden, bei Kommunal- und Regionalwahlen zu wählen, aber nicht bei nationalen Wahlen? Lokale Themen betreffen sie direkt, etwa Schulen oder der öffentliche Nahverkehr.</w:t>
      </w:r>
    </w:p>
    <w:p>
      <w:pPr>
        <w:spacing w:after="80" w:before="80"/>
      </w:pPr>
      <w:r>
        <w:rPr>
          <w:b/>
          <w:bCs/>
        </w:rPr>
        <w:t xml:space="preserve">L: </w:t>
      </w:r>
      <w:r>
        <w:t xml:space="preserve">Das ist eine interessante Zwischenposition, S06. Kannst du genauer erklären, warum dir das Lokale wichtiger ist?</w:t>
      </w:r>
    </w:p>
    <w:p>
      <w:pPr>
        <w:spacing w:after="80" w:before="80"/>
      </w:pPr>
      <w:r>
        <w:rPr>
          <w:b/>
          <w:bCs/>
        </w:rPr>
        <w:t xml:space="preserve">S06: </w:t>
      </w:r>
      <w:r>
        <w:t xml:space="preserve">Naja, Entscheidungen über Jugendzentren, Schulfinanzierung oder Buslinien haben unmittelbare Auswirkungen auf Jugendliche. Nationale Politik wirkt abstrakter und weiter weg vom Alltag.</w:t>
      </w:r>
    </w:p>
    <w:p>
      <w:pPr>
        <w:spacing w:after="80" w:before="80"/>
      </w:pPr>
      <w:r>
        <w:rPr>
          <w:b/>
          <w:bCs/>
        </w:rPr>
        <w:t xml:space="preserve">S02: </w:t>
      </w:r>
      <w:r>
        <w:t xml:space="preserve">Aber nationale Politik betrifft junge Menschen auch: zum Beispiel Klimagesetze, Studiengebühren oder in manchen Ländern sogar den Wehrdienst.</w:t>
      </w:r>
    </w:p>
    <w:p>
      <w:pPr>
        <w:spacing w:after="80" w:before="80"/>
      </w:pPr>
      <w:r>
        <w:rPr>
          <w:b/>
          <w:bCs/>
        </w:rPr>
        <w:t xml:space="preserve">S04: </w:t>
      </w:r>
      <w:r>
        <w:t xml:space="preserve">Moment, S02, jetzt widersprichst du dir selbst. Erst hast du gesagt, Jugendliche verstehen Politik nicht, jetzt sagst du, dass nationale Politik sie betrifft. Was denn nun?</w:t>
      </w:r>
    </w:p>
    <w:p>
      <w:pPr>
        <w:spacing w:after="80" w:before="80"/>
      </w:pPr>
      <w:r>
        <w:rPr>
          <w:b/>
          <w:bCs/>
        </w:rPr>
        <w:t xml:space="preserve">S02: </w:t>
      </w:r>
      <w:r>
        <w:t xml:space="preserve">Ich meinte, sie sind betroffen, verstehen aber vielleicht die langfristigen Folgen nicht.</w:t>
      </w:r>
    </w:p>
    <w:p>
      <w:pPr>
        <w:spacing w:after="80" w:before="80"/>
      </w:pPr>
      <w:r>
        <w:rPr>
          <w:b/>
          <w:bCs/>
        </w:rPr>
        <w:t xml:space="preserve">S03: </w:t>
      </w:r>
      <w:r>
        <w:t xml:space="preserve">Aber das ist eine Annahme. Wir behandeln junge Menschen als eine einheitliche Gruppe. Manche 16-Jährige sind politisch sehr informiert, mehr als viele Erwachsene.</w:t>
      </w:r>
    </w:p>
    <w:p>
      <w:pPr>
        <w:spacing w:after="80" w:before="80"/>
      </w:pPr>
      <w:r>
        <w:rPr>
          <w:b/>
          <w:bCs/>
        </w:rPr>
        <w:t xml:space="preserve">S05: </w:t>
      </w:r>
      <w:r>
        <w:t xml:space="preserve">Stimmt. Und ehrlich gesagt: Wer entscheidet, was als ausreichendes Politikverständnis gilt? Wenn wir Tests einführen, wo hört das auf? Das klingt undemokratisch.</w:t>
      </w:r>
    </w:p>
    <w:p>
      <w:pPr>
        <w:spacing w:after="80" w:before="80"/>
      </w:pPr>
      <w:r>
        <w:rPr>
          <w:b/>
          <w:bCs/>
        </w:rPr>
        <w:t xml:space="preserve">L: </w:t>
      </w:r>
      <w:r>
        <w:t xml:space="preserve">Ausgezeichneter Punkt, S05. Das nennt man ein Dammbruch-Argument. Lasst uns hier kurz innehalten. Wir haben heute mehrere Argumente gehört: rechtebasierte, entwicklungsbezogene und pragmatische. Als Hausaufgabe schreibt bitte eine kurze Reflexion darüber, welches Argument euch am meisten überzeugt hat und warum.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2026-04-30T10:53:04.068Z</dcterms:created>
  <dcterms:modified xsi:type="dcterms:W3CDTF">2026-04-30T10:53:04.068Z</dcterms:modified>
</cp:coreProperties>
</file>

<file path=docProps/custom.xml><?xml version="1.0" encoding="utf-8"?>
<Properties xmlns="http://schemas.openxmlformats.org/officeDocument/2006/custom-properties" xmlns:vt="http://schemas.openxmlformats.org/officeDocument/2006/docPropsVTypes"/>
</file>