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4E29" w:rsidRDefault="000D549A">
      <w:pPr>
        <w:spacing w:after="0"/>
        <w:jc w:val="center"/>
        <w:rPr>
          <w:b/>
          <w:sz w:val="24"/>
          <w:szCs w:val="24"/>
        </w:rPr>
      </w:pPr>
      <w:r>
        <w:rPr>
          <w:b/>
          <w:sz w:val="24"/>
          <w:szCs w:val="24"/>
        </w:rPr>
        <w:t>Project Design Phase</w:t>
      </w:r>
    </w:p>
    <w:p w:rsidR="00604E29" w:rsidRDefault="000D549A">
      <w:pPr>
        <w:spacing w:after="0"/>
        <w:jc w:val="center"/>
        <w:rPr>
          <w:b/>
          <w:sz w:val="24"/>
          <w:szCs w:val="24"/>
        </w:rPr>
      </w:pPr>
      <w:r>
        <w:rPr>
          <w:b/>
          <w:sz w:val="24"/>
          <w:szCs w:val="24"/>
        </w:rPr>
        <w:t>Proposed Solution Template</w:t>
      </w:r>
    </w:p>
    <w:p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695"/>
        <w:gridCol w:w="4335"/>
      </w:tblGrid>
      <w:tr w:rsidR="00604E29">
        <w:tc>
          <w:tcPr>
            <w:tcW w:w="4695" w:type="dxa"/>
          </w:tcPr>
          <w:p w:rsidR="00604E29" w:rsidRDefault="000D549A">
            <w:r>
              <w:t>Date</w:t>
            </w:r>
          </w:p>
        </w:tc>
        <w:tc>
          <w:tcPr>
            <w:tcW w:w="4335" w:type="dxa"/>
          </w:tcPr>
          <w:p w:rsidR="00604E29" w:rsidRDefault="00C27B72">
            <w:r w:rsidRPr="00C27B72">
              <w:t>15 February 202</w:t>
            </w:r>
            <w:r w:rsidR="000F7BA4">
              <w:t>6</w:t>
            </w:r>
          </w:p>
        </w:tc>
      </w:tr>
      <w:tr w:rsidR="002D7FA7">
        <w:tc>
          <w:tcPr>
            <w:tcW w:w="4695" w:type="dxa"/>
          </w:tcPr>
          <w:p w:rsidR="002D7FA7" w:rsidRDefault="002D7FA7" w:rsidP="002D7FA7">
            <w:r>
              <w:t>Team ID</w:t>
            </w:r>
          </w:p>
        </w:tc>
        <w:tc>
          <w:tcPr>
            <w:tcW w:w="4335" w:type="dxa"/>
          </w:tcPr>
          <w:p w:rsidR="002D7FA7" w:rsidRDefault="005C29A2" w:rsidP="002D7FA7">
            <w:r w:rsidRPr="005C29A2">
              <w:t>LTVIP2026TMIDS24091</w:t>
            </w:r>
          </w:p>
        </w:tc>
      </w:tr>
      <w:tr w:rsidR="002D7FA7">
        <w:tc>
          <w:tcPr>
            <w:tcW w:w="4695" w:type="dxa"/>
          </w:tcPr>
          <w:p w:rsidR="002D7FA7" w:rsidRDefault="002D7FA7" w:rsidP="002D7FA7">
            <w:r>
              <w:t>Project Name</w:t>
            </w:r>
          </w:p>
        </w:tc>
        <w:tc>
          <w:tcPr>
            <w:tcW w:w="4335" w:type="dxa"/>
          </w:tcPr>
          <w:p w:rsidR="002D7FA7" w:rsidRDefault="002D7FA7" w:rsidP="002D7FA7">
            <w:r w:rsidRPr="000D0A38">
              <w:t xml:space="preserve">Gemini Historical </w:t>
            </w:r>
            <w:proofErr w:type="spellStart"/>
            <w:r w:rsidRPr="000D0A38">
              <w:t>Artifact</w:t>
            </w:r>
            <w:proofErr w:type="spellEnd"/>
            <w:r w:rsidRPr="000D0A38">
              <w:t xml:space="preserve"> Description</w:t>
            </w:r>
          </w:p>
        </w:tc>
      </w:tr>
      <w:tr w:rsidR="002D7FA7">
        <w:tc>
          <w:tcPr>
            <w:tcW w:w="4695" w:type="dxa"/>
          </w:tcPr>
          <w:p w:rsidR="002D7FA7" w:rsidRDefault="002D7FA7" w:rsidP="002D7FA7">
            <w:r>
              <w:t>Maximum Marks</w:t>
            </w:r>
          </w:p>
        </w:tc>
        <w:tc>
          <w:tcPr>
            <w:tcW w:w="4335" w:type="dxa"/>
          </w:tcPr>
          <w:p w:rsidR="002D7FA7" w:rsidRDefault="002D7FA7" w:rsidP="002D7FA7">
            <w:r>
              <w:t>2 Marks</w:t>
            </w:r>
          </w:p>
        </w:tc>
      </w:tr>
    </w:tbl>
    <w:p w:rsidR="00604E29" w:rsidRDefault="00604E29">
      <w:pPr>
        <w:rPr>
          <w:b/>
        </w:rPr>
      </w:pPr>
    </w:p>
    <w:p w:rsidR="002D7FA7" w:rsidRPr="002D7FA7" w:rsidRDefault="002D7FA7" w:rsidP="002D7FA7">
      <w:pPr>
        <w:rPr>
          <w:b/>
          <w:bCs/>
        </w:rPr>
      </w:pPr>
      <w:r w:rsidRPr="002D7FA7">
        <w:rPr>
          <w:b/>
          <w:bCs/>
        </w:rPr>
        <w:t xml:space="preserve">Proposed Solution: Gemini Historical </w:t>
      </w:r>
      <w:proofErr w:type="spellStart"/>
      <w:r w:rsidRPr="002D7FA7">
        <w:rPr>
          <w:b/>
          <w:bCs/>
        </w:rPr>
        <w:t>Artifact</w:t>
      </w:r>
      <w:proofErr w:type="spellEnd"/>
      <w:r w:rsidRPr="002D7FA7">
        <w:rPr>
          <w:b/>
          <w:bCs/>
        </w:rPr>
        <w:t xml:space="preserve"> Explorer</w:t>
      </w:r>
    </w:p>
    <w:tbl>
      <w:tblPr>
        <w:tblStyle w:val="TableGrid"/>
        <w:tblW w:w="9504" w:type="dxa"/>
        <w:tblLook w:val="04A0"/>
      </w:tblPr>
      <w:tblGrid>
        <w:gridCol w:w="701"/>
        <w:gridCol w:w="1664"/>
        <w:gridCol w:w="7139"/>
      </w:tblGrid>
      <w:tr w:rsidR="002D7FA7" w:rsidRPr="002D7FA7" w:rsidTr="002D7FA7">
        <w:trPr>
          <w:trHeight w:val="447"/>
        </w:trPr>
        <w:tc>
          <w:tcPr>
            <w:tcW w:w="0" w:type="auto"/>
            <w:hideMark/>
          </w:tcPr>
          <w:p w:rsidR="002D7FA7" w:rsidRPr="002D7FA7" w:rsidRDefault="002D7FA7" w:rsidP="002D7FA7">
            <w:pPr>
              <w:spacing w:after="160" w:line="259" w:lineRule="auto"/>
              <w:rPr>
                <w:b/>
                <w:bCs/>
              </w:rPr>
            </w:pPr>
            <w:proofErr w:type="spellStart"/>
            <w:r w:rsidRPr="002D7FA7">
              <w:rPr>
                <w:b/>
                <w:bCs/>
              </w:rPr>
              <w:t>S.No</w:t>
            </w:r>
            <w:proofErr w:type="spellEnd"/>
            <w:r w:rsidRPr="002D7FA7">
              <w:rPr>
                <w:b/>
                <w:bCs/>
              </w:rPr>
              <w:t>.</w:t>
            </w:r>
          </w:p>
        </w:tc>
        <w:tc>
          <w:tcPr>
            <w:tcW w:w="0" w:type="auto"/>
            <w:hideMark/>
          </w:tcPr>
          <w:p w:rsidR="002D7FA7" w:rsidRPr="002D7FA7" w:rsidRDefault="002D7FA7" w:rsidP="002D7FA7">
            <w:pPr>
              <w:spacing w:after="160" w:line="259" w:lineRule="auto"/>
              <w:rPr>
                <w:b/>
                <w:bCs/>
              </w:rPr>
            </w:pPr>
            <w:r w:rsidRPr="002D7FA7">
              <w:rPr>
                <w:b/>
                <w:bCs/>
              </w:rPr>
              <w:t>Parameter</w:t>
            </w:r>
          </w:p>
        </w:tc>
        <w:tc>
          <w:tcPr>
            <w:tcW w:w="0" w:type="auto"/>
            <w:hideMark/>
          </w:tcPr>
          <w:p w:rsidR="002D7FA7" w:rsidRPr="002D7FA7" w:rsidRDefault="002D7FA7" w:rsidP="002D7FA7">
            <w:pPr>
              <w:spacing w:after="160" w:line="259" w:lineRule="auto"/>
              <w:rPr>
                <w:b/>
                <w:bCs/>
              </w:rPr>
            </w:pPr>
            <w:r w:rsidRPr="002D7FA7">
              <w:rPr>
                <w:b/>
                <w:bCs/>
              </w:rPr>
              <w:t>Description</w:t>
            </w:r>
          </w:p>
        </w:tc>
      </w:tr>
      <w:tr w:rsidR="002D7FA7" w:rsidRPr="002D7FA7" w:rsidTr="002D7FA7">
        <w:trPr>
          <w:trHeight w:val="1557"/>
        </w:trPr>
        <w:tc>
          <w:tcPr>
            <w:tcW w:w="0" w:type="auto"/>
            <w:hideMark/>
          </w:tcPr>
          <w:p w:rsidR="002D7FA7" w:rsidRPr="002D7FA7" w:rsidRDefault="002D7FA7" w:rsidP="002D7FA7">
            <w:pPr>
              <w:spacing w:after="160" w:line="259" w:lineRule="auto"/>
              <w:rPr>
                <w:b/>
              </w:rPr>
            </w:pPr>
            <w:r w:rsidRPr="002D7FA7">
              <w:rPr>
                <w:b/>
                <w:bCs/>
              </w:rPr>
              <w:t>1.</w:t>
            </w:r>
          </w:p>
        </w:tc>
        <w:tc>
          <w:tcPr>
            <w:tcW w:w="0" w:type="auto"/>
            <w:hideMark/>
          </w:tcPr>
          <w:p w:rsidR="002D7FA7" w:rsidRPr="002D7FA7" w:rsidRDefault="002D7FA7" w:rsidP="002D7FA7">
            <w:pPr>
              <w:spacing w:after="160" w:line="259" w:lineRule="auto"/>
            </w:pPr>
            <w:r w:rsidRPr="002D7FA7">
              <w:t>Problem Statement (Problem to be solved)</w:t>
            </w:r>
          </w:p>
        </w:tc>
        <w:tc>
          <w:tcPr>
            <w:tcW w:w="0" w:type="auto"/>
            <w:hideMark/>
          </w:tcPr>
          <w:p w:rsidR="002D7FA7" w:rsidRPr="002D7FA7" w:rsidRDefault="002D7FA7" w:rsidP="002D7FA7">
            <w:pPr>
              <w:spacing w:after="160" w:line="259" w:lineRule="auto"/>
            </w:pPr>
            <w:r w:rsidRPr="002D7FA7">
              <w:t xml:space="preserve">Museum visitors, students, and history enthusiasts lack immediate access to detailed, scholarly information about </w:t>
            </w:r>
            <w:proofErr w:type="spellStart"/>
            <w:r w:rsidRPr="002D7FA7">
              <w:t>artifacts</w:t>
            </w:r>
            <w:proofErr w:type="spellEnd"/>
            <w:r w:rsidRPr="002D7FA7">
              <w:t xml:space="preserve"> they encounter. Traditional text-based searches fail for visually identified objects, and museum placards often provide insufficient context or are in languages the user doesn't understand.</w:t>
            </w:r>
          </w:p>
        </w:tc>
      </w:tr>
      <w:tr w:rsidR="002D7FA7" w:rsidRPr="002D7FA7" w:rsidTr="002D7FA7">
        <w:trPr>
          <w:trHeight w:val="1637"/>
        </w:trPr>
        <w:tc>
          <w:tcPr>
            <w:tcW w:w="0" w:type="auto"/>
            <w:hideMark/>
          </w:tcPr>
          <w:p w:rsidR="002D7FA7" w:rsidRPr="002D7FA7" w:rsidRDefault="002D7FA7" w:rsidP="002D7FA7">
            <w:pPr>
              <w:spacing w:after="160" w:line="259" w:lineRule="auto"/>
              <w:rPr>
                <w:b/>
              </w:rPr>
            </w:pPr>
            <w:r w:rsidRPr="002D7FA7">
              <w:rPr>
                <w:b/>
                <w:bCs/>
              </w:rPr>
              <w:t>2.</w:t>
            </w:r>
          </w:p>
        </w:tc>
        <w:tc>
          <w:tcPr>
            <w:tcW w:w="0" w:type="auto"/>
            <w:hideMark/>
          </w:tcPr>
          <w:p w:rsidR="002D7FA7" w:rsidRPr="002D7FA7" w:rsidRDefault="002D7FA7" w:rsidP="002D7FA7">
            <w:pPr>
              <w:spacing w:after="160" w:line="259" w:lineRule="auto"/>
            </w:pPr>
            <w:r w:rsidRPr="002D7FA7">
              <w:t>Idea / Solution description</w:t>
            </w:r>
          </w:p>
        </w:tc>
        <w:tc>
          <w:tcPr>
            <w:tcW w:w="0" w:type="auto"/>
            <w:hideMark/>
          </w:tcPr>
          <w:p w:rsidR="002D7FA7" w:rsidRPr="002D7FA7" w:rsidRDefault="002D7FA7" w:rsidP="002D7FA7">
            <w:pPr>
              <w:spacing w:after="160" w:line="259" w:lineRule="auto"/>
            </w:pPr>
            <w:r w:rsidRPr="002D7FA7">
              <w:t xml:space="preserve">An AI-powered "Digital Curator" web application that uses Google Gemini 2.5 Flash to analyze </w:t>
            </w:r>
            <w:proofErr w:type="spellStart"/>
            <w:r w:rsidRPr="002D7FA7">
              <w:t>artifact</w:t>
            </w:r>
            <w:proofErr w:type="spellEnd"/>
            <w:r w:rsidRPr="002D7FA7">
              <w:t xml:space="preserve"> images and generate rich, structured historical descriptions. It bridges the gap between visual curiosity and deep historical knowledge, offering instant identification, context, and downloadable research summaries.</w:t>
            </w:r>
          </w:p>
        </w:tc>
      </w:tr>
      <w:tr w:rsidR="002D7FA7" w:rsidRPr="002D7FA7" w:rsidTr="002D7FA7">
        <w:trPr>
          <w:trHeight w:val="1405"/>
        </w:trPr>
        <w:tc>
          <w:tcPr>
            <w:tcW w:w="0" w:type="auto"/>
            <w:hideMark/>
          </w:tcPr>
          <w:p w:rsidR="002D7FA7" w:rsidRPr="002D7FA7" w:rsidRDefault="002D7FA7" w:rsidP="002D7FA7">
            <w:pPr>
              <w:spacing w:after="160" w:line="259" w:lineRule="auto"/>
              <w:rPr>
                <w:b/>
              </w:rPr>
            </w:pPr>
            <w:r w:rsidRPr="002D7FA7">
              <w:rPr>
                <w:b/>
                <w:bCs/>
              </w:rPr>
              <w:t>3.</w:t>
            </w:r>
          </w:p>
        </w:tc>
        <w:tc>
          <w:tcPr>
            <w:tcW w:w="0" w:type="auto"/>
            <w:hideMark/>
          </w:tcPr>
          <w:p w:rsidR="002D7FA7" w:rsidRPr="002D7FA7" w:rsidRDefault="002D7FA7" w:rsidP="002D7FA7">
            <w:pPr>
              <w:spacing w:after="160" w:line="259" w:lineRule="auto"/>
            </w:pPr>
            <w:r w:rsidRPr="002D7FA7">
              <w:t>Novelty / Uniqueness</w:t>
            </w:r>
          </w:p>
        </w:tc>
        <w:tc>
          <w:tcPr>
            <w:tcW w:w="0" w:type="auto"/>
            <w:hideMark/>
          </w:tcPr>
          <w:p w:rsidR="002D7FA7" w:rsidRPr="002D7FA7" w:rsidRDefault="002D7FA7" w:rsidP="002D7FA7">
            <w:pPr>
              <w:spacing w:after="160" w:line="259" w:lineRule="auto"/>
            </w:pPr>
            <w:r w:rsidRPr="002D7FA7">
              <w:t xml:space="preserve">Unlike standard search engines that rely on keywords, this solution uses multimodal AI to understand images directly. It combines visual recognition with historical expertise, delivering a "museum-quality" experience with a specialized UI, rather than just a generic </w:t>
            </w:r>
            <w:proofErr w:type="spellStart"/>
            <w:r w:rsidRPr="002D7FA7">
              <w:t>chatbot</w:t>
            </w:r>
            <w:proofErr w:type="spellEnd"/>
            <w:r w:rsidRPr="002D7FA7">
              <w:t xml:space="preserve"> interface.</w:t>
            </w:r>
          </w:p>
        </w:tc>
      </w:tr>
      <w:tr w:rsidR="002D7FA7" w:rsidRPr="002D7FA7" w:rsidTr="002D7FA7">
        <w:trPr>
          <w:trHeight w:val="1318"/>
        </w:trPr>
        <w:tc>
          <w:tcPr>
            <w:tcW w:w="0" w:type="auto"/>
            <w:hideMark/>
          </w:tcPr>
          <w:p w:rsidR="002D7FA7" w:rsidRPr="002D7FA7" w:rsidRDefault="002D7FA7" w:rsidP="002D7FA7">
            <w:pPr>
              <w:spacing w:after="160" w:line="259" w:lineRule="auto"/>
              <w:rPr>
                <w:b/>
              </w:rPr>
            </w:pPr>
            <w:r w:rsidRPr="002D7FA7">
              <w:rPr>
                <w:b/>
                <w:bCs/>
              </w:rPr>
              <w:t>4.</w:t>
            </w:r>
          </w:p>
        </w:tc>
        <w:tc>
          <w:tcPr>
            <w:tcW w:w="0" w:type="auto"/>
            <w:hideMark/>
          </w:tcPr>
          <w:p w:rsidR="002D7FA7" w:rsidRPr="002D7FA7" w:rsidRDefault="002D7FA7" w:rsidP="002D7FA7">
            <w:pPr>
              <w:spacing w:after="160" w:line="259" w:lineRule="auto"/>
            </w:pPr>
            <w:r w:rsidRPr="002D7FA7">
              <w:t>Social Impact / Customer Satisfaction</w:t>
            </w:r>
          </w:p>
        </w:tc>
        <w:tc>
          <w:tcPr>
            <w:tcW w:w="0" w:type="auto"/>
            <w:hideMark/>
          </w:tcPr>
          <w:p w:rsidR="002D7FA7" w:rsidRPr="002D7FA7" w:rsidRDefault="002D7FA7" w:rsidP="002D7FA7">
            <w:pPr>
              <w:spacing w:after="160" w:line="259" w:lineRule="auto"/>
            </w:pPr>
            <w:r w:rsidRPr="002D7FA7">
              <w:t>Democratizes access to historical knowledge, making museum exhibits more engaging and educational for everyone, regardless of their prior knowledge level. It empowers users to learn independently and fosters a deeper appreciation for cultural heritage.</w:t>
            </w:r>
          </w:p>
        </w:tc>
      </w:tr>
      <w:tr w:rsidR="002D7FA7" w:rsidRPr="002D7FA7" w:rsidTr="002D7FA7">
        <w:trPr>
          <w:trHeight w:val="145"/>
        </w:trPr>
        <w:tc>
          <w:tcPr>
            <w:tcW w:w="0" w:type="auto"/>
            <w:hideMark/>
          </w:tcPr>
          <w:p w:rsidR="002D7FA7" w:rsidRPr="002D7FA7" w:rsidRDefault="002D7FA7" w:rsidP="002D7FA7">
            <w:pPr>
              <w:spacing w:after="160" w:line="259" w:lineRule="auto"/>
              <w:rPr>
                <w:b/>
              </w:rPr>
            </w:pPr>
            <w:r w:rsidRPr="002D7FA7">
              <w:rPr>
                <w:b/>
                <w:bCs/>
              </w:rPr>
              <w:t>5.</w:t>
            </w:r>
          </w:p>
        </w:tc>
        <w:tc>
          <w:tcPr>
            <w:tcW w:w="0" w:type="auto"/>
            <w:hideMark/>
          </w:tcPr>
          <w:p w:rsidR="002D7FA7" w:rsidRPr="002D7FA7" w:rsidRDefault="002D7FA7" w:rsidP="002D7FA7">
            <w:pPr>
              <w:spacing w:after="160" w:line="259" w:lineRule="auto"/>
            </w:pPr>
            <w:r w:rsidRPr="002D7FA7">
              <w:t>Business Model (Revenue Model)</w:t>
            </w:r>
          </w:p>
        </w:tc>
        <w:tc>
          <w:tcPr>
            <w:tcW w:w="0" w:type="auto"/>
            <w:hideMark/>
          </w:tcPr>
          <w:p w:rsidR="002D7FA7" w:rsidRPr="002D7FA7" w:rsidRDefault="002D7FA7" w:rsidP="002D7FA7">
            <w:pPr>
              <w:spacing w:after="160" w:line="259" w:lineRule="auto"/>
            </w:pPr>
            <w:proofErr w:type="spellStart"/>
            <w:r w:rsidRPr="002D7FA7">
              <w:t>Freemium</w:t>
            </w:r>
            <w:proofErr w:type="spellEnd"/>
            <w:r w:rsidRPr="002D7FA7">
              <w:t xml:space="preserve"> Model: Basic access to text descriptions and limited image analysis is free. Premium Subscription: Unlimited high-resolution image analysis, downloadable PDF reports, ad-free experience, and access to an exclusive "Expert Mode" with deeper citations. Partnerships: Licensing the API/widget to museums for their own digital guides.</w:t>
            </w:r>
          </w:p>
        </w:tc>
      </w:tr>
      <w:tr w:rsidR="002D7FA7" w:rsidRPr="002D7FA7" w:rsidTr="002D7FA7">
        <w:trPr>
          <w:trHeight w:val="1975"/>
        </w:trPr>
        <w:tc>
          <w:tcPr>
            <w:tcW w:w="0" w:type="auto"/>
            <w:hideMark/>
          </w:tcPr>
          <w:p w:rsidR="002D7FA7" w:rsidRPr="002D7FA7" w:rsidRDefault="002D7FA7" w:rsidP="002D7FA7">
            <w:pPr>
              <w:spacing w:after="160" w:line="259" w:lineRule="auto"/>
              <w:rPr>
                <w:b/>
              </w:rPr>
            </w:pPr>
            <w:r w:rsidRPr="002D7FA7">
              <w:rPr>
                <w:b/>
                <w:bCs/>
              </w:rPr>
              <w:t>6.</w:t>
            </w:r>
          </w:p>
        </w:tc>
        <w:tc>
          <w:tcPr>
            <w:tcW w:w="0" w:type="auto"/>
            <w:hideMark/>
          </w:tcPr>
          <w:p w:rsidR="002D7FA7" w:rsidRPr="002D7FA7" w:rsidRDefault="002D7FA7" w:rsidP="002D7FA7">
            <w:pPr>
              <w:spacing w:after="160" w:line="259" w:lineRule="auto"/>
            </w:pPr>
            <w:r w:rsidRPr="002D7FA7">
              <w:t>Scalability of the Solution</w:t>
            </w:r>
          </w:p>
        </w:tc>
        <w:tc>
          <w:tcPr>
            <w:tcW w:w="0" w:type="auto"/>
            <w:hideMark/>
          </w:tcPr>
          <w:p w:rsidR="002D7FA7" w:rsidRPr="002D7FA7" w:rsidRDefault="002D7FA7" w:rsidP="002D7FA7">
            <w:pPr>
              <w:spacing w:after="160" w:line="259" w:lineRule="auto"/>
            </w:pPr>
            <w:r w:rsidRPr="002D7FA7">
              <w:t>The solution is highly scalable as it is built on a stateless architecture using </w:t>
            </w:r>
            <w:proofErr w:type="spellStart"/>
            <w:r w:rsidRPr="002D7FA7">
              <w:t>Streamlit</w:t>
            </w:r>
            <w:proofErr w:type="spellEnd"/>
            <w:r w:rsidRPr="002D7FA7">
              <w:t> and cloud-based API calls to Google Gemini. It can easily handle increased traffic by scaling frontend instances horizontally in the cloud, while the heavy lifting of AI processing is offloaded to Google's robust infrastructure.</w:t>
            </w:r>
          </w:p>
        </w:tc>
      </w:tr>
    </w:tbl>
    <w:p w:rsidR="00604E29" w:rsidRDefault="00604E29" w:rsidP="002D7FA7"/>
    <w:sectPr w:rsidR="00604E29" w:rsidSect="00466469">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04E29"/>
    <w:rsid w:val="000D549A"/>
    <w:rsid w:val="000F7BA4"/>
    <w:rsid w:val="002D7FA7"/>
    <w:rsid w:val="00350B1D"/>
    <w:rsid w:val="00466469"/>
    <w:rsid w:val="0057773C"/>
    <w:rsid w:val="005C29A2"/>
    <w:rsid w:val="00604E29"/>
    <w:rsid w:val="00C27B72"/>
    <w:rsid w:val="00C42C52"/>
    <w:rsid w:val="00D90E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6469"/>
  </w:style>
  <w:style w:type="paragraph" w:styleId="Heading1">
    <w:name w:val="heading 1"/>
    <w:basedOn w:val="Normal"/>
    <w:next w:val="Normal"/>
    <w:uiPriority w:val="9"/>
    <w:qFormat/>
    <w:rsid w:val="00466469"/>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66469"/>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66469"/>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66469"/>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66469"/>
    <w:pPr>
      <w:keepNext/>
      <w:keepLines/>
      <w:spacing w:before="220" w:after="40"/>
      <w:outlineLvl w:val="4"/>
    </w:pPr>
    <w:rPr>
      <w:b/>
    </w:rPr>
  </w:style>
  <w:style w:type="paragraph" w:styleId="Heading6">
    <w:name w:val="heading 6"/>
    <w:basedOn w:val="Normal"/>
    <w:next w:val="Normal"/>
    <w:uiPriority w:val="9"/>
    <w:semiHidden/>
    <w:unhideWhenUsed/>
    <w:qFormat/>
    <w:rsid w:val="0046646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66469"/>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466469"/>
    <w:pPr>
      <w:keepNext/>
      <w:keepLines/>
      <w:spacing w:before="360" w:after="80"/>
    </w:pPr>
    <w:rPr>
      <w:rFonts w:ascii="Georgia" w:eastAsia="Georgia" w:hAnsi="Georgia" w:cs="Georgia"/>
      <w:i/>
      <w:color w:val="666666"/>
      <w:sz w:val="48"/>
      <w:szCs w:val="48"/>
    </w:rPr>
  </w:style>
  <w:style w:type="table" w:customStyle="1" w:styleId="a">
    <w:basedOn w:val="TableNormal"/>
    <w:rsid w:val="00466469"/>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466469"/>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cp:lastModifiedBy>
  <cp:revision>2</cp:revision>
  <dcterms:created xsi:type="dcterms:W3CDTF">2026-02-19T10:45:00Z</dcterms:created>
  <dcterms:modified xsi:type="dcterms:W3CDTF">2026-02-19T10:45:00Z</dcterms:modified>
</cp:coreProperties>
</file>