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hris-tallent"/>
    <w:p>
      <w:pPr>
        <w:pStyle w:val="Heading1"/>
      </w:pPr>
      <w:r>
        <w:t xml:space="preserve">CHRIS TALLENT</w:t>
      </w:r>
    </w:p>
    <w:p>
      <w:pPr>
        <w:pStyle w:val="FirstParagraph"/>
      </w:pPr>
      <w:r>
        <w:rPr>
          <w:i/>
          <w:iCs/>
        </w:rPr>
        <w:t xml:space="preserve">Principal Software Engineer | Backend Platforms, Workflow Systems &amp; Distributed Services</w:t>
      </w:r>
    </w:p>
    <w:p>
      <w:pPr>
        <w:pStyle w:val="BodyText"/>
      </w:pPr>
      <w:r>
        <w:t xml:space="preserve">Cincinnati, OH • 859.394.2923 • chris@provenedge.com • linkedin.com/in/tallented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Principal-level engineer and hands-on CTO with 20+ years building and modernizing backend platforms and distributed systems for workflow-heavy, data-intensive products, including real-estate and lending / fintech workflows. Deep experience designing secure APIs and service architectures, leading end-to-end delivery and production support, and mentoring engineers through architectural reviews, code review standards, and pragmatic engineering practices. Strong hands-on background in Java, TypeScript / Node.js, and AWS, with experience across both relational and non-relational data stores and a track record of translating informal business requirements into scalable, maintainable systems.</w:t>
      </w:r>
    </w:p>
    <w:bookmarkEnd w:id="9"/>
    <w:bookmarkStart w:id="10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t xml:space="preserve">Architecture &amp; Systems: Distributed Systems • Backend Web Services • API Design (REST, OAuth2, JWT) • Microservices • Event-Driven Patterns • Observability &amp; Resilience • High Availability</w:t>
      </w:r>
    </w:p>
    <w:p>
      <w:pPr>
        <w:pStyle w:val="BodyText"/>
      </w:pPr>
      <w:r>
        <w:t xml:space="preserve">Languages &amp; Frameworks: Java / Spring • TypeScript / Node.js • Python • C# • JavaScript (React, Angular, Vue)</w:t>
      </w:r>
    </w:p>
    <w:p>
      <w:pPr>
        <w:pStyle w:val="BodyText"/>
      </w:pPr>
      <w:r>
        <w:t xml:space="preserve">Cloud &amp; Data: AWS (ECS, Lambda, RDS, S3) • Kubernetes • PostgreSQL • MySQL • MongoDB • Elasticsearch • Redis</w:t>
      </w:r>
    </w:p>
    <w:p>
      <w:pPr>
        <w:pStyle w:val="BodyText"/>
      </w:pPr>
      <w:r>
        <w:t xml:space="preserve">Technical Leadership &amp; Delivery: Architectural Reviews • Code Reviews • Mentoring • CI/CD • Testing &amp; Release Safety • Incident Response Practices</w:t>
      </w:r>
    </w:p>
    <w:bookmarkEnd w:id="10"/>
    <w:bookmarkStart w:id="16" w:name="professional-experience"/>
    <w:p>
      <w:pPr>
        <w:pStyle w:val="Heading2"/>
      </w:pPr>
      <w:r>
        <w:t xml:space="preserve">PROFESSIONAL EXPERIENCE</w:t>
      </w:r>
    </w:p>
    <w:bookmarkStart w:id="11" w:name="X58c5901d7705ce9e8779ddbb3b92d86ba08b975"/>
    <w:p>
      <w:pPr>
        <w:pStyle w:val="Heading3"/>
      </w:pPr>
      <w:r>
        <w:t xml:space="preserve">Chief Technology Officer &amp; Principal Engineer | Pitchstone Technology LLC</w:t>
      </w:r>
    </w:p>
    <w:p>
      <w:pPr>
        <w:pStyle w:val="FirstParagraph"/>
      </w:pPr>
      <w:r>
        <w:t xml:space="preserve">Seattle, WA • February 2021 – Present</w:t>
      </w:r>
    </w:p>
    <w:p>
      <w:pPr>
        <w:pStyle w:val="Compact"/>
        <w:numPr>
          <w:ilvl w:val="0"/>
          <w:numId w:val="1001"/>
        </w:numPr>
      </w:pPr>
      <w:r>
        <w:t xml:space="preserve">Architected and implemented a multi-tenant, configuration-driven real-estate management platform on AWS (ECS, Lambda, RDS, S3), delivering scalable backend services and APIs that support workflow-centric operator experiences and document-processing pipelines.</w:t>
      </w:r>
    </w:p>
    <w:p>
      <w:pPr>
        <w:pStyle w:val="Compact"/>
        <w:numPr>
          <w:ilvl w:val="0"/>
          <w:numId w:val="1001"/>
        </w:numPr>
      </w:pPr>
      <w:r>
        <w:t xml:space="preserve">Led end-to-end project delivery across backend, frontend, and infrastructure, partnering with product managers, UX, and analysts to define scope, drive execution, and support production operations.</w:t>
      </w:r>
    </w:p>
    <w:p>
      <w:pPr>
        <w:pStyle w:val="Compact"/>
        <w:numPr>
          <w:ilvl w:val="0"/>
          <w:numId w:val="1001"/>
        </w:numPr>
      </w:pPr>
      <w:r>
        <w:t xml:space="preserve">Drove architectural standards, code review discipline, and technical discussions across services, mentoring engineers and raising standards for scalability, reliability, and maintainability.</w:t>
      </w:r>
    </w:p>
    <w:p>
      <w:pPr>
        <w:pStyle w:val="Compact"/>
        <w:numPr>
          <w:ilvl w:val="0"/>
          <w:numId w:val="1001"/>
        </w:numPr>
      </w:pPr>
      <w:r>
        <w:t xml:space="preserve">Built AI-assisted code modernization workflows with Claude Code to automate dependency upgrades and unit-test generation, reducing delivery cycles from 4 months to 3 weeks.</w:t>
      </w:r>
    </w:p>
    <w:p>
      <w:pPr>
        <w:pStyle w:val="Compact"/>
        <w:numPr>
          <w:ilvl w:val="0"/>
          <w:numId w:val="1001"/>
        </w:numPr>
      </w:pPr>
      <w:r>
        <w:t xml:space="preserve">Developed an AWS Textract-based document parser for automated data extraction, improving accuracy and reducing manual review by 80% through configuration-driven field matching across clients and document formats.</w:t>
      </w:r>
    </w:p>
    <w:p>
      <w:pPr>
        <w:pStyle w:val="Compact"/>
        <w:numPr>
          <w:ilvl w:val="0"/>
          <w:numId w:val="1001"/>
        </w:numPr>
      </w:pPr>
      <w:r>
        <w:t xml:space="preserve">Built Docker Compose-based local environment automation with anonymized database snapshots, cutting environment refresh time from 3+ hours to 45 minutes and improving onboarding and supportability.</w:t>
      </w:r>
    </w:p>
    <w:p>
      <w:pPr>
        <w:pStyle w:val="Compact"/>
        <w:numPr>
          <w:ilvl w:val="0"/>
          <w:numId w:val="1001"/>
        </w:numPr>
      </w:pPr>
      <w:r>
        <w:t xml:space="preserve">Restructured CI/CD automation and optimized ECS infrastructure, reducing non-production costs by 35-40% while improving deployment reliability.</w:t>
      </w:r>
    </w:p>
    <w:p>
      <w:pPr>
        <w:pStyle w:val="Compact"/>
        <w:numPr>
          <w:ilvl w:val="0"/>
          <w:numId w:val="1001"/>
        </w:numPr>
      </w:pPr>
      <w:r>
        <w:t xml:space="preserve">Led ISO 27001 security compliance, penetration testing, monitoring, and vulnerability remediation.</w:t>
      </w:r>
    </w:p>
    <w:bookmarkEnd w:id="11"/>
    <w:bookmarkStart w:id="12" w:name="X629707a69b422d091f4b66ced191a6f49b87c00"/>
    <w:p>
      <w:pPr>
        <w:pStyle w:val="Heading3"/>
      </w:pPr>
      <w:r>
        <w:t xml:space="preserve">Chief Technology Officer | Automobile Consumer Services Inc</w:t>
      </w:r>
    </w:p>
    <w:p>
      <w:pPr>
        <w:pStyle w:val="FirstParagraph"/>
      </w:pPr>
      <w:r>
        <w:t xml:space="preserve">Cincinnati, OH • July 2016 – February 2021</w:t>
      </w:r>
    </w:p>
    <w:p>
      <w:pPr>
        <w:pStyle w:val="Compact"/>
        <w:numPr>
          <w:ilvl w:val="0"/>
          <w:numId w:val="1002"/>
        </w:numPr>
      </w:pPr>
      <w:r>
        <w:t xml:space="preserve">Modernized a legacy PHP fintech platform into a cloud-native architecture (AngularJS, Java, Spring MVC, PostgreSQL, Docker / Kubernetes on AWS), supporting loan-origination and credit workflows while achieving 99.99% uptime with zero-downtime migration.</w:t>
      </w:r>
    </w:p>
    <w:p>
      <w:pPr>
        <w:pStyle w:val="Compact"/>
        <w:numPr>
          <w:ilvl w:val="0"/>
          <w:numId w:val="1002"/>
        </w:numPr>
      </w:pPr>
      <w:r>
        <w:t xml:space="preserve">Implemented CI/CD pipelines and release processes, reducing deployment cycles from weeks to hours via Kubernetes rolling updates and safer rollback strategies.</w:t>
      </w:r>
    </w:p>
    <w:p>
      <w:pPr>
        <w:pStyle w:val="Compact"/>
        <w:numPr>
          <w:ilvl w:val="0"/>
          <w:numId w:val="1002"/>
        </w:numPr>
      </w:pPr>
      <w:r>
        <w:t xml:space="preserve">Devised a JSON-driven configuration system for financial settings and theming, enabling customer-specific workflows and UI behavior without custom code.</w:t>
      </w:r>
    </w:p>
    <w:p>
      <w:pPr>
        <w:pStyle w:val="Compact"/>
        <w:numPr>
          <w:ilvl w:val="0"/>
          <w:numId w:val="1002"/>
        </w:numPr>
      </w:pPr>
      <w:r>
        <w:t xml:space="preserve">Partnered with design, finance, and operations stakeholders to translate informal requirements into scalable implementations, and mentored engineers through design reviews and code reviews.</w:t>
      </w:r>
    </w:p>
    <w:bookmarkEnd w:id="12"/>
    <w:bookmarkStart w:id="13" w:name="X59d7225b155f2fc1301083161f96675c96f1ff2"/>
    <w:p>
      <w:pPr>
        <w:pStyle w:val="Heading3"/>
      </w:pPr>
      <w:r>
        <w:t xml:space="preserve">Fractional CTO &amp; Principal Engineer | Proven Edge LLC</w:t>
      </w:r>
    </w:p>
    <w:p>
      <w:pPr>
        <w:pStyle w:val="FirstParagraph"/>
      </w:pPr>
      <w:r>
        <w:t xml:space="preserve">Fort Thomas, KY • November 2015 – Present</w:t>
      </w:r>
    </w:p>
    <w:p>
      <w:pPr>
        <w:pStyle w:val="Compact"/>
        <w:numPr>
          <w:ilvl w:val="0"/>
          <w:numId w:val="1003"/>
        </w:numPr>
      </w:pPr>
      <w:r>
        <w:t xml:space="preserve">Delivered architecture and hands-on development for multiple SaaS products, reducing implementation costs by up to 50% while improving reliability and delivery predictability.</w:t>
      </w:r>
    </w:p>
    <w:p>
      <w:pPr>
        <w:pStyle w:val="Compact"/>
        <w:numPr>
          <w:ilvl w:val="0"/>
          <w:numId w:val="1003"/>
        </w:numPr>
      </w:pPr>
      <w:r>
        <w:t xml:space="preserve">Built a React / Next.js / Prisma legal SaaS MVP under tight deadlines and modernized a workflow-heavy scoring platform (Angular, Java, MySQL) for thousands of users.</w:t>
      </w:r>
    </w:p>
    <w:p>
      <w:pPr>
        <w:pStyle w:val="Compact"/>
        <w:numPr>
          <w:ilvl w:val="0"/>
          <w:numId w:val="1003"/>
        </w:numPr>
      </w:pPr>
      <w:r>
        <w:t xml:space="preserve">Provided modernization and operational guidance across client portfolios, including translating informal requirements into clear problem definitions, CI/CD, containerization, and production-support practices.</w:t>
      </w:r>
    </w:p>
    <w:bookmarkEnd w:id="13"/>
    <w:bookmarkStart w:id="14" w:name="Xdd0e80d9b7cda43774b6ec3b9d8379ba9f378b1"/>
    <w:p>
      <w:pPr>
        <w:pStyle w:val="Heading3"/>
      </w:pPr>
      <w:r>
        <w:t xml:space="preserve">Technical Co-Founder &amp; Chief Technology Officer | Glamhive</w:t>
      </w:r>
    </w:p>
    <w:p>
      <w:pPr>
        <w:pStyle w:val="FirstParagraph"/>
      </w:pPr>
      <w:r>
        <w:t xml:space="preserve">Seattle, WA • November 2013 – November 2015</w:t>
      </w:r>
    </w:p>
    <w:p>
      <w:pPr>
        <w:pStyle w:val="Compact"/>
        <w:numPr>
          <w:ilvl w:val="0"/>
          <w:numId w:val="1004"/>
        </w:numPr>
      </w:pPr>
      <w:r>
        <w:t xml:space="preserve">Engineered and launched Glamhive.com (AWS, Java / Spring, MongoDB), building a configuration-driven platform integrating external product-inventory sources.</w:t>
      </w:r>
    </w:p>
    <w:p>
      <w:pPr>
        <w:pStyle w:val="Compact"/>
        <w:numPr>
          <w:ilvl w:val="0"/>
          <w:numId w:val="1004"/>
        </w:numPr>
      </w:pPr>
      <w:r>
        <w:t xml:space="preserve">Unified web and mobile codebases via Cordova / Ionic, reducing mobile development costs by 70%.</w:t>
      </w:r>
    </w:p>
    <w:p>
      <w:pPr>
        <w:pStyle w:val="Compact"/>
        <w:numPr>
          <w:ilvl w:val="0"/>
          <w:numId w:val="1004"/>
        </w:numPr>
      </w:pPr>
      <w:r>
        <w:t xml:space="preserve">Winner, Seattle Angel Conference VII ($205K investment, 2015).</w:t>
      </w:r>
    </w:p>
    <w:bookmarkEnd w:id="14"/>
    <w:bookmarkStart w:id="15" w:name="chief-technology-officer-lela.com"/>
    <w:p>
      <w:pPr>
        <w:pStyle w:val="Heading3"/>
      </w:pPr>
      <w:r>
        <w:t xml:space="preserve">Chief Technology Officer | Lela.com</w:t>
      </w:r>
    </w:p>
    <w:p>
      <w:pPr>
        <w:pStyle w:val="FirstParagraph"/>
      </w:pPr>
      <w:r>
        <w:t xml:space="preserve">New York, NY • November 2011 – May 2014</w:t>
      </w:r>
    </w:p>
    <w:p>
      <w:pPr>
        <w:pStyle w:val="Compact"/>
        <w:numPr>
          <w:ilvl w:val="0"/>
          <w:numId w:val="1005"/>
        </w:numPr>
      </w:pPr>
      <w:r>
        <w:t xml:space="preserve">Built and modernized backend services for a personalized recommendation platform, improving delivery efficiency by ~25% through Agile adoption, technical standards, and cross-team execution.</w:t>
      </w:r>
    </w:p>
    <w:bookmarkEnd w:id="15"/>
    <w:bookmarkEnd w:id="16"/>
    <w:bookmarkStart w:id="17" w:name="earlier-roles"/>
    <w:p>
      <w:pPr>
        <w:pStyle w:val="Heading2"/>
      </w:pPr>
      <w:r>
        <w:t xml:space="preserve">EARLIER ROLES</w:t>
      </w:r>
    </w:p>
    <w:p>
      <w:pPr>
        <w:pStyle w:val="FirstParagraph"/>
      </w:pPr>
      <w:r>
        <w:t xml:space="preserve">Owner &amp; Consultant | Tallented Software LLC (2010-2011) — Developed MLS-integrated real-estate mapping and analytics tool for investors.</w:t>
      </w:r>
    </w:p>
    <w:p>
      <w:pPr>
        <w:pStyle w:val="BodyText"/>
      </w:pPr>
      <w:r>
        <w:t xml:space="preserve">Senior Associate | dunnhumbyUSA (2009-2010) — Developed C# and Flex-based systems; mentored junior developers.</w:t>
      </w:r>
    </w:p>
    <w:p>
      <w:pPr>
        <w:pStyle w:val="BodyText"/>
      </w:pPr>
      <w:r>
        <w:t xml:space="preserve">Senior Software Engineer | Fidelity Investments (2003-2009) — Engineered document-generation systems for 401(k) reporting.</w:t>
      </w:r>
    </w:p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Science in Computer Science — University of Kentucky, Lexington, KY</w:t>
      </w:r>
    </w:p>
    <w:bookmarkEnd w:id="18"/>
    <w:bookmarkEnd w:id="19"/>
    <w:sectPr w:rsidR="00565ADA" w:rsidRPr="00BD7093" w:rsidSect="00034616">
      <w:pgSz w:h="15840" w:w="12240"/>
      <w:pgMar w:bottom="864" w:footer="720" w:gutter="0" w:header="720" w:left="864" w:right="864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1336269" w:numId="1">
    <w:abstractNumId w:val="8"/>
  </w:num>
  <w:num w16cid:durableId="1717392830" w:numId="2">
    <w:abstractNumId w:val="6"/>
  </w:num>
  <w:num w16cid:durableId="1545560550" w:numId="3">
    <w:abstractNumId w:val="5"/>
  </w:num>
  <w:num w16cid:durableId="1789201451" w:numId="4">
    <w:abstractNumId w:val="4"/>
  </w:num>
  <w:num w16cid:durableId="1256134842" w:numId="5">
    <w:abstractNumId w:val="7"/>
  </w:num>
  <w:num w16cid:durableId="538513043" w:numId="6">
    <w:abstractNumId w:val="3"/>
  </w:num>
  <w:num w16cid:durableId="1300183451" w:numId="7">
    <w:abstractNumId w:val="2"/>
  </w:num>
  <w:num w16cid:durableId="218172437" w:numId="8">
    <w:abstractNumId w:val="1"/>
  </w:num>
  <w:num w16cid:durableId="906690918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4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F054CE"/>
    <w:rsid w:val="00F56E93"/>
    <w:rsid w:val="00F91199"/>
    <w:rsid w:val="00FA225A"/>
    <w:rsid w:val="00FA3DB0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860</Words>
  <Characters>6022</Characters>
  <Application>Microsoft Office Word</Application>
  <DocSecurity>0</DocSecurity>
  <Lines>84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2026-03-30T18:50:02Z</dcterms:created>
  <dcterms:modified xsi:type="dcterms:W3CDTF">2026-03-30T18:50:02Z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