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t>CHRIS TALLENT</w:t>
        <w:br/>
        <w:t>Engineering Manager | Platform Delivery, Workflow Systems &amp; Launch Readiness</w:t>
        <w:br/>
        <w:t>Cincinnati Metro Area • 859.394.2923 • chris@provenedge.com • linkedin.com/in/tallented</w:t>
      </w:r>
    </w:p>
    <w:p w14:paraId="30B1A5E7" w14:textId="395A5A88" w:rsidR="00865EFC" w:rsidRDefault="00F14064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F14064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F14064">
      <w:pPr>
        <w:spacing w:before="20" w:after="60"/>
      </w:pPr>
      <w:r>
        <w:t>Engineering leader with 20+ years building product, workflow, and operational systems that help teams ship reliably. Background includes generative AI solutions, cross-functional delivery, incident response, and the day-to-day practices that make enterprise software more predictable. Strong partner to product and stakeholders, with a hands-on approach to turning unclear requirements into staged rollouts and working systems.</w:t>
      </w:r>
    </w:p>
    <w:p w14:paraId="404052DD" w14:textId="77777777" w:rsidR="00865EFC" w:rsidRPr="00402DDB" w:rsidRDefault="00F14064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F14064" w:rsidP="003947E5">
      <w:pPr>
        <w:spacing w:before="20" w:after="60" w:line="336" w:lineRule="auto"/>
        <w:ind w:right="-331"/>
      </w:pPr>
      <w:r>
        <w:t>Leadership: Engineering Management • Backend + UI Team Leadership • Product Partnership • Hiring &amp; Coaching • Delivery</w:t>
      </w:r>
      <w:r>
        <w:br/>
        <w:t>Platforms &amp; Workflow: Workflow Systems • Launch Readiness • Cross-Team Coordination • Platform Delivery • Enterprise SaaS</w:t>
      </w:r>
      <w:r>
        <w:br/>
        <w:t>AI &amp; Reliability: Generative AI Solutions • Operational Monitoring • Incident Response • Continuous Improvement • On-Call Readiness</w:t>
      </w:r>
      <w:r>
        <w:br/>
        <w:t>Technical: Java / Spring Framework • Python • TypeScript / JavaScript • PostgreSQL • Distributed Systems</w:t>
      </w:r>
    </w:p>
    <w:p w14:paraId="679CD0F5" w14:textId="77777777" w:rsidR="00865EFC" w:rsidRPr="00402DDB" w:rsidRDefault="00F14064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F14064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F14064">
      <w:pPr>
        <w:spacing w:before="20" w:after="60"/>
      </w:pPr>
      <w:r>
        <w:t>Served as CTO and lead architect for an AI-enabled real estate platform, overseeing product architecture, delivery process, 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t>Partnered on product direction, requirements, roadmap prioritization, and UX feasibility for a new platform, bootstrapping the first version while guiding architecture, database design, and staged delivery.</w:t>
      </w:r>
    </w:p>
    <w:p w14:paraId="49DDCC12" w14:textId="468CE60E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Prototyped an AWS Bedrock knowledge-base solution for TBuilder to demonstrate generative AI capability and help shape potential product features with T-Mobile stakeholders.</w:t>
      </w:r>
    </w:p>
    <w:p w14:paraId="4D6E4FDF" w14:textId="77777777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Led technology selection and delivery of AI-based lease and LOI data extraction using Textract, Comprehend, and vision OCR, presenting extracted values for user review and override before commit.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t>Coordinated multi-team, bi-directional workflows and API integrations across Pitchstone and multiple T-Mobile teams, including networking and cybersecurity dependencies.</w:t>
      </w:r>
    </w:p>
    <w:p w14:paraId="71CAA4F6" w14:textId="4251FBBD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Owned Secureframe monitoring, AWS alarms and alerts, and de facto on-call response for backend and server-to-server issues, prioritizing remediation into engineering and DevOps queues.</w:t>
      </w:r>
    </w:p>
    <w:p w14:paraId="06276848" w14:textId="71A63D0B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Scaled engineering from 6 to roughly 35 across four agile teams spanning backend, UI, QA, and product ownership, raising morale from 2/5 to 5/5 and improving retention.</w:t>
      </w:r>
    </w:p>
    <w:p w14:paraId="2DE196B8" w14:textId="0A83AB0B" w:rsidR="00865EFC" w:rsidRPr="00DB644A" w:rsidRDefault="008A11B3" w:rsidP="00A12112">
      <w:pPr>
        <w:keepLines/>
        <w:spacing w:after="40" w:line="271" w:lineRule="auto"/>
        <w:rPr>
          <w:sz w:val="21"/>
          <w:szCs w:val="21"/>
        </w:rPr>
      </w:pPr>
      <w:r>
        <w:t>Chief Technology Officer | Automobile Consumer Services Inc</w:t>
      </w:r>
      <w:r>
        <w:br/>
        <w:t>Cincinnati, OH • July 2016 – February 2021</w:t>
      </w:r>
    </w:p>
    <w:p w14:paraId="425FE596" w14:textId="4622804E" w:rsidR="00865EFC" w:rsidRDefault="00F14064" w:rsidP="00A12112">
      <w:pPr>
        <w:keepNext/>
        <w:keepLines/>
        <w:spacing w:before="340" w:after="40"/>
      </w:pPr>
      <w:r>
        <w:lastRenderedPageBreak/>
        <w:t>Led technology transformation for a fintech organization, overseeing development, cloud migration, and agile adoption while modernizing the technology stack and delivery process.</w:t>
      </w:r>
    </w:p>
    <w:p w14:paraId="73F7960A" w14:textId="1FC1CEA3" w:rsidR="00865EFC" w:rsidRDefault="00F14064">
      <w:pPr>
        <w:pStyle w:val="ListBullet"/>
        <w:spacing w:before="20" w:after="60"/>
      </w:pPr>
      <w:r>
        <w:t>Built a new automotive fintech platform using AngularJS, Java, Spring MVC, PostgreSQL, Docker, and Kubernetes on AWS, providing a modular foundation for rapid feature rollout and improved reliability.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t>Introduced CI/CD and agile methodology, reducing deployment cycle from weeks to hours.</w:t>
      </w:r>
    </w:p>
    <w:p w14:paraId="535D3B4E" w14:textId="77777777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Delivered NADA 2017 proof-of-concept in two months, allowing MVP showcase on conference floor.</w:t>
      </w:r>
    </w:p>
    <w:p w14:paraId="3AB8FB6C" w14:textId="42F2ED42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Migrated legacy PHP systems to AWS Kubernetes clusters, improving scalability and uptime to 99.99%.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>
        <w:t>Oversaw architecture and engineering-process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Architected and delivered a React / Next.js / Prisma legal SaaS MVP, meeting an aggressive launch deadline.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>
        <w:t>Closed critical skill gaps for front-end-focused teams through engineering mentorship and back-end enablement.</w:t>
      </w:r>
    </w:p>
    <w:p w14:paraId="3DB53AB3" w14:textId="77777777" w:rsidR="00117804" w:rsidRDefault="00F14064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>
        <w:t>Co-founded a fashion-tech platform; architected and launched Glamhive.com from concept to release.</w:t>
      </w:r>
    </w:p>
    <w:p w14:paraId="6F277245" w14:textId="2BBF99A4" w:rsidR="00865EFC" w:rsidRPr="00DB644A" w:rsidRDefault="00F14064">
      <w:pPr>
        <w:pStyle w:val="ListBullet"/>
        <w:keepLines/>
        <w:spacing w:after="40" w:line="271" w:lineRule="auto"/>
        <w:rPr>
          <w:sz w:val="21"/>
          <w:szCs w:val="21"/>
        </w:rPr>
      </w:pPr>
      <w:r>
        <w:t>Winner, Seattle Angel Conference VII ($205K investment, 2015) — secured funding after multiple rounds of investor interviews and product demonstrations.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>
        <w:t>Formed and led distributed agile teams in U.S. and South America, cutting staffing costs by 60% vs. U.S.-only teams.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t>Self-funded and delivered full technology stack using AngularJS, Java, Spring MVC, and MongoDB on AWS, leveraging Cordova and Ionic to unify codebases, saving 70% of the budget versus native iOS and Android apps.</w:t>
      </w:r>
    </w:p>
    <w:p w14:paraId="19507743" w14:textId="665A19AD" w:rsidR="00865EFC" w:rsidRDefault="00F14064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F14064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t>Rebuilt engineering organization post-pivot, increasing delivery speed by approximately 25% while restoring executive and board confidence through disciplined prioritization, demos, and roadmap reviews.</w:t>
      </w:r>
    </w:p>
    <w:p w14:paraId="1081776E" w14:textId="77777777" w:rsidR="00865EFC" w:rsidRPr="00402DDB" w:rsidRDefault="00F14064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6B459EB9" w14:textId="5F57D106" w:rsidR="009632E2" w:rsidRDefault="00F14064">
      <w:pPr>
        <w:spacing w:before="20" w:after="60"/>
        <w:rPr>
          <w:sz w:val="21"/>
        </w:rPr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045C801A" w14:textId="77777777" w:rsidR="009632E2" w:rsidRDefault="009632E2">
      <w:pPr>
        <w:spacing w:before="20" w:after="60"/>
        <w:rPr>
          <w:sz w:val="21"/>
        </w:rPr>
      </w:pPr>
    </w:p>
    <w:p w14:paraId="1D720CB6" w14:textId="77777777" w:rsidR="009632E2" w:rsidRDefault="009632E2">
      <w:pPr>
        <w:spacing w:before="20" w:after="60"/>
        <w:rPr>
          <w:sz w:val="21"/>
        </w:rPr>
      </w:pPr>
    </w:p>
    <w:p w14:paraId="00935DA5" w14:textId="77777777" w:rsidR="009632E2" w:rsidRDefault="009632E2">
      <w:pPr>
        <w:spacing w:before="20" w:after="60"/>
      </w:pPr>
    </w:p>
    <w:sectPr w:rsidR="009632E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1E7143"/>
    <w:rsid w:val="00213DE4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32E2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66F39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62D73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DF1225"/>
    <w:rsid w:val="00E3092F"/>
    <w:rsid w:val="00E30BF1"/>
    <w:rsid w:val="00E54636"/>
    <w:rsid w:val="00EC1935"/>
    <w:rsid w:val="00ED3AF6"/>
    <w:rsid w:val="00ED7E71"/>
    <w:rsid w:val="00F14064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657</Words>
  <Characters>4514</Characters>
  <Application>Microsoft Office Word</Application>
  <DocSecurity>0</DocSecurity>
  <Lines>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8</cp:revision>
  <cp:lastPrinted>2025-11-03T20:26:00Z</cp:lastPrinted>
  <dcterms:created xsi:type="dcterms:W3CDTF">2025-11-03T20:26:00Z</dcterms:created>
  <dcterms:modified xsi:type="dcterms:W3CDTF">2026-04-09T21:55:00Z</dcterms:modified>
  <cp:category/>
</cp:coreProperties>
</file>