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Head of Engineering | Agentic Workflows, Internal Tools &amp; Governance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Engineering leader and hands-on CTO with 20+ years building internal platforms, workflow-heavy products, and governed AI-enabled systems. Proven record shipping developer tooling, secure APIs, document intelligence, and automation capabilities on AWS using Java, Python, and TypeScript. Brings a strong operator mindset around reliability, access controls, delivery systems, and bounded AI adoption.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Engineering Leadership • Hiring &amp; Team Building • Cross-Functional Delivery • Technical Strategy</w:t>
      </w:r>
    </w:p>
    <w:p>
      <w:pPr>
        <w:spacing w:after="120"/>
      </w:pPr>
      <w:r>
        <w:t>Internal Platforms: Developer Tooling • Workflow Automation • Secure APIs • Reliability / Observability</w:t>
      </w:r>
    </w:p>
    <w:p>
      <w:pPr>
        <w:spacing w:after="120"/>
      </w:pPr>
      <w:r>
        <w:t>Applied AI: MCP / Agent Tooling • Agentic Workflows • RAG / Knowledge Systems • Document Intelligence</w:t>
      </w:r>
    </w:p>
    <w:p>
      <w:pPr>
        <w:spacing w:after="120"/>
      </w:pPr>
      <w:r>
        <w:t>Technical: AWS (Bedrock, Textract, Comprehend, RDS/Aurora, ECS, Lambda, S3)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workflows and knowledge-based retrieval.</w:t>
      </w:r>
    </w:p>
    <w:p>
      <w:pPr>
        <w:pStyle w:val="ListBullet"/>
      </w:pPr>
      <w:r>
        <w:t>Built Bedrock knowledge workflows plus Textract / Comprehend-based lease extraction, turning workflow-heavy business problems into governed product capabilities.</w:t>
      </w:r>
    </w:p>
    <w:p>
      <w:pPr>
        <w:pStyle w:val="ListBullet"/>
      </w:pPr>
      <w:r>
        <w:t>Drove AI-assisted engineering with Claude Code for upgrades, test generation, and modernization planning, reducing delivery cycles from 4 months to 3 weeks.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LLM-driven tools to query structured entity data and perform bounded admin actions through typed APIs.</w:t>
      </w:r>
    </w:p>
    <w:p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