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F38F" w14:textId="77777777" w:rsidR="005165AE" w:rsidRDefault="005165AE">
      <w:pPr>
        <w:spacing w:before="20" w:after="60"/>
      </w:pPr>
      <w:r>
        <w:t>CHRIS TALLENT</w:t>
      </w:r>
      <w:r>
        <w:br/>
        <w:t>Technology Executive | Corporate Engineering, Governance &amp; Internal Systems</w:t>
      </w:r>
      <w:r>
        <w:br/>
        <w:t>Cincinnati Metro Area • 859.394.2923 • chris@provenedge.com • linkedin.com/in/</w:t>
      </w:r>
      <w:proofErr w:type="spellStart"/>
      <w:r>
        <w:t>tallented</w:t>
      </w:r>
      <w:proofErr w:type="spellEnd"/>
    </w:p>
    <w:p w14:paraId="3C337C48" w14:textId="692508C2" w:rsidR="00865EFC" w:rsidRDefault="001213AA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4E234DBC" w14:textId="77777777" w:rsidR="005165AE" w:rsidRDefault="005165AE" w:rsidP="00402DDB">
      <w:pPr>
        <w:keepNext/>
        <w:keepLines/>
        <w:spacing w:before="320" w:after="80"/>
        <w:rPr>
          <w:sz w:val="21"/>
        </w:rPr>
      </w:pPr>
      <w:r>
        <w:rPr>
          <w:sz w:val="21"/>
        </w:rPr>
        <w:t>Technology executive and hands-on CTO with 20+ years leading software engineering, internal platforms, and governance-aware delivery systems. Experience spans access controls, auditability, workflow automation, platform modernization, and compliance-aware operations across AWS, Java, Python, and TypeScript. Brings a practical operator mindset around reliability, cross-functional enablement, and systems strategy for distributed teams.</w:t>
      </w:r>
    </w:p>
    <w:p w14:paraId="36CCC297" w14:textId="375189E1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3F509491" w14:textId="77777777" w:rsidR="005165AE" w:rsidRDefault="005165AE" w:rsidP="00402DDB">
      <w:pPr>
        <w:keepNext/>
        <w:keepLines/>
        <w:spacing w:before="320" w:after="80"/>
        <w:rPr>
          <w:sz w:val="21"/>
        </w:rPr>
      </w:pPr>
      <w:r>
        <w:rPr>
          <w:sz w:val="21"/>
        </w:rPr>
        <w:t>Leadership: Engineering Leadership • Manager Development • Cross-Functional Delivery • Technical Strategy</w:t>
      </w:r>
      <w:r>
        <w:rPr>
          <w:sz w:val="21"/>
        </w:rPr>
        <w:br/>
        <w:t>Corporate Engineering: Internal Systems • Workflow Automation • Access Controls / RBAC • Governance</w:t>
      </w:r>
      <w:r>
        <w:rPr>
          <w:sz w:val="21"/>
        </w:rPr>
        <w:br/>
        <w:t>Operations &amp; Compliance: Remote-First Operations • Auditability • Reliability / Incident Response • ISO 27001 / Control Readiness</w:t>
      </w:r>
      <w:r>
        <w:rPr>
          <w:sz w:val="21"/>
        </w:rPr>
        <w:br/>
        <w:t>Technical: AWS (RDS/Aurora, ECS, Lambda, S3) • OIDC / IAM • Java / Spring • Python • PostgreSQL / MySQL / MongoDB</w:t>
      </w:r>
    </w:p>
    <w:p w14:paraId="279BAB13" w14:textId="6E75FBFA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351CF510" w14:textId="77777777" w:rsidR="005165AE" w:rsidRDefault="005165AE">
      <w:pPr>
        <w:spacing w:before="20" w:after="60"/>
        <w:rPr>
          <w:b/>
          <w:sz w:val="21"/>
        </w:rPr>
      </w:pPr>
      <w:r>
        <w:rPr>
          <w:b/>
          <w:sz w:val="21"/>
        </w:rPr>
        <w:t>Chief Technology Officer | Pitchstone Technology LLC</w:t>
      </w:r>
      <w:r>
        <w:rPr>
          <w:b/>
          <w:sz w:val="21"/>
        </w:rPr>
        <w:br/>
        <w:t>Seattle, WA • February 2021 – Present</w:t>
      </w:r>
    </w:p>
    <w:p w14:paraId="0F543EA0" w14:textId="77777777" w:rsidR="005165AE" w:rsidRDefault="005165AE" w:rsidP="007C025C">
      <w:pPr>
        <w:pStyle w:val="ListBullet"/>
        <w:keepLines/>
        <w:spacing w:after="40" w:line="271" w:lineRule="auto"/>
        <w:rPr>
          <w:sz w:val="21"/>
        </w:rPr>
      </w:pPr>
      <w:r>
        <w:rPr>
          <w:sz w:val="21"/>
        </w:rPr>
        <w:t>Led technology strategy for an AI-enabled, configuration-driven real-estate platform, overseeing platform architecture, security/compliance, engineering operations, and delivery systems across a four-team organization.</w:t>
      </w:r>
    </w:p>
    <w:p w14:paraId="64D33AD7" w14:textId="77777777" w:rsidR="005165AE" w:rsidRDefault="005165A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Scaled engineering from 6 to roughly 35 across four agile teams, establishing delivery cadence, team structure, and clear technical ownership.</w:t>
      </w:r>
    </w:p>
    <w:p w14:paraId="1161174F" w14:textId="77777777" w:rsidR="005165AE" w:rsidRDefault="005165A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Defined AWS account structure, RBAC, IAM Identity Center permission sets, and access boundaries across five AWS accounts while leading ISO 27001 controls and vulnerability remediation.</w:t>
      </w:r>
    </w:p>
    <w:p w14:paraId="769C05C6" w14:textId="77777777" w:rsidR="007E712B" w:rsidRDefault="007E712B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Owned cloud security operations including pen-test vendor selection, remediation prioritization, and continuous monitoring with </w:t>
      </w:r>
      <w:proofErr w:type="spellStart"/>
      <w:r>
        <w:rPr>
          <w:sz w:val="21"/>
          <w:szCs w:val="21"/>
        </w:rPr>
        <w:t>Secureframe</w:t>
      </w:r>
      <w:proofErr w:type="spellEnd"/>
      <w:r>
        <w:rPr>
          <w:sz w:val="21"/>
          <w:szCs w:val="21"/>
        </w:rPr>
        <w:t xml:space="preserve">, Security Hub, </w:t>
      </w:r>
      <w:proofErr w:type="spellStart"/>
      <w:r>
        <w:rPr>
          <w:sz w:val="21"/>
          <w:szCs w:val="21"/>
        </w:rPr>
        <w:t>GuardDuty</w:t>
      </w:r>
      <w:proofErr w:type="spellEnd"/>
      <w:r>
        <w:rPr>
          <w:sz w:val="21"/>
          <w:szCs w:val="21"/>
        </w:rPr>
        <w:t>, and Inspector.</w:t>
      </w:r>
    </w:p>
    <w:p w14:paraId="57BBF095" w14:textId="77777777" w:rsidR="007E712B" w:rsidRDefault="007E712B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Led evaluation and selection of compliance and requirements-management vendors, running RFPs, demos, and hands-on assessments to balance control coverage, operational fit, and cost.</w:t>
      </w:r>
    </w:p>
    <w:p w14:paraId="512E1A93" w14:textId="5A966C0C" w:rsidR="005165AE" w:rsidRDefault="005165A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Restructured CI/CD automation and optimized ECS infrastructure, reducing non-production costs by 35-40% while improving deployment reliability.</w:t>
      </w:r>
    </w:p>
    <w:p w14:paraId="531BA5B5" w14:textId="77777777" w:rsidR="005165AE" w:rsidRDefault="005165AE" w:rsidP="00A12112">
      <w:pPr>
        <w:keepNext/>
        <w:keepLines/>
        <w:spacing w:before="340" w:after="4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Partnered with T-Mobile product, IT, cybersecurity, and management stakeholders on roadmap priorities, API integration, technical risk, and cross-team workflow coordination.</w:t>
      </w:r>
    </w:p>
    <w:p w14:paraId="2EFEBA0B" w14:textId="77777777" w:rsidR="005165AE" w:rsidRDefault="005165AE">
      <w:pPr>
        <w:spacing w:before="20" w:after="60"/>
        <w:rPr>
          <w:b/>
          <w:sz w:val="21"/>
        </w:rPr>
      </w:pPr>
      <w:r>
        <w:rPr>
          <w:b/>
          <w:sz w:val="21"/>
        </w:rPr>
        <w:t>Chief Technology Officer | Automobile Consumer Services Inc</w:t>
      </w:r>
      <w:r>
        <w:rPr>
          <w:b/>
          <w:sz w:val="21"/>
        </w:rPr>
        <w:br/>
        <w:t>Cincinnati, OH • July 2016 – February 2021</w:t>
      </w:r>
    </w:p>
    <w:p w14:paraId="4FE82412" w14:textId="77777777" w:rsidR="005165AE" w:rsidRDefault="005165AE">
      <w:pPr>
        <w:pStyle w:val="ListBullet"/>
        <w:keepLines/>
        <w:spacing w:after="40" w:line="271" w:lineRule="auto"/>
        <w:rPr>
          <w:sz w:val="21"/>
        </w:rPr>
      </w:pPr>
      <w:r>
        <w:rPr>
          <w:sz w:val="21"/>
        </w:rPr>
        <w:t>Led technology transformation for a fintech organization handling PII, payment data, and soft-credit workflows, modernizing the stack, delivery process, and cloud operations.</w:t>
      </w:r>
    </w:p>
    <w:p w14:paraId="3C3325F6" w14:textId="77777777" w:rsidR="005165AE" w:rsidRDefault="005165AE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 w14:paraId="7C65E657" w14:textId="77777777" w:rsidR="005165AE" w:rsidRDefault="005165AE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Implemented CI/CD pipelines with Bitbucket Pipelines, shortening deployment cycles from weeks to hours through Kubernetes rolling updates and safer rollback strategies.</w:t>
      </w:r>
    </w:p>
    <w:p w14:paraId="506801B9" w14:textId="77777777" w:rsidR="005165AE" w:rsidRDefault="005165A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Designed a JSON-driven configuration system for financial settings and visual theming, enabling dealer-specific workflows and UI behavior without per-client code forks.</w:t>
      </w:r>
    </w:p>
    <w:p w14:paraId="299BFBAB" w14:textId="77777777" w:rsidR="005165AE" w:rsidRDefault="005165AE" w:rsidP="00A12112">
      <w:pPr>
        <w:keepNext/>
        <w:keepLines/>
        <w:spacing w:before="340" w:after="40"/>
        <w:rPr>
          <w:sz w:val="21"/>
          <w:szCs w:val="21"/>
        </w:rPr>
      </w:pPr>
      <w:r>
        <w:rPr>
          <w:sz w:val="21"/>
          <w:szCs w:val="21"/>
        </w:rPr>
        <w:t>Delivered the NADA 2017 proof-of-concept in two months under a hard business deadline.</w:t>
      </w:r>
    </w:p>
    <w:p w14:paraId="4561C8A1" w14:textId="77777777" w:rsidR="005165AE" w:rsidRDefault="005165AE" w:rsidP="00756E15">
      <w:pPr>
        <w:keepLines/>
        <w:spacing w:after="40" w:line="271" w:lineRule="auto"/>
        <w:rPr>
          <w:b/>
          <w:sz w:val="21"/>
        </w:rPr>
      </w:pPr>
      <w:r>
        <w:rPr>
          <w:b/>
          <w:sz w:val="21"/>
        </w:rPr>
        <w:t>Owner &amp; Fractional CTO | Proven Edge LLC</w:t>
      </w:r>
      <w:r>
        <w:rPr>
          <w:b/>
          <w:sz w:val="21"/>
        </w:rPr>
        <w:br/>
        <w:t>Fort Thomas, KY • November 2015 – Present</w:t>
      </w:r>
    </w:p>
    <w:p w14:paraId="54C21CD4" w14:textId="77777777" w:rsidR="005165AE" w:rsidRDefault="005165AE" w:rsidP="00862771">
      <w:pPr>
        <w:pStyle w:val="ListBullet"/>
        <w:keepLines/>
        <w:spacing w:after="40" w:line="271" w:lineRule="auto"/>
      </w:pPr>
      <w:r>
        <w:t>Directed architecture, internal platform work, and engineering-process governance across multiple SaaS clients, combining hands-on delivery with workflow automation and admin tooling.</w:t>
      </w:r>
    </w:p>
    <w:p w14:paraId="59977D78" w14:textId="77777777" w:rsidR="005165AE" w:rsidRDefault="005165AE" w:rsidP="00862771">
      <w:pPr>
        <w:pStyle w:val="ListBullet"/>
        <w:keepLines/>
        <w:spacing w:after="40" w:line="271" w:lineRule="auto"/>
      </w:pPr>
      <w:r>
        <w:t>Oversaw architecture and engineering-process governance for a laboratory-testing client, restoring management confidence and ensuring platform stability during staff transition.</w:t>
      </w:r>
    </w:p>
    <w:p w14:paraId="7E48160A" w14:textId="77777777" w:rsidR="005165AE" w:rsidRDefault="005165AE">
      <w:pPr>
        <w:pStyle w:val="ListBullet"/>
        <w:keepLines/>
        <w:spacing w:after="40" w:line="271" w:lineRule="auto"/>
      </w:pPr>
      <w:r>
        <w:t>Built a reusable multi-platform application scaffold across web, mobile, desktop, API, and AI services, with OIDC auth, RBAC, billing, documents, notifications, and webhooks.</w:t>
      </w:r>
    </w:p>
    <w:p w14:paraId="5FDA4436" w14:textId="77777777" w:rsidR="005165AE" w:rsidRDefault="005165AE">
      <w:pPr>
        <w:pStyle w:val="ListBullet"/>
        <w:keepLines/>
        <w:spacing w:after="40" w:line="271" w:lineRule="auto"/>
      </w:pPr>
      <w:r>
        <w:t>Built Model Context Protocol (MCP)-integrated agent tooling on top of the scaffold and Entity Engine, enabling confirmation-gated admin actions through typed APIs and structured data access.</w:t>
      </w:r>
    </w:p>
    <w:p w14:paraId="31C557A6" w14:textId="77777777" w:rsidR="005165AE" w:rsidRDefault="005165AE" w:rsidP="00117804">
      <w:pPr>
        <w:spacing w:before="340" w:after="40"/>
      </w:pPr>
      <w:r>
        <w:t>Deployed CI/CD pipelines with container orchestration (Docker Compose / ECS) to improve staging/production parity and release confidence.</w:t>
      </w:r>
    </w:p>
    <w:p w14:paraId="3E392D81" w14:textId="77777777" w:rsidR="005165AE" w:rsidRDefault="005165AE" w:rsidP="00117804">
      <w:pPr>
        <w:spacing w:before="20" w:after="60"/>
        <w:rPr>
          <w:b/>
          <w:sz w:val="21"/>
        </w:rPr>
      </w:pPr>
      <w:r>
        <w:rPr>
          <w:b/>
          <w:sz w:val="21"/>
        </w:rPr>
        <w:t xml:space="preserve">Technical Co-Founder &amp; CTO | </w:t>
      </w:r>
      <w:proofErr w:type="spellStart"/>
      <w:r>
        <w:rPr>
          <w:b/>
          <w:sz w:val="21"/>
        </w:rPr>
        <w:t>Glamhive</w:t>
      </w:r>
      <w:proofErr w:type="spellEnd"/>
      <w:r>
        <w:rPr>
          <w:b/>
          <w:sz w:val="21"/>
        </w:rPr>
        <w:br/>
        <w:t>Seattle, WA • November 2013 – November 2015</w:t>
      </w:r>
    </w:p>
    <w:p w14:paraId="5F7C6510" w14:textId="77777777" w:rsidR="005165AE" w:rsidRDefault="005165AE">
      <w:pPr>
        <w:pStyle w:val="ListBullet"/>
        <w:keepLines/>
        <w:spacing w:after="40" w:line="271" w:lineRule="auto"/>
        <w:rPr>
          <w:sz w:val="21"/>
        </w:rPr>
      </w:pPr>
      <w:r>
        <w:rPr>
          <w:sz w:val="21"/>
        </w:rPr>
        <w:t>Co-founded a fashion-tech platform and led architecture, hiring, and delivery from concept to release.</w:t>
      </w:r>
    </w:p>
    <w:p w14:paraId="5FDB2A98" w14:textId="77777777" w:rsidR="005165AE" w:rsidRDefault="005165AE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Self-funded and delivered the full technology stack on AWS using AngularJS, Java, Spring MVC, and MongoDB, leveraging Cordova and Ionic to unify codebases and cut mobile development cost by 70%.</w:t>
      </w:r>
    </w:p>
    <w:p w14:paraId="299A7580" w14:textId="77777777" w:rsidR="005165AE" w:rsidRDefault="005165A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Formed and led distributed teams across the U.S. and South America, cutting staffing cost by 60% versus a U.S.-only model.</w:t>
      </w:r>
    </w:p>
    <w:p w14:paraId="31D08018" w14:textId="77777777" w:rsidR="005165AE" w:rsidRDefault="005165AE" w:rsidP="00A12112">
      <w:pPr>
        <w:keepNext/>
        <w:keepLines/>
        <w:spacing w:before="340" w:after="40"/>
        <w:rPr>
          <w:sz w:val="21"/>
          <w:szCs w:val="21"/>
        </w:rPr>
      </w:pPr>
      <w:r>
        <w:rPr>
          <w:sz w:val="21"/>
          <w:szCs w:val="21"/>
        </w:rPr>
        <w:t>Won Seattle Angel Conference VII in 2015, securing $205K in investment as Technical Co-Founder.</w:t>
      </w:r>
    </w:p>
    <w:p w14:paraId="68DDD06B" w14:textId="77777777" w:rsidR="005165AE" w:rsidRDefault="005165AE">
      <w:pPr>
        <w:spacing w:before="20" w:after="60"/>
        <w:rPr>
          <w:b/>
          <w:sz w:val="21"/>
        </w:rPr>
      </w:pPr>
      <w:r>
        <w:rPr>
          <w:b/>
          <w:sz w:val="21"/>
        </w:rPr>
        <w:t>Chief Technology Officer | Lela.com</w:t>
      </w:r>
      <w:r>
        <w:rPr>
          <w:b/>
          <w:sz w:val="21"/>
        </w:rPr>
        <w:br/>
        <w:t>New York, NY • November 2011 – May 2014</w:t>
      </w:r>
    </w:p>
    <w:p w14:paraId="0826B391" w14:textId="77777777" w:rsidR="005165AE" w:rsidRDefault="005165AE">
      <w:pPr>
        <w:pStyle w:val="ListBullet"/>
        <w:keepLines/>
        <w:spacing w:after="40" w:line="271" w:lineRule="auto"/>
        <w:rPr>
          <w:sz w:val="21"/>
        </w:rPr>
      </w:pPr>
      <w:r>
        <w:rPr>
          <w:sz w:val="21"/>
        </w:rPr>
        <w:t>Directed software development and product operations for a personalized shopping recommendation platform.</w:t>
      </w:r>
    </w:p>
    <w:p w14:paraId="196F1F76" w14:textId="77777777" w:rsidR="005165AE" w:rsidRDefault="005165AE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Rebuilt engineering organization post-pivot, improving delivery speed by approximately 25% while introducing Agile practices and coordinating cross-functional teams.</w:t>
      </w:r>
    </w:p>
    <w:p w14:paraId="1DE58F35" w14:textId="77777777" w:rsidR="005165AE" w:rsidRDefault="005165AE" w:rsidP="00402DDB">
      <w:pPr>
        <w:keepNext/>
        <w:keepLines/>
        <w:spacing w:before="320" w:after="80"/>
        <w:rPr>
          <w:sz w:val="21"/>
          <w:szCs w:val="21"/>
        </w:rPr>
      </w:pPr>
      <w:r>
        <w:rPr>
          <w:sz w:val="21"/>
          <w:szCs w:val="21"/>
        </w:rPr>
        <w:lastRenderedPageBreak/>
        <w:t>Presented roadmap and technical direction to executives, the board, and investors to restore confidence in product direction and engineering execution.</w:t>
      </w:r>
    </w:p>
    <w:p w14:paraId="27ABCCDC" w14:textId="5716B9DF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2A010DE1" w14:textId="77777777" w:rsidR="005165AE" w:rsidRDefault="005165AE">
      <w:pPr>
        <w:keepNext/>
        <w:keepLines/>
        <w:spacing w:before="120" w:after="40"/>
        <w:rPr>
          <w:sz w:val="21"/>
          <w:szCs w:val="21"/>
        </w:rPr>
      </w:pPr>
      <w:r>
        <w:rPr>
          <w:sz w:val="21"/>
          <w:szCs w:val="21"/>
        </w:rPr>
        <w:t xml:space="preserve">Owner &amp; Consultant | </w:t>
      </w:r>
      <w:proofErr w:type="spellStart"/>
      <w:r>
        <w:rPr>
          <w:sz w:val="21"/>
          <w:szCs w:val="21"/>
        </w:rPr>
        <w:t>Tallented</w:t>
      </w:r>
      <w:proofErr w:type="spellEnd"/>
      <w:r>
        <w:rPr>
          <w:sz w:val="21"/>
          <w:szCs w:val="21"/>
        </w:rPr>
        <w:t xml:space="preserve"> Software LLC (2010-2011) — Delivered custom software for e-commerce and analytics clients, integrating payment gateways and real-time reporting.</w:t>
      </w:r>
    </w:p>
    <w:p w14:paraId="560343D6" w14:textId="77777777" w:rsidR="005165AE" w:rsidRDefault="005165AE">
      <w:pPr>
        <w:keepNext/>
        <w:keepLines/>
        <w:spacing w:before="120" w:after="40"/>
        <w:rPr>
          <w:sz w:val="21"/>
          <w:szCs w:val="21"/>
        </w:rPr>
      </w:pPr>
      <w:r>
        <w:rPr>
          <w:sz w:val="21"/>
          <w:szCs w:val="21"/>
        </w:rPr>
        <w:t xml:space="preserve">Senior Associate | </w:t>
      </w:r>
      <w:proofErr w:type="spellStart"/>
      <w:r>
        <w:rPr>
          <w:sz w:val="21"/>
          <w:szCs w:val="21"/>
        </w:rPr>
        <w:t>dunnhumbyUSA</w:t>
      </w:r>
      <w:proofErr w:type="spellEnd"/>
      <w:r>
        <w:rPr>
          <w:sz w:val="21"/>
          <w:szCs w:val="21"/>
        </w:rPr>
        <w:t xml:space="preserve"> (2009-2010) — Developed C# and Flex-based systems; mentored junior developers.</w:t>
      </w:r>
    </w:p>
    <w:p w14:paraId="1698FA8F" w14:textId="77777777" w:rsidR="005165AE" w:rsidRDefault="005165AE" w:rsidP="00402DDB">
      <w:pPr>
        <w:keepNext/>
        <w:keepLines/>
        <w:spacing w:before="320" w:after="80"/>
        <w:rPr>
          <w:sz w:val="21"/>
          <w:szCs w:val="21"/>
        </w:rPr>
      </w:pPr>
      <w:r>
        <w:rPr>
          <w:sz w:val="21"/>
          <w:szCs w:val="21"/>
        </w:rPr>
        <w:t>Senior Software Engineer | Fidelity Investments (2003-2009) — Led document generation system for 401k reporting.</w:t>
      </w:r>
    </w:p>
    <w:p w14:paraId="5552CBD6" w14:textId="564E5829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1D14E79E" w14:textId="77777777" w:rsidR="005165AE" w:rsidRDefault="005165AE">
      <w:pPr>
        <w:spacing w:before="20" w:after="60"/>
        <w:rPr>
          <w:sz w:val="21"/>
        </w:rPr>
      </w:pPr>
      <w:r>
        <w:rPr>
          <w:sz w:val="21"/>
        </w:rPr>
        <w:t>Bachelor of Science in Computer Science — University of Kentucky, Lexington, KY</w:t>
      </w:r>
    </w:p>
    <w:p w14:paraId="6462BE49" w14:textId="3C622AE8" w:rsidR="00865EFC" w:rsidRDefault="00865EFC">
      <w:pPr>
        <w:spacing w:before="20" w:after="60"/>
      </w:pP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0378F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462D"/>
    <w:rsid w:val="004B12D6"/>
    <w:rsid w:val="004C4928"/>
    <w:rsid w:val="004E55E9"/>
    <w:rsid w:val="005165AE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E712B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5298</Characters>
  <Application>Microsoft Office Word</Application>
  <DocSecurity>0</DocSecurity>
  <Lines>79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3</cp:revision>
  <cp:lastPrinted>2026-04-14T00:16:00Z</cp:lastPrinted>
  <dcterms:created xsi:type="dcterms:W3CDTF">2026-04-14T00:16:00Z</dcterms:created>
  <dcterms:modified xsi:type="dcterms:W3CDTF">2026-04-14T00:16:00Z</dcterms:modified>
  <cp:category/>
</cp:coreProperties>
</file>