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CD19" w14:textId="77777777" w:rsidR="00255A71" w:rsidRPr="00713B55" w:rsidRDefault="00000000" w:rsidP="00713B55">
      <w:pPr>
        <w:jc w:val="center"/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CHRIS TALLENT</w:t>
      </w:r>
    </w:p>
    <w:p w14:paraId="725937FB" w14:textId="77777777" w:rsidR="00255A71" w:rsidRPr="00713B55" w:rsidRDefault="00000000" w:rsidP="00713B55">
      <w:pPr>
        <w:jc w:val="center"/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Head of Engineering | Hands-On Architect | Builder of High-Performing Teams</w:t>
      </w:r>
    </w:p>
    <w:p w14:paraId="63C59AC8" w14:textId="77777777" w:rsidR="00255A71" w:rsidRPr="00713B55" w:rsidRDefault="00000000" w:rsidP="00713B55">
      <w:pPr>
        <w:jc w:val="center"/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2ECFDB93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772765F9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PROFESSIONAL SUMMARY</w:t>
      </w:r>
    </w:p>
    <w:p w14:paraId="3D7FFDEA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Engineering leader and hands-on architect with 20+ years building high-performing engineering organizations and delivering complex SaaS platforms end-to-end. Former CTO with deep IC capability—spanning Java, Python, TypeScript, distributed systems, cloud-native infrastructure, and AI-driven automation. Proven track record designing and scaling engineering cultures, hiring and coaching managers and senior engineers, and enabling fast, high-ownership teams that ship quality product with minimal process overhead. Skilled at evolving teams through inflection points, establishing strong technical foundations, and driving clarity in ambiguous, fast-growth environments.</w:t>
      </w:r>
    </w:p>
    <w:p w14:paraId="723CC89B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20E8D0E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CORE SKILLS</w:t>
      </w:r>
    </w:p>
    <w:p w14:paraId="1EA30BA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Leadership: Engineering Management • Manager of Managers • Org Design • Hiring &amp; Talent Development • Culture Building • Technical Strategy • Agile &amp; DevOps Leadership • High-Ownership Engineering Models  </w:t>
      </w:r>
    </w:p>
    <w:p w14:paraId="7002E86C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Technical: Java / Spring • Python • TypeScript / JavaScript • React / Angular / Vue • Distributed Systems • Event-Driven Architecture • API Design • Microservices • Data Modeling • Observability  </w:t>
      </w:r>
    </w:p>
    <w:p w14:paraId="3A9B6082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Cloud &amp; Infrastructure: AWS (ECS, Lambda, RDS, Textract, Bedrock, S3) • Kubernetes • Docker • CI/CD • Infrastructure Optimization • Reliability &amp; Incident Management • Cost Containment  </w:t>
      </w:r>
    </w:p>
    <w:p w14:paraId="75D23D01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AI &amp; Automation: RAG • Intelligent Document Processing • LLM Integrations (Claude / Bedrock) • Workflow Automation • Test Generation • Code Modernization  </w:t>
      </w:r>
    </w:p>
    <w:p w14:paraId="1D7B5124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1EE49CA2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PROFESSIONAL EXPERIENCE</w:t>
      </w:r>
    </w:p>
    <w:p w14:paraId="4359C26D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6584A5B0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Head of Engineering / CTO  </w:t>
      </w:r>
    </w:p>
    <w:p w14:paraId="2CD545D4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Pitchstone Technology LLC — Seattle, WA | 2021–Present  </w:t>
      </w:r>
    </w:p>
    <w:p w14:paraId="0CE4974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Lead a multi-team engineering organization building an AI-enabled SaaS platform for real-estate operations. Responsible for engineering culture, hiring, manager development, technical strategy, architecture, and hands-on development across a TypeScript/Java/PostgreSQL/AWS stack.</w:t>
      </w:r>
    </w:p>
    <w:p w14:paraId="388C60A6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7C64A2A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Leadership &amp; Organizational Impact</w:t>
      </w:r>
    </w:p>
    <w:p w14:paraId="3BC2005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lastRenderedPageBreak/>
        <w:t>- Scaled and structured multi-team engineering org; set hiring standards, interview loops, and career expectations for engineers and emerging EMs.</w:t>
      </w:r>
    </w:p>
    <w:p w14:paraId="1C950C76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Designed and implemented a high-ownership engineering culture emphasizing autonomy, craftsmanship, and IC-led product decisions.</w:t>
      </w:r>
    </w:p>
    <w:p w14:paraId="1D0BDD71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Overhauled delivery processes, improving release cadence 3x, raising team morale from 2/5 to 5/5, and increasing retention.</w:t>
      </w:r>
    </w:p>
    <w:p w14:paraId="6B3AF1F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Developed and executed yearly engineering roadmap including hiring plan, DevOps initiatives, architectural evolution, and security posture.</w:t>
      </w:r>
    </w:p>
    <w:p w14:paraId="4F61A098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6F5AB777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Technical Execution &amp; Architecture</w:t>
      </w:r>
    </w:p>
    <w:p w14:paraId="063D3EAE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Architected multi-tenant platform with configuration-driven workflows, JSON-based customizations, and scriptable automation—reducing need for custom code.</w:t>
      </w:r>
    </w:p>
    <w:p w14:paraId="769A42CB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Led design and implementation of AI-enabled features: knowledge-base search (RAG), Textract-based lease parser, AI-assisted record analysis.</w:t>
      </w:r>
    </w:p>
    <w:p w14:paraId="17015EA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Built distributed ingestion pipelines for document processing with fault-tolerant AWS services (ECS, Lambda, S3).</w:t>
      </w:r>
    </w:p>
    <w:p w14:paraId="2A9A19A5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Designed data models and APIs powering high-volume multi-tenant operations and automated workflows.</w:t>
      </w:r>
    </w:p>
    <w:p w14:paraId="74D6A003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Continues as a hands-on IC contributor: backend coding in Java/Spring, TypeScript services, Python tooling, and internal developer platforms.</w:t>
      </w:r>
    </w:p>
    <w:p w14:paraId="68C58175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7C0454C5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Operations &amp; Reliability</w:t>
      </w:r>
    </w:p>
    <w:p w14:paraId="4D34FFA7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Directed ISO 27001 readiness, pen testing, audit remediation, and secure SDLC adoption.</w:t>
      </w:r>
    </w:p>
    <w:p w14:paraId="05408DB3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Reduced AWS spend by 35–40% through ECS cluster optimization and environment consolidation.</w:t>
      </w:r>
    </w:p>
    <w:p w14:paraId="1888D250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Established robust incident response, observability, and on-call practices.</w:t>
      </w:r>
    </w:p>
    <w:p w14:paraId="53F90913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13DDF8B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Head of Engineering / CTO  </w:t>
      </w:r>
    </w:p>
    <w:p w14:paraId="459B6404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Automobile Consumer Services — Cincinnati, OH | 2016–2021  </w:t>
      </w:r>
    </w:p>
    <w:p w14:paraId="7558B7A1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Led engineering for a fintech platform supporting mission-critical loan workflows. Managed full-stack teams (AngularJS, Java Spring, Kubernetes, PostgreSQL) and drove a complete modernization of legacy systems into distributed, cloud-native services.</w:t>
      </w:r>
    </w:p>
    <w:p w14:paraId="678994F2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2423F2B0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lastRenderedPageBreak/>
        <w:t>Leadership &amp; Culture</w:t>
      </w:r>
    </w:p>
    <w:p w14:paraId="12221D90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Rebuilt engineering team with a mix of senior ICs, mid-level devs, and nearshore contributors; established ownership-driven culture.</w:t>
      </w:r>
    </w:p>
    <w:p w14:paraId="41D4C5B3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Mentored engineering leads and new managers, raising technical quality and delivery consistency.</w:t>
      </w:r>
    </w:p>
    <w:p w14:paraId="1AB13A33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1C1265A9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Technical Impact</w:t>
      </w:r>
    </w:p>
    <w:p w14:paraId="08D2C18A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Led migration from legacy PHP monolith to AWS-hosted distributed architecture (Docker, Kubernetes, microservices).</w:t>
      </w:r>
    </w:p>
    <w:p w14:paraId="18578701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Introduced CI/CD pipelines enabling zero-downtime deployments and reducing release cycles from weeks to hours.</w:t>
      </w:r>
    </w:p>
    <w:p w14:paraId="70E2E9DB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Implemented configuration-driven financial logic and UI theming to support hundreds of dealer-specific variations.</w:t>
      </w:r>
    </w:p>
    <w:p w14:paraId="4C32751D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46C3AB6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Fractional CTO &amp; Principal Engineer  </w:t>
      </w:r>
    </w:p>
    <w:p w14:paraId="5B948941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Proven Edge LLC — Fort Thomas, KY | 2015–Present  </w:t>
      </w:r>
    </w:p>
    <w:p w14:paraId="6C626AD6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Provide CTO-level leadership and hands-on engineering for SaaS startups across legal-tech, health-tech, real estate, and e-commerce.</w:t>
      </w:r>
    </w:p>
    <w:p w14:paraId="16A986FC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Architected and delivered multiple MVPs, including React/Next.js/Prisma and Java Spring platforms.</w:t>
      </w:r>
    </w:p>
    <w:p w14:paraId="00AC331D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Scaled engineering teams and coached early EMs, establishing engineering norms and DevOps foundations.</w:t>
      </w:r>
    </w:p>
    <w:p w14:paraId="69319089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Designed cloud infrastructure (AWS &amp; GCP), CI/CD, and developer workflows for long-term maintainability.</w:t>
      </w:r>
    </w:p>
    <w:p w14:paraId="2D82D008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0E73964E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Technical Co-Founder &amp; CTO  </w:t>
      </w:r>
    </w:p>
    <w:p w14:paraId="0359E82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Glamhive — Seattle, WA | 2013–2015  </w:t>
      </w:r>
    </w:p>
    <w:p w14:paraId="2B2D0F3E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Architected and built fashion-tech marketplace from concept to production (AngularJS, Java/Spring MVC, MongoDB).</w:t>
      </w:r>
    </w:p>
    <w:p w14:paraId="7AAE91E4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Led distributed teams across U.S. and LATAM; reduced mobile development cost 70% through shared Ionic/Cordova codebase.</w:t>
      </w:r>
    </w:p>
    <w:p w14:paraId="161FC5E7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Won Seattle Angel Conference VII: $205K investment.</w:t>
      </w:r>
    </w:p>
    <w:p w14:paraId="5BF7DBF3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4EBDD97C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CTO  </w:t>
      </w:r>
    </w:p>
    <w:p w14:paraId="644D4C93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lastRenderedPageBreak/>
        <w:t xml:space="preserve">Lela — New York, NY | 2011–2014  </w:t>
      </w:r>
    </w:p>
    <w:p w14:paraId="047F9E24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Directed engineering for personalized e-commerce recommendation platform.</w:t>
      </w:r>
    </w:p>
    <w:p w14:paraId="2EE26C6C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Led Agile conversion, improved delivery velocity by 25%, and managed global distributed engineering teams.</w:t>
      </w:r>
    </w:p>
    <w:p w14:paraId="3F663E8E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- Presented technology direction to Board of Directors and investors.</w:t>
      </w:r>
    </w:p>
    <w:p w14:paraId="507AA6D3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0C5ED34F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EARLIER EXPERIENCE  </w:t>
      </w:r>
    </w:p>
    <w:p w14:paraId="2CDD2B55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Independent Consultant • dunnhumby (Senior Developer) • Fidelity Investments (Senior Software Engineer) •  </w:t>
      </w:r>
    </w:p>
    <w:p w14:paraId="3BD4271C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Cardinal Solutions • Interactive Technologies • ecampus.com • Pipe9/Commerce Inc. • IBM Global Services  </w:t>
      </w:r>
    </w:p>
    <w:p w14:paraId="54ED1EBC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27C0E9AA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EDUCATION  </w:t>
      </w:r>
    </w:p>
    <w:p w14:paraId="2ED0F0A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B.S., Computer Science — University of Kentucky</w:t>
      </w:r>
    </w:p>
    <w:p w14:paraId="20AD24F7" w14:textId="77777777" w:rsidR="00255A71" w:rsidRPr="00713B55" w:rsidRDefault="00255A71">
      <w:pPr>
        <w:rPr>
          <w:rFonts w:ascii="Calibri" w:hAnsi="Calibri" w:cs="Calibri"/>
          <w:sz w:val="21"/>
          <w:szCs w:val="21"/>
        </w:rPr>
      </w:pPr>
    </w:p>
    <w:p w14:paraId="2D6FD998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 xml:space="preserve">AWARD  </w:t>
      </w:r>
    </w:p>
    <w:p w14:paraId="36FB6919" w14:textId="77777777" w:rsidR="00255A71" w:rsidRPr="00713B55" w:rsidRDefault="00000000">
      <w:pPr>
        <w:rPr>
          <w:rFonts w:ascii="Calibri" w:hAnsi="Calibri" w:cs="Calibri"/>
          <w:sz w:val="21"/>
          <w:szCs w:val="21"/>
        </w:rPr>
      </w:pPr>
      <w:r w:rsidRPr="00713B55">
        <w:rPr>
          <w:rFonts w:ascii="Calibri" w:hAnsi="Calibri" w:cs="Calibri"/>
          <w:sz w:val="21"/>
          <w:szCs w:val="21"/>
        </w:rPr>
        <w:t>Winner — Seattle Angel Conference VII ($205,000 investment as Technical Co-Founder of Glamhive)</w:t>
      </w:r>
    </w:p>
    <w:sectPr w:rsidR="00255A71" w:rsidRPr="00713B55" w:rsidSect="00713B55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247645">
    <w:abstractNumId w:val="8"/>
  </w:num>
  <w:num w:numId="2" w16cid:durableId="1055588857">
    <w:abstractNumId w:val="6"/>
  </w:num>
  <w:num w:numId="3" w16cid:durableId="350301184">
    <w:abstractNumId w:val="5"/>
  </w:num>
  <w:num w:numId="4" w16cid:durableId="1299605528">
    <w:abstractNumId w:val="4"/>
  </w:num>
  <w:num w:numId="5" w16cid:durableId="773478174">
    <w:abstractNumId w:val="7"/>
  </w:num>
  <w:num w:numId="6" w16cid:durableId="1712068156">
    <w:abstractNumId w:val="3"/>
  </w:num>
  <w:num w:numId="7" w16cid:durableId="1832061564">
    <w:abstractNumId w:val="2"/>
  </w:num>
  <w:num w:numId="8" w16cid:durableId="313680050">
    <w:abstractNumId w:val="1"/>
  </w:num>
  <w:num w:numId="9" w16cid:durableId="144915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A71"/>
    <w:rsid w:val="0029639D"/>
    <w:rsid w:val="00326F90"/>
    <w:rsid w:val="007020EC"/>
    <w:rsid w:val="00713B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E2F1C"/>
  <w14:defaultImageDpi w14:val="300"/>
  <w15:docId w15:val="{4B997D24-24B5-C847-BF28-9371751F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2</cp:revision>
  <dcterms:created xsi:type="dcterms:W3CDTF">2013-12-23T23:15:00Z</dcterms:created>
  <dcterms:modified xsi:type="dcterms:W3CDTF">2025-11-18T22:49:00Z</dcterms:modified>
  <cp:category/>
</cp:coreProperties>
</file>