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47173F" w:rsidRDefault="00000000" w:rsidP="00CB5244">
      <w:pPr>
        <w:pStyle w:val="Heading1"/>
        <w:spacing w:before="120" w:after="40"/>
        <w:jc w:val="center"/>
        <w:rPr>
          <w:rFonts w:ascii="Calibri" w:hAnsi="Calibri" w:cs="Calibri"/>
          <w:color w:val="365F91" w:themeColor="accent1" w:themeShade="BF"/>
        </w:rPr>
      </w:pPr>
      <w:r w:rsidRPr="0047173F">
        <w:rPr>
          <w:rFonts w:ascii="Calibri" w:hAnsi="Calibri" w:cs="Calibri"/>
          <w:color w:val="365F91" w:themeColor="accent1" w:themeShade="BF"/>
        </w:rPr>
        <w:t>CHRIS TALLENT</w:t>
      </w:r>
    </w:p>
    <w:p w14:paraId="4951485C" w14:textId="77777777" w:rsidR="00565ADA" w:rsidRPr="00C030D6" w:rsidRDefault="00000000" w:rsidP="00CB5244">
      <w:pPr>
        <w:spacing w:before="40" w:after="40"/>
        <w:jc w:val="center"/>
        <w:rPr>
          <w:i/>
          <w:iCs/>
          <w:sz w:val="21"/>
          <w:szCs w:val="21"/>
        </w:rPr>
      </w:pPr>
      <w:r w:rsidRPr="00C030D6">
        <w:rPr>
          <w:i/>
          <w:iCs/>
          <w:sz w:val="21"/>
          <w:szCs w:val="21"/>
        </w:rPr>
        <w:t>Head of Cloud Operations | Cloud Platform, Reliability &amp; Security</w:t>
      </w:r>
    </w:p>
    <w:p w14:paraId="4E51D932" w14:textId="77777777" w:rsidR="00565ADA" w:rsidRPr="00C030D6" w:rsidRDefault="00000000" w:rsidP="00CB5244">
      <w:pPr>
        <w:spacing w:before="40" w:after="40"/>
        <w:jc w:val="center"/>
        <w:rPr>
          <w:sz w:val="21"/>
          <w:szCs w:val="21"/>
        </w:rPr>
      </w:pPr>
      <w:r w:rsidRPr="00C030D6">
        <w:rPr>
          <w:sz w:val="21"/>
          <w:szCs w:val="21"/>
        </w:rPr>
        <w:t>Cincinnati Metro Area • 859.394.2923 • chris@provenedge.com • linkedin.com/in/tallented</w:t>
      </w:r>
    </w:p>
    <w:p w14:paraId="350642F5" w14:textId="1A2AE538" w:rsidR="00565ADA" w:rsidRPr="00C030D6" w:rsidRDefault="00000000">
      <w:pPr>
        <w:rPr>
          <w:sz w:val="21"/>
          <w:szCs w:val="21"/>
        </w:rPr>
      </w:pPr>
      <w:r w:rsidRPr="00C030D6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SUMMARY</w:t>
      </w:r>
    </w:p>
    <w:p w14:paraId="563DD19F" w14:textId="6C37428B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Engineering leader and hands-on CTO with 20+ years building cloud-native SaaS platforms, leading distributed teams, and operating secure AWS infrastructure. Experience spans AWS platform architecture, Kubernetes modernization, CI/CD, observability, incident response, cloud cost optimization, and ISO 27001 audit readiness. Comfortable moving between manager development, architecture review, security risk discussions, and practical AI-tool adoption.</w:t>
      </w:r>
    </w:p>
    <w:p w14:paraId="1C9FB008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CORE SKILLS</w:t>
      </w:r>
    </w:p>
    <w:p w14:paraId="066BE490" w14:textId="5849E304" w:rsidR="00712134" w:rsidRPr="00C030D6" w:rsidRDefault="00000000" w:rsidP="000C5B48">
      <w:pPr>
        <w:spacing w:before="120" w:after="120"/>
        <w:rPr>
          <w:sz w:val="21"/>
          <w:szCs w:val="21"/>
        </w:rPr>
      </w:pPr>
      <w:r w:rsidRPr="00C030D6">
        <w:rPr>
          <w:sz w:val="21"/>
          <w:szCs w:val="21"/>
        </w:rPr>
        <w:t>Cloud Ops Leadership: Team Leadership • Manager Development • Roadmaps • Vendor Mgmt • KPI Reporting</w:t>
      </w:r>
    </w:p>
    <w:p w14:paraId="1834558B" w14:textId="77777777" w:rsidR="00812B46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Platform Reliability: AWS Architecture • Docker / Kubernetes • CI/CD • Observability • SLOs / Incident Response</w:t>
      </w:r>
    </w:p>
    <w:p w14:paraId="0A5BDC67" w14:textId="6B3DD9A0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Security &amp; Compliance: RBAC / IAM • Vulnerability Remediation • ISO 27001 • Audit Readiness • Cloud Security</w:t>
      </w:r>
    </w:p>
    <w:p w14:paraId="19CEF4F3" w14:textId="5F79B5DB" w:rsidR="00712134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AI &amp; Automation: Claude Code • AWS Bedrock / RAG • Document Workflows • Agentic Tooling</w:t>
      </w:r>
    </w:p>
    <w:p w14:paraId="3530F2A2" w14:textId="182CF2BA" w:rsidR="00565ADA" w:rsidRPr="00C030D6" w:rsidRDefault="00000000" w:rsidP="00712134">
      <w:pPr>
        <w:spacing w:after="120"/>
        <w:rPr>
          <w:sz w:val="21"/>
          <w:szCs w:val="21"/>
        </w:rPr>
      </w:pPr>
      <w:r w:rsidRPr="00C030D6">
        <w:rPr>
          <w:sz w:val="21"/>
          <w:szCs w:val="21"/>
        </w:rPr>
        <w:t>Technical: Java / Spring • Python • TypeScript / Node.js • SQL / NoSQL • Docker / ECS / Lambda</w:t>
      </w:r>
    </w:p>
    <w:p w14:paraId="31D8EE85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PROFESSIONAL EXPERIENCE</w:t>
      </w:r>
    </w:p>
    <w:p w14:paraId="6A432A99" w14:textId="11ED2FC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Lead Architect | Pitchstone Technology LLC</w:t>
      </w:r>
    </w:p>
    <w:p w14:paraId="2DC617F5" w14:textId="3167A43B" w:rsidR="00565ADA" w:rsidRPr="00C030D6" w:rsidRDefault="00FA225A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February 2021 – Present</w:t>
      </w:r>
    </w:p>
    <w:p w14:paraId="44933DDF" w14:textId="77777777" w:rsidR="006F075B" w:rsidRPr="00C030D6" w:rsidRDefault="006F075B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Set AWS platform architecture, cloud security design, engineering standards, and delivery ownership for a production workflow used across roughly 15,000 retail locations.</w:t>
      </w:r>
    </w:p>
    <w:p w14:paraId="3036ED76" w14:textId="2FAABFF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Defined five-account AWS structure, RBAC, IAM Identity Center permission sets, and least-privilege access for employees, contractors, and vendors.</w:t>
      </w:r>
    </w:p>
    <w:p w14:paraId="362FA975" w14:textId="0390CAE3" w:rsidR="00565ADA" w:rsidRPr="00C030D6" w:rsidRDefault="0059151C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Owned cloud security operations including pen-test vendor selection, remediation prioritization, and continuous monitoring with Secureframe, Security Hub, GuardDuty, and Inspector.</w:t>
      </w:r>
    </w:p>
    <w:p w14:paraId="1E3A6990" w14:textId="64723717" w:rsidR="00D8693B" w:rsidRPr="00C030D6" w:rsidRDefault="00BF75B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Set up AWS alarms and missing-log alerts; defined escalation and postmortem practices for backend services.</w:t>
      </w:r>
    </w:p>
    <w:p w14:paraId="1BF8525A" w14:textId="655EF5CB" w:rsidR="00565ADA" w:rsidRPr="00C030D6" w:rsidRDefault="00F56E9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Cut non-production infrastructure cost 35-40% through ECS consolidation and environment strategy.</w:t>
      </w:r>
    </w:p>
    <w:p w14:paraId="08DD0089" w14:textId="333C5893" w:rsidR="00E44F73" w:rsidRPr="00C030D6" w:rsidRDefault="00E44F73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ISO 27001 technical controls through certification, surveillance, and June 2025 recertification.</w:t>
      </w:r>
    </w:p>
    <w:p w14:paraId="024A5CBE" w14:textId="785446A0" w:rsidR="00980FA0" w:rsidRPr="00C030D6" w:rsidRDefault="00980FA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out engineering into four agile teams, improving team structure, morale, retention, and technical ownership.</w:t>
      </w:r>
    </w:p>
    <w:p w14:paraId="207BF621" w14:textId="11DD7C19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Cincinnati, OH • July 2016 – February 2021</w:t>
      </w:r>
    </w:p>
    <w:p w14:paraId="1ED81F54" w14:textId="26777CFE" w:rsidR="00565ADA" w:rsidRPr="00C030D6" w:rsidRDefault="00477076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legacy PHP fintech platform into Angular and Java services on AWS Kubernetes with 99.99% uptime.</w:t>
      </w:r>
    </w:p>
    <w:p w14:paraId="457652C1" w14:textId="26120AA1" w:rsidR="0012239A" w:rsidRPr="00C030D6" w:rsidRDefault="00DA210F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Implemented CI/CD pipelines with Bitbucket Pipelines and GitHub Actions, shortening deployment cycles from weeks to hours through Kubernetes rolling updates and safer rollback paths.</w:t>
      </w:r>
    </w:p>
    <w:p w14:paraId="0E95C472" w14:textId="265691AB" w:rsidR="006F1DAA" w:rsidRPr="00C030D6" w:rsidRDefault="006F1DA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Led modernization of a fintech platform handling PII, SSNs, payment data, and soft-credit workflows while balancing security controls, delivery risk, and stakeholder urgency.</w:t>
      </w:r>
    </w:p>
    <w:p w14:paraId="20CEA0E3" w14:textId="4B4E9DB4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Fractional CTO &amp; Lead Architect | Proven Edge LLC</w:t>
      </w:r>
    </w:p>
    <w:p w14:paraId="31FEE461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Fort Thomas, KY • November 2015 – Present</w:t>
      </w:r>
    </w:p>
    <w:p w14:paraId="1A8C34C2" w14:textId="332147EE" w:rsidR="00565ADA" w:rsidRPr="00C030D6" w:rsidRDefault="00CA115D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architecture, development, and DevOps across SaaS clients, reducing implementation cost by up to 50%.</w:t>
      </w:r>
    </w:p>
    <w:p w14:paraId="0FD0AFF3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lastRenderedPageBreak/>
        <w:t>Built a reusable multi-platform application scaffold across web, mobile, desktop, API, and AI services, with OIDC auth, RBAC, billing, documents, notifications, and webhooks.</w:t>
      </w:r>
    </w:p>
    <w:p w14:paraId="53FABCF7" w14:textId="016D4E1E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controlled AI admin tooling with confirmation-gated actions, RBAC, audit logging, and service-to-service auth.</w:t>
      </w:r>
    </w:p>
    <w:p w14:paraId="1DBDD98B" w14:textId="6B71AF34" w:rsidR="007105CA" w:rsidRPr="00C030D6" w:rsidRDefault="007105CA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Deployed CI/CD pipelines with Docker Compose and ECS to improve staging-production parity.</w:t>
      </w:r>
    </w:p>
    <w:p w14:paraId="35FC3D9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Oversaw architecture and engineering-process governance for a laboratory-testing client, restoring management confidence and ensuring platform stability during a staff transition.</w:t>
      </w:r>
    </w:p>
    <w:p w14:paraId="12ADCFA5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Built MCP-integrated agent tooling on the scaffold, enabling structured data queries and bounded admin actions.</w:t>
      </w:r>
    </w:p>
    <w:p w14:paraId="3103BB78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Modernized a golf-handicapping SaaS platform for thousands of users with automated scoring and data aggregation.</w:t>
      </w:r>
    </w:p>
    <w:p w14:paraId="56256469" w14:textId="7D7E871E" w:rsidR="00565ADA" w:rsidRPr="0047173F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Chief Technology Officer | </w:t>
      </w:r>
      <w:proofErr w:type="spellStart"/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C030D6" w:rsidRDefault="00000000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Seattle, WA • November 2013 – November 2015</w:t>
      </w:r>
    </w:p>
    <w:p w14:paraId="69064DBA" w14:textId="65C4DE7F" w:rsidR="007105CA" w:rsidRPr="00C030D6" w:rsidRDefault="00652DB4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Co-founded a fashion-tech platform and launched Glamhive.com from concept to production on AWS.</w:t>
      </w:r>
    </w:p>
    <w:p w14:paraId="2E8756B5" w14:textId="3BD4AD3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Formed and led distributed agile teams in the U.S. and South America, cutting staffing cost by 60%.</w:t>
      </w:r>
    </w:p>
    <w:p w14:paraId="191616DA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Designed the data model and indexing strategy for real-time search and personalized recommendations using MongoDB aggregation and caching.</w:t>
      </w:r>
    </w:p>
    <w:p w14:paraId="7F776C67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Unified web and mobile codebases via Cordova and Ionic, reducing mobile development costs by 70%.</w:t>
      </w:r>
    </w:p>
    <w:p w14:paraId="2386A900" w14:textId="5139D8EA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Won Seattle Angel Conference VII, securing $205K investment through demos and investor interviews.</w:t>
      </w:r>
    </w:p>
    <w:p w14:paraId="000E28F7" w14:textId="3C5B8C2D" w:rsidR="00565ADA" w:rsidRPr="0047173F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47173F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3A46358B" w14:textId="3D11D5E5" w:rsidR="00565ADA" w:rsidRPr="00C030D6" w:rsidRDefault="00CE50DC" w:rsidP="00050D5B">
      <w:pPr>
        <w:spacing w:after="40"/>
        <w:rPr>
          <w:sz w:val="21"/>
          <w:szCs w:val="21"/>
        </w:rPr>
      </w:pPr>
      <w:r w:rsidRPr="00C030D6">
        <w:rPr>
          <w:sz w:val="21"/>
          <w:szCs w:val="21"/>
        </w:rPr>
        <w:t>New York, NY • November 2011 – May 2014</w:t>
      </w:r>
    </w:p>
    <w:p w14:paraId="3280D69C" w14:textId="2DD9B434" w:rsidR="00565ADA" w:rsidRPr="00C030D6" w:rsidRDefault="00597F77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Directed development of a personalized shopping recommendation platform with multi-retailer integrations.</w:t>
      </w:r>
    </w:p>
    <w:p w14:paraId="13B6003B" w14:textId="77777777" w:rsidR="00565ADA" w:rsidRPr="00C030D6" w:rsidRDefault="0000000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Refactored core recommendation services into modular Java components for maintainability and A/B testing.</w:t>
      </w:r>
    </w:p>
    <w:p w14:paraId="48339DF1" w14:textId="2C603F07" w:rsidR="00565ADA" w:rsidRPr="00C030D6" w:rsidRDefault="00FA3DB0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Improved post-pivot delivery efficiency by 25% through Agile workflows, automated testing, and roadmap alignment.</w:t>
      </w:r>
    </w:p>
    <w:p w14:paraId="122D92C2" w14:textId="197A4FAF" w:rsidR="006618D8" w:rsidRPr="00C030D6" w:rsidRDefault="006618D8">
      <w:pPr>
        <w:pStyle w:val="ListBullet"/>
        <w:rPr>
          <w:sz w:val="21"/>
          <w:szCs w:val="21"/>
        </w:rPr>
      </w:pPr>
      <w:r w:rsidRPr="00C030D6">
        <w:rPr>
          <w:sz w:val="21"/>
          <w:szCs w:val="21"/>
        </w:rPr>
        <w:t>Presented turnaround roadmaps and live demos to the C-suite, board, and primary investor, helping restore confidence after a management shakeup and product pivot.</w:t>
      </w:r>
    </w:p>
    <w:p w14:paraId="7F3EFD77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EARLIER ROLES</w:t>
      </w:r>
    </w:p>
    <w:p w14:paraId="5BBA3F55" w14:textId="77777777" w:rsidR="00712134" w:rsidRPr="00C030D6" w:rsidRDefault="00000000" w:rsidP="000C5B48">
      <w:pPr>
        <w:spacing w:before="120" w:after="80"/>
        <w:rPr>
          <w:sz w:val="21"/>
          <w:szCs w:val="21"/>
        </w:rPr>
      </w:pPr>
      <w:r w:rsidRPr="00C030D6">
        <w:rPr>
          <w:sz w:val="21"/>
          <w:szCs w:val="21"/>
        </w:rPr>
        <w:t>Owner &amp; Consultant | Tallented Software LLC - Delivered custom software for e-commerce and analytics clients, integrating payment gateways and real-time reporting.</w:t>
      </w:r>
    </w:p>
    <w:p w14:paraId="49503816" w14:textId="678E5E08" w:rsidR="00712134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Associate | dunnhumbyUSA - Developed C# and Flex-based systems; mentored junior developers.</w:t>
      </w:r>
    </w:p>
    <w:p w14:paraId="2E8EB30C" w14:textId="2E3884ED" w:rsidR="00565ADA" w:rsidRPr="00C030D6" w:rsidRDefault="00000000" w:rsidP="00712134">
      <w:pPr>
        <w:spacing w:after="80"/>
        <w:rPr>
          <w:sz w:val="21"/>
          <w:szCs w:val="21"/>
        </w:rPr>
      </w:pPr>
      <w:r w:rsidRPr="00C030D6">
        <w:rPr>
          <w:sz w:val="21"/>
          <w:szCs w:val="21"/>
        </w:rPr>
        <w:t>Senior Software Engineer | Fidelity Investments - Engineered document generation system for 401k reporting.</w:t>
      </w:r>
    </w:p>
    <w:p w14:paraId="33778DBB" w14:textId="77777777" w:rsidR="00565ADA" w:rsidRPr="0047173F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4"/>
          <w:szCs w:val="24"/>
        </w:rPr>
      </w:pPr>
      <w:r w:rsidRPr="0047173F">
        <w:rPr>
          <w:rFonts w:ascii="Calibri" w:hAnsi="Calibri" w:cs="Calibri"/>
          <w:color w:val="365F91" w:themeColor="accent1" w:themeShade="BF"/>
          <w:sz w:val="24"/>
          <w:szCs w:val="24"/>
        </w:rPr>
        <w:t>EDUCATION</w:t>
      </w:r>
    </w:p>
    <w:p w14:paraId="0C850585" w14:textId="77777777" w:rsidR="00565ADA" w:rsidRPr="00C030D6" w:rsidRDefault="00000000" w:rsidP="000C5B48">
      <w:pPr>
        <w:spacing w:before="120"/>
        <w:rPr>
          <w:sz w:val="21"/>
          <w:szCs w:val="21"/>
        </w:rPr>
      </w:pPr>
      <w:r w:rsidRPr="00C030D6">
        <w:rPr>
          <w:sz w:val="21"/>
          <w:szCs w:val="21"/>
        </w:rPr>
        <w:t>Bachelor of Science in Computer Science | University of Kentucky, Lexington, KY</w:t>
      </w:r>
    </w:p>
    <w:sectPr w:rsidR="00565ADA" w:rsidRPr="00C030D6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05854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689</Words>
  <Characters>4858</Characters>
  <Application>Microsoft Office Word</Application>
  <DocSecurity>0</DocSecurity>
  <Lines>66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</cp:revision>
  <cp:lastPrinted>2025-11-03T20:26:00Z</cp:lastPrinted>
  <dcterms:created xsi:type="dcterms:W3CDTF">2025-11-03T20:26:00Z</dcterms:created>
  <dcterms:modified xsi:type="dcterms:W3CDTF">2026-05-04T14:37:00Z</dcterms:modified>
  <cp:category/>
</cp:coreProperties>
</file>