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4F81BD" w:themeColor="accent1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 xml:space="preserve">VP Engineering | Product Platforms, FinTech, Mobile &amp; AI-Assisted Delivery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product engineering, SaaS platforms, fintech modernization, and consumer-facing applications. Experience spans technical roadmaps, multi-team leadership, offshore/nearshore collaboration, AI-assisted development, payment and soft-credit workflows, mobile/web delivery, and scalable cloud architecture. Works with Product, Design, Customer Success, and executives to turn business goals into reliable software customers use.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VP / CTO Leadership • Manager Development • Multi-Team Delivery • Roadmaps • Executive Communication</w:t>
      </w:r>
      <w:r w:rsidR="00246D0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246D04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br/>
        <w:t xml:space="preserve">Product Engineering: Customer Workflows • Mobile/Web Platforms • B2B2C SaaS • Payments / FinTech • User Experience</w:t>
      </w:r>
      <w:r w:rsidR="00EC1935" w:rsidRPr="00403AB1">
        <w:rPr>
          <w:sz w:val="21"/>
          <w:szCs w:val="21"/>
        </w:rPr>
        <w:t/>
      </w:r>
      <w:r w:rsidR="009F61A1" w:rsidRPr="00403AB1">
        <w:rPr>
          <w:sz w:val="21"/>
          <w:szCs w:val="21"/>
        </w:rPr>
        <w:t xml:space="preserve"/>
      </w:r>
      <w:r w:rsidR="00EC1935" w:rsidRPr="00403AB1">
        <w:rPr>
          <w:sz w:val="21"/>
          <w:szCs w:val="21"/>
        </w:rPr>
        <w:t xml:space="preserve"/>
      </w:r>
      <w:r w:rsidR="00252BF9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br/>
        <w:t>AI-Assisted Delivery: Claude Code • Test Generation • Modernization Planning • RAG / Bedrock • Document AI</w:t>
      </w:r>
      <w:r w:rsidR="00246D04" w:rsidRPr="00403AB1">
        <w:rPr>
          <w:sz w:val="21"/>
          <w:szCs w:val="21"/>
        </w:rPr>
        <w:t xml:space="preserve"/>
      </w:r>
      <w:r w:rsidR="00EC1935" w:rsidRPr="00403AB1">
        <w:rPr>
          <w:sz w:val="21"/>
          <w:szCs w:val="21"/>
        </w:rPr>
        <w:t xml:space="preserve"/>
      </w:r>
      <w:proofErr w:type="spellStart"/>
      <w:r w:rsidR="00EC1935" w:rsidRPr="00403AB1">
        <w:rPr>
          <w:sz w:val="21"/>
          <w:szCs w:val="21"/>
        </w:rPr>
        <w:t/>
      </w:r>
      <w:proofErr w:type="spellEnd"/>
      <w:r w:rsidR="00246D0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EC1935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793DA6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Architecture: API Design • Microservices • CI/CD • Reliability • Observability • Security / Compliance</w:t>
      </w:r>
      <w:r w:rsidRPr="00403AB1">
        <w:rPr>
          <w:sz w:val="21"/>
          <w:szCs w:val="21"/>
        </w:rPr>
        <w:br/>
        <w:t xml:space="preserve">Technical: TypeScript / Node.js • React / Next.js • Angular • Java / Spring • Python • AWS • Docker / Kubernetes</w:t>
      </w:r>
      <w:r w:rsidR="00246D04" w:rsidRPr="00403AB1">
        <w:rPr>
          <w:sz w:val="21"/>
          <w:szCs w:val="21"/>
        </w:rPr>
        <w:t xml:space="preserve"/>
      </w:r>
      <w:proofErr w:type="spellStart"/>
      <w:r w:rsidR="000F4591" w:rsidRPr="00403AB1">
        <w:rPr>
          <w:sz w:val="21"/>
          <w:szCs w:val="21"/>
        </w:rPr>
        <w:t/>
      </w:r>
      <w:proofErr w:type="spellEnd"/>
      <w:r w:rsidR="00246D0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  <w:r w:rsidR="000F4591" w:rsidRPr="00403AB1">
        <w:rPr>
          <w:sz w:val="21"/>
          <w:szCs w:val="21"/>
        </w:rPr>
        <w:t xml:space="preserve"/>
      </w:r>
      <w:r w:rsidR="00246D04" w:rsidRPr="00403AB1">
        <w:rPr>
          <w:sz w:val="21"/>
          <w:szCs w:val="21"/>
        </w:rPr>
        <w:t/>
      </w:r>
      <w:r w:rsidR="00EC1935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  <w:r w:rsidR="000F4591" w:rsidRPr="00403AB1">
        <w:rPr>
          <w:sz w:val="21"/>
          <w:szCs w:val="21"/>
        </w:rPr>
        <w:t/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engineering, architecture, and delivery for an AI-enabled workflow platform supporting a Fortune 100 retailer across roughly 15,000 locations, owning roadmap execution, APIs, release cadence, DevOps, and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configuration-driven entities, fields, workflow behavior, APIs, OIDC authentication, client-configured RBAC, and technical standards.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out engineering from a small initial team into a four-team organization, designing team structure and agile process while strengthening planning, ownership, retention, and delivery accountability.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0" w:name="OLE_LINK1"/>
      <w:r w:rsidRPr="00403AB1">
        <w:rPr>
          <w:sz w:val="21"/>
          <w:szCs w:val="21"/>
        </w:rPr>
        <w:t>Built and delivered MVP platform on TypeScript, Vue.js, Java, Spring, and PostgreSQL, designing scalable APIs and mentoring teams through early release cycles.</w:t>
      </w:r>
    </w:p>
    <w:bookmarkEnd w:id="0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Incubated AI and data capabilities using AWS Bedrock, S3, Python, Textract, Comprehend, and vision OCR, validating RAG search and document extraction with user review before approval.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UX, IT, cybersecurity, management, and client stakeholders on roadmap priorities, APIs, technical risk, support process,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Spearheaded AI-assisted modernization with Claude Code for upgrades, test generation, and planning, cutting one major delivery effort from roughly four months to three weeks.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roadmap, CI/CD reliability, and engineering budget inputs, cutting non-production infrastructure spend 35-40% through ECS optimization and environment cleanup.</w:t>
      </w:r>
      <w:r w:rsidR="00C4170D" w:rsidRPr="00403AB1">
        <w:rPr>
          <w:sz w:val="21"/>
          <w:szCs w:val="21"/>
        </w:rPr>
        <w:t/>
      </w:r>
      <w:r w:rsidR="006D379C" w:rsidRPr="00403AB1">
        <w:rPr>
          <w:sz w:val="21"/>
          <w:szCs w:val="21"/>
        </w:rPr>
        <w:t xml:space="preserve"/>
      </w:r>
    </w:p>
    <w:p w14:paraId="6D92BA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five AWS runtime environments with RBAC, IAM Identity Center permission sets, and access boundaries.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rFonts w:cs="Calibri"/>
          <w:sz w:val="21"/>
          <w:szCs w:val="21"/>
        </w:rPr>
        <w:t>Directed distributed-team ISO 27001 controls, audit readiness, penetration testing,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an automotive fintech platform handling payments, PII, SSNs, and soft-credit workflows while modernizing the stack, delivery process, and cloud architecture.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Modernized a legacy PHP platform into AngularJS and Java/Spring services on AWS Kubernetes, creating a modular foundation for safer releases and 99.99% uptime.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delivery practices, reducing deployment cycles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the NADA 2017 proof of concept in two months under a hard business deadline for market validation.</w:t>
      </w:r>
      <w:r w:rsidR="00B84866" w:rsidRPr="00403AB1">
        <w:rPr>
          <w:sz w:val="21"/>
          <w:szCs w:val="21"/>
        </w:rPr>
        <w:t/>
      </w:r>
      <w:r w:rsidR="0086199B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dealer finance logic and theming, enabling custom fintech workflows without per-client code forks.</w:t>
      </w:r>
      <w:r w:rsidR="0086199B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DevOps across SaaS, legal-tech, laboratory, and fintech-adjacent clients, reducing implementation cost by up to 50%.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stabilizing the platform during a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reusable multi-platform application scaffold across web, mobile, desktop, API, and AI services with typed APIs, OIDC auth, client-configured RBAC, billing, documents, notifications, and webhooks.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React, Next.js, and Prisma legal SaaS MVP under aggressive launch timing.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governed AI admin and MCP-integrated agent tooling, routing bounded natural-language actions through typed APIs while preserving RBAC, confirmation gates,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and launched a consumer fashion platform from concept to production, owning architecture, hiring, delivery cadence, and mobile/web product execution.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investment through product demos.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 versus separate native iOS and Android builds.</w:t>
      </w:r>
      <w:r w:rsidR="0035515F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distributed agile teams in the U.S. and South America, cutting staffing costs 60% versus U.S.-only staffing.</w:t>
      </w:r>
      <w:r w:rsidR="00746566" w:rsidRPr="00403AB1">
        <w:rPr>
          <w:sz w:val="21"/>
          <w:szCs w:val="21"/>
        </w:rPr>
        <w:t xml:space="preserve"/>
      </w:r>
      <w:r w:rsidR="002568E3" w:rsidRPr="00403AB1">
        <w:rPr>
          <w:sz w:val="21"/>
          <w:szCs w:val="21"/>
        </w:rPr>
        <w:t/>
      </w:r>
      <w:r w:rsidR="00746566" w:rsidRPr="00403AB1">
        <w:rPr>
          <w:sz w:val="21"/>
          <w:szCs w:val="21"/>
        </w:rPr>
        <w:t xml:space="preserve"/>
      </w:r>
      <w:r w:rsidR="002568E3" w:rsidRPr="00403AB1">
        <w:rPr>
          <w:sz w:val="21"/>
          <w:szCs w:val="21"/>
        </w:rPr>
        <w:t/>
      </w:r>
      <w:r w:rsidR="00746566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B84866" w:rsidRPr="00403AB1">
        <w:rPr>
          <w:sz w:val="21"/>
          <w:szCs w:val="21"/>
        </w:rPr>
        <w:t/>
      </w:r>
      <w:r w:rsidR="009419AB" w:rsidRPr="00403AB1">
        <w:rPr>
          <w:sz w:val="21"/>
          <w:szCs w:val="21"/>
        </w:rPr>
        <w:t xml:space="preserve"/>
      </w:r>
      <w:r w:rsidR="002568E3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/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product engineering for a personalized shopping recommendation platform with multi-retailer integrations.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the engineering organization after a pivot, improving budget discipline and post-pivot delivery speed by approximately 25%.</w:t>
      </w:r>
      <w:r w:rsidR="00CF737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180D3B" w:rsidRPr="00403AB1">
        <w:rPr>
          <w:sz w:val="21"/>
          <w:szCs w:val="21"/>
        </w:rPr>
        <w:t/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Presented technology direction and roadmap updates to the Board of Directors and backing investor. 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eastAsiaTheme="minorEastAsia" w:ascii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cs="Calibr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825</Words>
  <Characters>5790</Characters>
  <Application>Microsoft Office Word</Application>
  <DocSecurity>0</DocSecurity>
  <Lines>93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19</cp:revision>
  <cp:lastPrinted>2025-11-03T20:26:00Z</cp:lastPrinted>
  <dcterms:created xsi:type="dcterms:W3CDTF">2025-11-03T20:26:00Z</dcterms:created>
  <dcterms:modified xsi:type="dcterms:W3CDTF">2026-04-15T14:11:00Z</dcterms:modified>
  <cp:category/>
</cp:coreProperties>
</file>