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B07" w14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403AB1">
        <w:rPr>
          <w:sz w:val="21"/>
          <w:szCs w:val="21"/>
        </w:rPr>
        <w:t xml:space="preserve"> </w:t>
      </w:r>
      <w:r w:rsidRPr="001F6780">
        <w:rPr>
          <w:b/>
          <w:bCs/>
          <w:color w:val="365F91" w:themeColor="accent1" w:themeShade="BF"/>
          <w:sz w:val="26"/>
          <w:szCs w:val="26"/>
        </w:rPr>
        <w:t>CHRIS TALLENT</w:t>
      </w:r>
      <w:r w:rsidRPr="00403AB1">
        <w:rPr>
          <w:sz w:val="21"/>
          <w:szCs w:val="21"/>
        </w:rPr>
        <w:br/>
        <w:t>Technology Executive | Secure SaaS Platforms, Cloud Infrastructure &amp; Access Control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w14:paraId="3C337C48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w14:paraId="3C1476F1" w14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and hands-on CTO with 20+ years leading secure SaaS, cloud platform, and product engineering teams. Built and scaled engineering organizations, modernized legacy systems into API-driven platforms, and owned access controls, cloud security posture, ISO 27001 readiness, reliability, and delivery execution. Works closely with Product, Engineering, Security, and customer-facing stakeholders to turn technical strategy into shipped systems, support processes, SLAs, and reliability practices.</w:t>
      </w:r>
    </w:p>
    <w:p w14:paraId="36CCC297" w14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w14:paraId="6851DD17" w14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Org Leadership • Manager Development • Delivery Ownership • Technical Strategy</w:t>
      </w:r>
      <w:r w:rsidRPr="00403AB1">
        <w:rPr>
          <w:sz w:val="21"/>
          <w:szCs w:val="21"/>
        </w:rPr>
        <w:br/>
        <w:t>Security: Identity / Access Controls • OIDC / SSO / JWT • RBAC • Secrets Management • Auditability</w:t>
      </w:r>
      <w:r w:rsidRPr="00403AB1">
        <w:rPr>
          <w:sz w:val="21"/>
          <w:szCs w:val="21"/>
        </w:rPr>
        <w:br/>
        <w:t>Platform: API-First Services • Secure APIs • Cloud Governance • Reliability • Developer Tooling</w:t>
      </w:r>
      <w:r w:rsidRPr="00403AB1">
        <w:rPr>
          <w:sz w:val="21"/>
          <w:szCs w:val="21"/>
        </w:rPr>
        <w:br/>
        <w:t>Technical: AWS (IAM Identity Center, Secrets Manager, ECS, Lambda, RDS/Aurora, Security Hub) • Java / Spring • Python • TypeScript • PostgreSQL / MySQL / MongoDB</w:t>
      </w:r>
    </w:p>
    <w:p w14:paraId="279BAB13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w14:paraId="124828CC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product engineering and platform architecture for a customer-facing SaaS platform supporting a Fortune 100 wireless retailer's store-development workflow across roughly 15,000 locations, with responsibility for partner APIs, access controls, release cadence, reliability, and enterprise security reviews.</w:t>
      </w:r>
    </w:p>
    <w:p w14:paraId="5C81A9F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Served as product owner and lead architect for Pitchstone Platform, defining the configuration-driven model for entities, fields, and platform behavior while bootstrapping the first version and guiding architecture, cloud/security design, and technical standards as implementation transitioned to the engineering teams.</w:t>
      </w:r>
    </w:p>
    <w:p w14:paraId="2E7A6F0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Designed identity and authorization controls across TBuilder and Pitchstone Platform, including JWT-based authentication, Azure Entra SSO, Zitadel OIDC, RBAC/permission models, IAM Identity Center permission sets, and environment access boundaries.</w:t>
      </w:r>
    </w:p>
    <w:p w14:paraId="2A015A8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ISO 27001 security compliance, selected the pen-test vendor, prioritized remediation, and maintained cloud security posture through Secureframe, Security Hub, GuardDuty, and Inspector.</w:t>
      </w:r>
    </w:p>
    <w:p w14:paraId="10FB76E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Partnered with product, IT, cybersecurity, and management stakeholders for a Fortune 100 wireless retailer on roadmap priorities, APIs, technical risk, and cross-team workflow coordination.</w:t>
      </w:r>
    </w:p>
    <w:p w14:paraId="1A0CCDF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Scaled engineering from a small startup team to four agile teams, establishing team structure, Agile process, delivery ownership, release management, and manager/product-owner operating cadence.</w:t>
      </w:r>
    </w:p>
    <w:p w14:paraId="78472F7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and delivered MVP platform on TypeScript, Vue.js, Java, Spring Framework, and PostgreSQL, designing scalable APIs and mentoring the engineering team through early release cycles.</w:t>
      </w:r>
    </w:p>
    <w:p w14:paraId="416138F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lastRenderedPageBreak/>
        <w:t>Built platform foundations for secure APIs, access controls, CI/CD, observability, developer environments, and release operations, improving reliability while reducing non-production cloud spend by 35-40%.</w:t>
      </w:r>
    </w:p>
    <w:p w14:paraId="49D3CF8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Managed credential and execution controls using AWS Secrets Manager runtime injection, 1Password for non-application secrets, and Bitbucket build-artifact signing with production Docker image verification.</w:t>
      </w:r>
    </w:p>
    <w:p w14:paraId="09101568" w14:textId="77777777" w:rsidR="00944C60" w:rsidRDefault="00944C60" w:rsidP="00944C60">
      <w:pPr>
        <w:rPr>
          <w:b/>
          <w:sz w:val="21"/>
          <w:szCs w:val="21"/>
        </w:rPr>
      </w:pPr>
    </w:p>
    <w:p w14:paraId="2B4D82CD" w14:textId="3ECAE716" w:rsidR="00865EFC" w:rsidRPr="00944C60" w:rsidRDefault="001213AA" w:rsidP="00944C60">
      <w:pPr>
        <w:rPr>
          <w:b/>
          <w:sz w:val="21"/>
          <w:szCs w:val="21"/>
        </w:rPr>
      </w:pPr>
      <w:r w:rsidRPr="00403AB1">
        <w:rPr>
          <w:b/>
          <w:sz w:val="21"/>
          <w:szCs w:val="21"/>
        </w:rPr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w14:paraId="5DF59A50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organization handling payments, PII, SSNs, and soft-credit workflows while modernizing product delivery and cloud operations.</w:t>
      </w:r>
    </w:p>
    <w:p w14:paraId="322DC90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2186D75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methodology, reducing deployment cycle from weeks to hours.</w:t>
      </w:r>
    </w:p>
    <w:p w14:paraId="4CFFA907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Designed a JSON-driven configuration system for financial settings and theming, enabling dealer-specific workflows without per-client code forks.</w:t>
      </w:r>
    </w:p>
    <w:p w14:paraId="0704408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Migrated legacy PHP systems to AWS Kubernetes clusters, improving scalability and uptime to 99.99%.</w:t>
      </w:r>
    </w:p>
    <w:p w14:paraId="078B0108" w14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w14:paraId="492BF307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product delivery, and secure application design across SaaS, legal-tech, and laboratory clients, reducing implementation costs by as much as 50% while making delivery more predictable.</w:t>
      </w:r>
    </w:p>
    <w:p w14:paraId="36171CA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 internal multi-platform application scaffold spanning web, mobile, desktop, API, and AI services, with typed APIs, OIDC auth, RBAC, billing, documents, and webhooks to accelerate new product delivery.</w:t>
      </w:r>
    </w:p>
    <w:p w14:paraId="2FB3D71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admin tooling on typed APIs with OIDC/RBAC, audit logging, webhooks, and MCP access so approved users could query structured data and trigger existing service workflows through controlled interfaces.</w:t>
      </w:r>
    </w:p>
    <w:p w14:paraId="21504B3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ensuring platform stability during staff transition.</w:t>
      </w:r>
    </w:p>
    <w:p w14:paraId="2061D14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Deployed CI/CD pipelines with containerized staging and production environments to improve staging-production parity and release confidence.</w:t>
      </w:r>
    </w:p>
    <w:p w14:paraId="4205854D" w14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w14:paraId="63A72E6B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Co-founded a fashion-tech platform; architected and launched Glamhive.com from concept to release.</w:t>
      </w:r>
    </w:p>
    <w:p w14:paraId="5DCE09F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Won Seattle Angel Conference VII in 2015, securing $205K in investment as Technical Co-Founder.</w:t>
      </w:r>
    </w:p>
    <w:p w14:paraId="1FACA899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Self-funded and delivered the full technology stack using AngularJS, Java, Spring MVC, and MongoDB on AWS.</w:t>
      </w:r>
    </w:p>
    <w:p w14:paraId="3DCCB45F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Unified web and mobile codebases with Cordova and Ionic, reducing mobile development cost by 70%.</w:t>
      </w:r>
    </w:p>
    <w:p w14:paraId="2B89C90C" w14:textId="4C0F6778" w:rsidR="00915930" w:rsidRPr="00915930" w:rsidRDefault="001213AA" w:rsidP="00915930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Formed and led distributed agile teams in the U.S. and South America, cutting staffing costs by 60% versus U.S.-only staffing.</w:t>
      </w:r>
    </w:p>
    <w:p w14:paraId="4F27E18F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rFonts w:cs="Calibri"/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w14:paraId="6D0ED224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software development and product operations for a personalized shopping recommendation platform.</w:t>
      </w:r>
    </w:p>
    <w:p w14:paraId="6CA08F8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Rebuilt the engineering organization post-pivot to improve budget discipline and efficiency, increasing delivery speed by approximately 25% while introducing Agile practices and coordinating cross-functional teams.</w:t>
      </w:r>
    </w:p>
    <w:p w14:paraId="66AE65BC" w14:textId="67FDD38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lastRenderedPageBreak/>
        <w:t xml:space="preserve">Guided executive management through product prioritization and presented roadmap updates to the board </w:t>
      </w:r>
      <w:r w:rsidR="00BC064A">
        <w:rPr>
          <w:sz w:val="21"/>
          <w:szCs w:val="21"/>
        </w:rPr>
        <w:t xml:space="preserve">of directors </w:t>
      </w:r>
      <w:r w:rsidRPr="00403AB1">
        <w:rPr>
          <w:sz w:val="21"/>
          <w:szCs w:val="21"/>
        </w:rPr>
        <w:t>and primary investor.</w:t>
      </w:r>
    </w:p>
    <w:p w14:paraId="5552CBD6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w14:paraId="5964F4C2" w14:textId="110E9EB4" w:rsidR="000F3FB2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 in Computer Science | University of Kentucky, Lexington, KY</w:t>
      </w:r>
    </w:p>
    <w:sectPr w:rsidR="000F3FB2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3FB2"/>
    <w:rsid w:val="000F4591"/>
    <w:rsid w:val="00117804"/>
    <w:rsid w:val="001213AA"/>
    <w:rsid w:val="0013121E"/>
    <w:rsid w:val="00146819"/>
    <w:rsid w:val="0015074B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930"/>
    <w:rsid w:val="00915AF3"/>
    <w:rsid w:val="009419AB"/>
    <w:rsid w:val="00944C60"/>
    <w:rsid w:val="009607E1"/>
    <w:rsid w:val="00965222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C1A8F"/>
    <w:rsid w:val="00AF3676"/>
    <w:rsid w:val="00B47730"/>
    <w:rsid w:val="00B65FF8"/>
    <w:rsid w:val="00B84866"/>
    <w:rsid w:val="00BC064A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A3F0B"/>
    <w:rsid w:val="00DB644A"/>
    <w:rsid w:val="00E3092F"/>
    <w:rsid w:val="00E30BF1"/>
    <w:rsid w:val="00E54636"/>
    <w:rsid w:val="00E8017B"/>
    <w:rsid w:val="00EC1935"/>
    <w:rsid w:val="00ED3AF6"/>
    <w:rsid w:val="00ED7E71"/>
    <w:rsid w:val="00F332FE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821</Words>
  <Characters>5787</Characters>
  <Application>Microsoft Office Word</Application>
  <DocSecurity>0</DocSecurity>
  <Lines>79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23</cp:revision>
  <cp:lastPrinted>2025-11-03T20:26:00Z</cp:lastPrinted>
  <dcterms:created xsi:type="dcterms:W3CDTF">2025-11-03T20:26:00Z</dcterms:created>
  <dcterms:modified xsi:type="dcterms:W3CDTF">2026-05-05T17:53:00Z</dcterms:modified>
  <cp:category/>
</cp:coreProperties>
</file>