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37B07" w14:textId="77777777" w:rsidR="00865EFC" w:rsidRPr="00403AB1" w:rsidRDefault="00570B5A">
      <w:pPr>
        <w:keepNext/>
        <w:keepLines/>
        <w:spacing w:before="120" w:after="40"/>
        <w:jc w:val="center"/>
        <w:rPr>
          <w:sz w:val="21"/>
          <w:szCs w:val="21"/>
        </w:rPr>
      </w:pPr>
      <w:r w:rsidRPr="00403AB1">
        <w:rPr>
          <w:sz w:val="21"/>
          <w:szCs w:val="21"/>
        </w:rPr>
        <w:t xml:space="preserve"> </w:t>
      </w:r>
      <w:r w:rsidRPr="001F6780">
        <w:rPr>
          <w:b/>
          <w:bCs/>
          <w:color w:val="365F91" w:themeColor="accent1" w:themeShade="BF"/>
          <w:sz w:val="26"/>
          <w:szCs w:val="26"/>
        </w:rPr>
        <w:t>CHRIS TALLENT</w:t>
      </w:r>
      <w:r w:rsidRPr="00403AB1">
        <w:rPr>
          <w:sz w:val="21"/>
          <w:szCs w:val="21"/>
        </w:rPr>
        <w:br/>
        <w:t>Technology Executive | Secure SaaS Platforms, Cloud Infrastructure &amp; Access Control</w:t>
      </w:r>
      <w:r w:rsidRPr="00403AB1">
        <w:rPr>
          <w:sz w:val="21"/>
          <w:szCs w:val="21"/>
        </w:rPr>
        <w:br/>
        <w:t>Cincinnati Metro Area • 859.394.2923 • chris@provenedge.com • linkedin.com/in/</w:t>
      </w:r>
      <w:proofErr w:type="spellStart"/>
      <w:r w:rsidRPr="00403AB1">
        <w:rPr>
          <w:sz w:val="21"/>
          <w:szCs w:val="21"/>
        </w:rPr>
        <w:t>tallented</w:t>
      </w:r>
      <w:proofErr w:type="spellEnd"/>
    </w:p>
    <w:p w14:paraId="3C337C48" w14:textId="77777777" w:rsidR="00865EFC" w:rsidRPr="00403AB1" w:rsidRDefault="001213AA">
      <w:pPr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────────────────────────────────────────────────────────────</w:t>
      </w:r>
      <w:r w:rsidR="00246D04" w:rsidRPr="00403AB1">
        <w:rPr>
          <w:sz w:val="21"/>
          <w:szCs w:val="21"/>
        </w:rPr>
        <w:t>──────────────────────────────</w:t>
      </w:r>
      <w:r w:rsidR="002D392A" w:rsidRPr="00403AB1">
        <w:rPr>
          <w:rFonts w:asciiTheme="majorHAnsi" w:hAnsiTheme="majorHAnsi" w:cstheme="majorHAnsi"/>
          <w:sz w:val="21"/>
          <w:szCs w:val="21"/>
        </w:rPr>
        <w:t>───────</w:t>
      </w:r>
    </w:p>
    <w:p w14:paraId="1E33AD9A" w14:textId="77777777" w:rsidR="00865EFC" w:rsidRPr="00403AB1" w:rsidRDefault="001213AA" w:rsidP="00402DDB">
      <w:pPr>
        <w:keepNext/>
        <w:keepLines/>
        <w:spacing w:before="320" w:after="80"/>
        <w:rPr>
          <w:sz w:val="21"/>
          <w:szCs w:val="21"/>
        </w:rPr>
      </w:pPr>
      <w:r w:rsidRPr="00403AB1">
        <w:rPr>
          <w:b/>
          <w:color w:val="00467F"/>
          <w:sz w:val="21"/>
          <w:szCs w:val="21"/>
        </w:rPr>
        <w:t>PROFESSIONAL SUMMARY</w:t>
      </w:r>
    </w:p>
    <w:p w14:paraId="3C1476F1" w14:textId="77777777" w:rsidR="00872123" w:rsidRPr="00403AB1" w:rsidRDefault="00872123" w:rsidP="00454304">
      <w:pPr>
        <w:keepNext/>
        <w:keepLines/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Technology executive and hands-on CTO with 20+ years leading secure SaaS, cloud platform, and product engineering teams. Built and scaled engineering organizations, modernized legacy systems into API-driven platforms, and owned access controls, cloud security posture, ISO 27001 readiness, reliability, and delivery execution. Works closely with Product, Engineering, Security, and customer-facing stakeholders to turn technical strategy into shipped systems, support processes, SLAs, and reliability practices.</w:t>
      </w:r>
    </w:p>
    <w:p w14:paraId="36CCC297" w14:textId="417B8E72" w:rsidR="00865EFC" w:rsidRPr="00403AB1" w:rsidRDefault="001213AA" w:rsidP="00402DDB">
      <w:pPr>
        <w:keepNext/>
        <w:keepLines/>
        <w:spacing w:before="320" w:after="80"/>
        <w:rPr>
          <w:sz w:val="21"/>
          <w:szCs w:val="21"/>
        </w:rPr>
      </w:pPr>
      <w:r w:rsidRPr="00403AB1">
        <w:rPr>
          <w:b/>
          <w:color w:val="00467F"/>
          <w:sz w:val="21"/>
          <w:szCs w:val="21"/>
        </w:rPr>
        <w:t>CORE SKILLS</w:t>
      </w:r>
    </w:p>
    <w:p w14:paraId="6851DD17" w14:textId="77777777" w:rsidR="00865EFC" w:rsidRPr="00403AB1" w:rsidRDefault="001213AA" w:rsidP="003947E5">
      <w:pPr>
        <w:spacing w:before="20" w:after="60" w:line="336" w:lineRule="auto"/>
        <w:ind w:right="-331"/>
        <w:rPr>
          <w:sz w:val="21"/>
          <w:szCs w:val="21"/>
        </w:rPr>
      </w:pPr>
      <w:r w:rsidRPr="00403AB1">
        <w:rPr>
          <w:sz w:val="21"/>
          <w:szCs w:val="21"/>
        </w:rPr>
        <w:t>Leadership: Org Leadership • Manager Development • Delivery Ownership • Technical Strategy</w:t>
      </w:r>
      <w:r w:rsidRPr="00403AB1">
        <w:rPr>
          <w:sz w:val="21"/>
          <w:szCs w:val="21"/>
        </w:rPr>
        <w:br/>
        <w:t>Security: Identity / Access Controls • OIDC / SSO / JWT • RBAC • Secrets Management • Auditability</w:t>
      </w:r>
      <w:r w:rsidRPr="00403AB1">
        <w:rPr>
          <w:sz w:val="21"/>
          <w:szCs w:val="21"/>
        </w:rPr>
        <w:br/>
        <w:t>Platform: API-First Services • Secure APIs • Cloud Governance • Reliability • Developer Tooling</w:t>
      </w:r>
      <w:r w:rsidRPr="00403AB1">
        <w:rPr>
          <w:sz w:val="21"/>
          <w:szCs w:val="21"/>
        </w:rPr>
        <w:br/>
        <w:t>Technical: AWS (IAM Identity Center, Secrets Manager, ECS, Lambda, RDS/Aurora, Security Hub) • Java / Spring • Python • TypeScript • PostgreSQL / MySQL / MongoDB</w:t>
      </w:r>
    </w:p>
    <w:p w14:paraId="279BAB13" w14:textId="77777777" w:rsidR="00865EFC" w:rsidRPr="00403AB1" w:rsidRDefault="001213AA" w:rsidP="00402DDB">
      <w:pPr>
        <w:keepNext/>
        <w:keepLines/>
        <w:spacing w:before="320" w:after="80"/>
        <w:rPr>
          <w:sz w:val="21"/>
          <w:szCs w:val="21"/>
        </w:rPr>
      </w:pPr>
      <w:r w:rsidRPr="00403AB1">
        <w:rPr>
          <w:b/>
          <w:color w:val="00467F"/>
          <w:sz w:val="21"/>
          <w:szCs w:val="21"/>
        </w:rPr>
        <w:t>PROFESSIONAL EXPERIENCE</w:t>
      </w:r>
    </w:p>
    <w:p w14:paraId="19FECB13" w14:textId="77777777" w:rsidR="00865EFC" w:rsidRPr="00403AB1" w:rsidRDefault="001213AA">
      <w:pPr>
        <w:keepNext/>
        <w:keepLines/>
        <w:spacing w:before="12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t>Chief Technology Officer | Pitchstone Technology LLC</w:t>
      </w:r>
      <w:r w:rsidRPr="00403AB1">
        <w:rPr>
          <w:i/>
          <w:sz w:val="21"/>
          <w:szCs w:val="21"/>
        </w:rPr>
        <w:br/>
      </w:r>
      <w:r w:rsidR="00C06A74" w:rsidRPr="00403AB1">
        <w:rPr>
          <w:i/>
          <w:sz w:val="21"/>
          <w:szCs w:val="21"/>
        </w:rPr>
        <w:t>Seattle, WA</w:t>
      </w:r>
      <w:r w:rsidRPr="00403AB1">
        <w:rPr>
          <w:i/>
          <w:sz w:val="21"/>
          <w:szCs w:val="21"/>
        </w:rPr>
        <w:t xml:space="preserve"> • </w:t>
      </w:r>
      <w:r w:rsidR="00FD739F" w:rsidRPr="00403AB1">
        <w:rPr>
          <w:i/>
          <w:sz w:val="21"/>
          <w:szCs w:val="21"/>
        </w:rPr>
        <w:t>February</w:t>
      </w:r>
      <w:r w:rsidRPr="00403AB1">
        <w:rPr>
          <w:i/>
          <w:sz w:val="21"/>
          <w:szCs w:val="21"/>
        </w:rPr>
        <w:t xml:space="preserve"> 2021 – Present</w:t>
      </w:r>
    </w:p>
    <w:p w14:paraId="124828CC" w14:textId="77777777" w:rsidR="00872123" w:rsidRPr="00403AB1" w:rsidRDefault="00872123" w:rsidP="007C025C">
      <w:pPr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Led product engineering and platform architecture for a customer-facing SaaS platform supporting a Fortune 100 wireless retailer's store-development workflow across roughly 15,000 locations, with responsibility for partner APIs, access controls, release cadence, reliability, and enterprise security reviews.</w:t>
      </w:r>
    </w:p>
    <w:p w14:paraId="5C81A9F1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Served as product owner and lead architect for Pitchstone Platform, defining the configuration-driven model for entities, fields, and platform behavior while bootstrapping the first version and guiding architecture, cloud/security design, and technical standards as implementation transitioned to the engineering teams.</w:t>
      </w:r>
    </w:p>
    <w:p w14:paraId="2E7A6F02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Designed identity and authorization controls across TBuilder and Pitchstone Platform, including JWT-based authentication, Azure Entra SSO, Zitadel OIDC, RBAC/permission models, IAM Identity Center permission sets, and environment access boundaries.</w:t>
      </w:r>
    </w:p>
    <w:p w14:paraId="2A015A8C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Directed ISO 27001 security compliance, selected the pen-test vendor, prioritized remediation, and maintained cloud security posture through Secureframe, Security Hub, GuardDuty, and Inspector.</w:t>
      </w:r>
    </w:p>
    <w:p w14:paraId="10FB76E4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Partnered with product, IT, cybersecurity, and management stakeholders for a Fortune 100 wireless retailer on roadmap priorities, APIs, technical risk, and cross-team workflow coordination.</w:t>
      </w:r>
    </w:p>
    <w:p w14:paraId="1A0CCDFD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Scaled engineering from a small startup team to four agile teams, establishing team structure, Agile process, delivery ownership, release management, and manager/product-owner operating cadence.</w:t>
      </w:r>
    </w:p>
    <w:p w14:paraId="78472F7C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and delivered MVP platform on TypeScript, Vue.js, Java, Spring Framework, and PostgreSQL, designing scalable APIs and mentoring the engineering team through early release cycles.</w:t>
      </w:r>
    </w:p>
    <w:p w14:paraId="416138FB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platform foundations for secure APIs, access controls, CI/CD, observability, developer environments, and release operations, improving reliability while reducing non-production cloud spend by 35-40%.</w:t>
      </w:r>
    </w:p>
    <w:p w14:paraId="49D3CF8C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Managed credential and execution controls using AWS Secrets Manager runtime injection, 1Password for non-application secrets, and Bitbucket build-artifact signing with production Docker image verification.</w:t>
      </w:r>
    </w:p>
    <w:p w14:paraId="2B4D82CD" w14:textId="3ECAE716" w:rsidR="00865EFC" w:rsidRPr="00944C60" w:rsidRDefault="001213AA" w:rsidP="00047ADB">
      <w:pPr>
        <w:spacing w:after="40"/>
        <w:rPr>
          <w:b/>
          <w:sz w:val="21"/>
          <w:szCs w:val="21"/>
        </w:rPr>
      </w:pPr>
      <w:r w:rsidRPr="00403AB1">
        <w:rPr>
          <w:b/>
          <w:sz w:val="21"/>
          <w:szCs w:val="21"/>
        </w:rPr>
        <w:lastRenderedPageBreak/>
        <w:t>Chief Technology Officer | Automobile Consumer Services Inc</w:t>
      </w:r>
      <w:r w:rsidRPr="00403AB1">
        <w:rPr>
          <w:i/>
          <w:sz w:val="21"/>
          <w:szCs w:val="21"/>
        </w:rPr>
        <w:br/>
        <w:t>Cincinnati, OH • Ju</w:t>
      </w:r>
      <w:r w:rsidR="00FD739F" w:rsidRPr="00403AB1">
        <w:rPr>
          <w:i/>
          <w:sz w:val="21"/>
          <w:szCs w:val="21"/>
        </w:rPr>
        <w:t>ly</w:t>
      </w:r>
      <w:r w:rsidRPr="00403AB1">
        <w:rPr>
          <w:i/>
          <w:sz w:val="21"/>
          <w:szCs w:val="21"/>
        </w:rPr>
        <w:t xml:space="preserve"> 2016 – </w:t>
      </w:r>
      <w:r w:rsidR="00FD739F" w:rsidRPr="00403AB1">
        <w:rPr>
          <w:i/>
          <w:sz w:val="21"/>
          <w:szCs w:val="21"/>
        </w:rPr>
        <w:t>February</w:t>
      </w:r>
      <w:r w:rsidRPr="00403AB1">
        <w:rPr>
          <w:i/>
          <w:sz w:val="21"/>
          <w:szCs w:val="21"/>
        </w:rPr>
        <w:t xml:space="preserve"> 2021</w:t>
      </w:r>
    </w:p>
    <w:p w14:paraId="5DF59A50" w14:textId="77777777" w:rsidR="00872123" w:rsidRPr="00403AB1" w:rsidRDefault="00872123" w:rsidP="007C025C">
      <w:pPr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Led technology transformation for a fintech organization handling payments, PII, SSNs, and soft-credit workflows while modernizing product delivery and cloud operations.</w:t>
      </w:r>
    </w:p>
    <w:p w14:paraId="322DC90D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a new automotive fintech platform using AngularJS, Java, Spring MVC, PostgreSQL, Docker, and Kubernetes on AWS, providing a modular foundation for rapid feature rollout and improved reliability.</w:t>
      </w:r>
    </w:p>
    <w:p w14:paraId="2186D755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Introduced CI/CD and agile methodology, reducing deployment cycle from weeks to hours.</w:t>
      </w:r>
    </w:p>
    <w:p w14:paraId="4CFFA907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Designed a JSON-driven configuration system for financial settings and theming, enabling dealer-specific workflows without per-client code forks.</w:t>
      </w:r>
    </w:p>
    <w:p w14:paraId="07044085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Migrated legacy PHP systems to AWS Kubernetes clusters, improving scalability and uptime to 99.99%.</w:t>
      </w:r>
    </w:p>
    <w:p w14:paraId="078B0108" w14:textId="77777777" w:rsidR="0013121E" w:rsidRPr="00403AB1" w:rsidRDefault="0013121E" w:rsidP="00A12112">
      <w:pPr>
        <w:keepNext/>
        <w:keepLines/>
        <w:spacing w:before="34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t>Owner &amp; Fractional CTO | Proven Edge LLC</w:t>
      </w:r>
      <w:r w:rsidRPr="00403AB1">
        <w:rPr>
          <w:i/>
          <w:sz w:val="21"/>
          <w:szCs w:val="21"/>
        </w:rPr>
        <w:br/>
        <w:t xml:space="preserve">Fort Thomas, KY • </w:t>
      </w:r>
      <w:r w:rsidR="00FD739F" w:rsidRPr="00403AB1">
        <w:rPr>
          <w:i/>
          <w:sz w:val="21"/>
          <w:szCs w:val="21"/>
        </w:rPr>
        <w:t>November</w:t>
      </w:r>
      <w:r w:rsidRPr="00403AB1">
        <w:rPr>
          <w:i/>
          <w:sz w:val="21"/>
          <w:szCs w:val="21"/>
        </w:rPr>
        <w:t xml:space="preserve"> 2015 – Present</w:t>
      </w:r>
    </w:p>
    <w:p w14:paraId="492BF307" w14:textId="77777777" w:rsidR="00872123" w:rsidRPr="00403AB1" w:rsidRDefault="00872123" w:rsidP="007C025C">
      <w:pPr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Directed architecture, product delivery, and secure application design across SaaS, legal-tech, and laboratory clients, reducing implementation costs by as much as 50% while making delivery more predictable.</w:t>
      </w:r>
    </w:p>
    <w:p w14:paraId="36171CAD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an internal multi-platform application scaffold spanning web, mobile, desktop, API, and AI services, with typed APIs, OIDC auth, RBAC, billing, documents, and webhooks to accelerate new product delivery.</w:t>
      </w:r>
    </w:p>
    <w:p w14:paraId="2FB3D71D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admin tooling on typed APIs with OIDC/RBAC, audit logging, webhooks, and MCP access so approved users could query structured data and trigger existing service workflows through controlled interfaces.</w:t>
      </w:r>
    </w:p>
    <w:p w14:paraId="21504B34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Oversaw architecture and engineering-process governance for a laboratory-testing client, restoring management confidence and ensuring platform stability during staff transition.</w:t>
      </w:r>
    </w:p>
    <w:p w14:paraId="2061D14D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Deployed CI/CD pipelines with containerized staging and production environments to improve staging-production parity and release confidence.</w:t>
      </w:r>
    </w:p>
    <w:p w14:paraId="4205854D" w14:textId="77777777" w:rsidR="00117804" w:rsidRPr="00403AB1" w:rsidRDefault="001213AA" w:rsidP="00117804">
      <w:pPr>
        <w:spacing w:before="34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t xml:space="preserve">Technical Co-Founder &amp; CTO | </w:t>
      </w:r>
      <w:proofErr w:type="spellStart"/>
      <w:r w:rsidRPr="00403AB1">
        <w:rPr>
          <w:b/>
          <w:sz w:val="21"/>
          <w:szCs w:val="21"/>
        </w:rPr>
        <w:t>Glamhive</w:t>
      </w:r>
      <w:proofErr w:type="spellEnd"/>
      <w:r w:rsidRPr="00403AB1">
        <w:rPr>
          <w:i/>
          <w:sz w:val="21"/>
          <w:szCs w:val="21"/>
        </w:rPr>
        <w:br/>
        <w:t>Seattle, WA • Nov</w:t>
      </w:r>
      <w:r w:rsidR="00FD739F" w:rsidRPr="00403AB1">
        <w:rPr>
          <w:i/>
          <w:sz w:val="21"/>
          <w:szCs w:val="21"/>
        </w:rPr>
        <w:t>ember</w:t>
      </w:r>
      <w:r w:rsidRPr="00403AB1">
        <w:rPr>
          <w:i/>
          <w:sz w:val="21"/>
          <w:szCs w:val="21"/>
        </w:rPr>
        <w:t xml:space="preserve"> 2013 – </w:t>
      </w:r>
      <w:r w:rsidR="00FD739F" w:rsidRPr="00403AB1">
        <w:rPr>
          <w:i/>
          <w:sz w:val="21"/>
          <w:szCs w:val="21"/>
        </w:rPr>
        <w:t>November</w:t>
      </w:r>
      <w:r w:rsidRPr="00403AB1">
        <w:rPr>
          <w:i/>
          <w:sz w:val="21"/>
          <w:szCs w:val="21"/>
        </w:rPr>
        <w:t xml:space="preserve"> 2015</w:t>
      </w:r>
    </w:p>
    <w:p w14:paraId="63A72E6B" w14:textId="77777777" w:rsidR="00872123" w:rsidRPr="00403AB1" w:rsidRDefault="00872123" w:rsidP="007C025C">
      <w:pPr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Co-founded a fashion-tech platform; architected and launched Glamhive.com from concept to release.</w:t>
      </w:r>
    </w:p>
    <w:p w14:paraId="5DCE09F2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Won Seattle Angel Conference VII in 2015, securing $205K in investment as Technical Co-Founder.</w:t>
      </w:r>
    </w:p>
    <w:p w14:paraId="1FACA899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Self-funded and delivered the full technology stack using AngularJS, Java, Spring MVC, and MongoDB on AWS.</w:t>
      </w:r>
    </w:p>
    <w:p w14:paraId="3DCCB45F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Unified web and mobile codebases with Cordova and Ionic, reducing mobile development cost by 70%.</w:t>
      </w:r>
    </w:p>
    <w:p w14:paraId="2B89C90C" w14:textId="4C0F6778" w:rsidR="00915930" w:rsidRPr="00915930" w:rsidRDefault="001213AA" w:rsidP="00915930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Formed and led distributed agile teams in the U.S. and South America, cutting staffing costs by 60% versus U.S.-only staffing.</w:t>
      </w:r>
    </w:p>
    <w:p w14:paraId="4F27E18F" w14:textId="77777777" w:rsidR="00865EFC" w:rsidRPr="00403AB1" w:rsidRDefault="001213AA" w:rsidP="00A12112">
      <w:pPr>
        <w:keepNext/>
        <w:keepLines/>
        <w:spacing w:before="34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t>Chief Technology Officer | Lela.com</w:t>
      </w:r>
      <w:r w:rsidRPr="00403AB1">
        <w:rPr>
          <w:i/>
          <w:sz w:val="21"/>
          <w:szCs w:val="21"/>
        </w:rPr>
        <w:br/>
      </w:r>
      <w:r w:rsidR="00891A33" w:rsidRPr="00403AB1">
        <w:rPr>
          <w:rFonts w:cs="Calibri"/>
          <w:sz w:val="21"/>
          <w:szCs w:val="21"/>
        </w:rPr>
        <w:t>New York, NY</w:t>
      </w:r>
      <w:r w:rsidRPr="00403AB1">
        <w:rPr>
          <w:i/>
          <w:sz w:val="21"/>
          <w:szCs w:val="21"/>
        </w:rPr>
        <w:t xml:space="preserve"> • </w:t>
      </w:r>
      <w:r w:rsidR="00FD739F" w:rsidRPr="00403AB1">
        <w:rPr>
          <w:i/>
          <w:sz w:val="21"/>
          <w:szCs w:val="21"/>
        </w:rPr>
        <w:t>November</w:t>
      </w:r>
      <w:r w:rsidRPr="00403AB1">
        <w:rPr>
          <w:i/>
          <w:sz w:val="21"/>
          <w:szCs w:val="21"/>
        </w:rPr>
        <w:t xml:space="preserve"> 2011 – May 2014</w:t>
      </w:r>
    </w:p>
    <w:p w14:paraId="6D0ED224" w14:textId="77777777" w:rsidR="00872123" w:rsidRPr="00403AB1" w:rsidRDefault="00872123" w:rsidP="007C025C">
      <w:pPr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Directed software development and product operations for a personalized shopping recommendation platform.</w:t>
      </w:r>
    </w:p>
    <w:p w14:paraId="6CA08F82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Rebuilt the engineering organization post-pivot to improve budget discipline and efficiency, increasing delivery speed by approximately 25% while introducing Agile practices and coordinating cross-functional teams.</w:t>
      </w:r>
    </w:p>
    <w:p w14:paraId="66AE65BC" w14:textId="67FDD38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 xml:space="preserve">Guided executive management through product prioritization and presented roadmap updates to the board </w:t>
      </w:r>
      <w:r w:rsidR="00BC064A">
        <w:rPr>
          <w:sz w:val="21"/>
          <w:szCs w:val="21"/>
        </w:rPr>
        <w:t xml:space="preserve">of directors </w:t>
      </w:r>
      <w:r w:rsidRPr="00403AB1">
        <w:rPr>
          <w:sz w:val="21"/>
          <w:szCs w:val="21"/>
        </w:rPr>
        <w:t>and primary investor.</w:t>
      </w:r>
    </w:p>
    <w:p w14:paraId="5552CBD6" w14:textId="77777777" w:rsidR="00865EFC" w:rsidRPr="00403AB1" w:rsidRDefault="001213AA" w:rsidP="00402DDB">
      <w:pPr>
        <w:keepNext/>
        <w:keepLines/>
        <w:spacing w:before="320" w:after="80"/>
        <w:rPr>
          <w:sz w:val="21"/>
          <w:szCs w:val="21"/>
        </w:rPr>
      </w:pPr>
      <w:r w:rsidRPr="00403AB1">
        <w:rPr>
          <w:b/>
          <w:color w:val="00467F"/>
          <w:sz w:val="21"/>
          <w:szCs w:val="21"/>
        </w:rPr>
        <w:t>EDUCATION</w:t>
      </w:r>
    </w:p>
    <w:p w14:paraId="5964F4C2" w14:textId="110E9EB4" w:rsidR="000F3FB2" w:rsidRDefault="001213AA">
      <w:pPr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Bachelor of Science in Computer Science | University of Kentucky, Lexington, KY</w:t>
      </w:r>
    </w:p>
    <w:sectPr w:rsidR="000F3FB2" w:rsidSect="00034616">
      <w:pgSz w:w="12240" w:h="15840"/>
      <w:pgMar w:top="1008" w:right="1008" w:bottom="115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B9E29E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8912220">
    <w:abstractNumId w:val="8"/>
  </w:num>
  <w:num w:numId="2" w16cid:durableId="1335572936">
    <w:abstractNumId w:val="6"/>
  </w:num>
  <w:num w:numId="3" w16cid:durableId="1688601961">
    <w:abstractNumId w:val="5"/>
  </w:num>
  <w:num w:numId="4" w16cid:durableId="538132876">
    <w:abstractNumId w:val="4"/>
  </w:num>
  <w:num w:numId="5" w16cid:durableId="445079860">
    <w:abstractNumId w:val="7"/>
  </w:num>
  <w:num w:numId="6" w16cid:durableId="1177187738">
    <w:abstractNumId w:val="3"/>
  </w:num>
  <w:num w:numId="7" w16cid:durableId="899443943">
    <w:abstractNumId w:val="2"/>
  </w:num>
  <w:num w:numId="8" w16cid:durableId="1992251733">
    <w:abstractNumId w:val="1"/>
  </w:num>
  <w:num w:numId="9" w16cid:durableId="1512912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706"/>
    <w:rsid w:val="00034616"/>
    <w:rsid w:val="000461DE"/>
    <w:rsid w:val="0004743F"/>
    <w:rsid w:val="00047ADB"/>
    <w:rsid w:val="00051822"/>
    <w:rsid w:val="000572E3"/>
    <w:rsid w:val="0006063C"/>
    <w:rsid w:val="00092C22"/>
    <w:rsid w:val="000A5B25"/>
    <w:rsid w:val="000D75BD"/>
    <w:rsid w:val="000E3E5C"/>
    <w:rsid w:val="000F3FB2"/>
    <w:rsid w:val="000F4591"/>
    <w:rsid w:val="00117804"/>
    <w:rsid w:val="001213AA"/>
    <w:rsid w:val="0013121E"/>
    <w:rsid w:val="00146819"/>
    <w:rsid w:val="0015074B"/>
    <w:rsid w:val="00180D3B"/>
    <w:rsid w:val="001A324B"/>
    <w:rsid w:val="001F6780"/>
    <w:rsid w:val="00213DE4"/>
    <w:rsid w:val="002467C2"/>
    <w:rsid w:val="00246D04"/>
    <w:rsid w:val="00252BF9"/>
    <w:rsid w:val="002568E3"/>
    <w:rsid w:val="0027441F"/>
    <w:rsid w:val="00294E32"/>
    <w:rsid w:val="0029639D"/>
    <w:rsid w:val="002C0189"/>
    <w:rsid w:val="002D392A"/>
    <w:rsid w:val="002E7772"/>
    <w:rsid w:val="002F42EA"/>
    <w:rsid w:val="0030599C"/>
    <w:rsid w:val="00323476"/>
    <w:rsid w:val="00326F90"/>
    <w:rsid w:val="003302CB"/>
    <w:rsid w:val="0034170C"/>
    <w:rsid w:val="0035515F"/>
    <w:rsid w:val="003947E5"/>
    <w:rsid w:val="0039516A"/>
    <w:rsid w:val="003B4830"/>
    <w:rsid w:val="00402DDB"/>
    <w:rsid w:val="00403AB1"/>
    <w:rsid w:val="0040462D"/>
    <w:rsid w:val="00454304"/>
    <w:rsid w:val="004B12D6"/>
    <w:rsid w:val="004C4928"/>
    <w:rsid w:val="004E55E9"/>
    <w:rsid w:val="0054306D"/>
    <w:rsid w:val="00570B5A"/>
    <w:rsid w:val="0057393C"/>
    <w:rsid w:val="005B6A2C"/>
    <w:rsid w:val="00641437"/>
    <w:rsid w:val="006B0D50"/>
    <w:rsid w:val="006B129C"/>
    <w:rsid w:val="006B458B"/>
    <w:rsid w:val="006C47F3"/>
    <w:rsid w:val="006D110F"/>
    <w:rsid w:val="006D379C"/>
    <w:rsid w:val="006F07F4"/>
    <w:rsid w:val="006F652E"/>
    <w:rsid w:val="007154B1"/>
    <w:rsid w:val="00715DE0"/>
    <w:rsid w:val="00746566"/>
    <w:rsid w:val="00756E15"/>
    <w:rsid w:val="007608D0"/>
    <w:rsid w:val="00767AB7"/>
    <w:rsid w:val="00781C79"/>
    <w:rsid w:val="00793DA6"/>
    <w:rsid w:val="007B373A"/>
    <w:rsid w:val="007C025C"/>
    <w:rsid w:val="007D6DB9"/>
    <w:rsid w:val="007F0D2F"/>
    <w:rsid w:val="0081592B"/>
    <w:rsid w:val="00832238"/>
    <w:rsid w:val="0086199B"/>
    <w:rsid w:val="00862771"/>
    <w:rsid w:val="00865EFC"/>
    <w:rsid w:val="00872123"/>
    <w:rsid w:val="00881065"/>
    <w:rsid w:val="00891A33"/>
    <w:rsid w:val="00892EAD"/>
    <w:rsid w:val="00895F07"/>
    <w:rsid w:val="008A11B3"/>
    <w:rsid w:val="0090604C"/>
    <w:rsid w:val="00915930"/>
    <w:rsid w:val="00915AF3"/>
    <w:rsid w:val="009419AB"/>
    <w:rsid w:val="00944C60"/>
    <w:rsid w:val="009607E1"/>
    <w:rsid w:val="00965222"/>
    <w:rsid w:val="009B1CFF"/>
    <w:rsid w:val="009B42FE"/>
    <w:rsid w:val="009B7811"/>
    <w:rsid w:val="009F61A1"/>
    <w:rsid w:val="00A00675"/>
    <w:rsid w:val="00A12112"/>
    <w:rsid w:val="00A13BB8"/>
    <w:rsid w:val="00A2228E"/>
    <w:rsid w:val="00A32D58"/>
    <w:rsid w:val="00A50FEC"/>
    <w:rsid w:val="00A56DFE"/>
    <w:rsid w:val="00AA1D8D"/>
    <w:rsid w:val="00AC1A8F"/>
    <w:rsid w:val="00AF3676"/>
    <w:rsid w:val="00B47730"/>
    <w:rsid w:val="00B65FF8"/>
    <w:rsid w:val="00B84866"/>
    <w:rsid w:val="00BC064A"/>
    <w:rsid w:val="00BC6DFC"/>
    <w:rsid w:val="00BF5EA3"/>
    <w:rsid w:val="00C06A74"/>
    <w:rsid w:val="00C4170D"/>
    <w:rsid w:val="00C47E06"/>
    <w:rsid w:val="00C60166"/>
    <w:rsid w:val="00C82351"/>
    <w:rsid w:val="00C97C79"/>
    <w:rsid w:val="00CB0664"/>
    <w:rsid w:val="00CF7374"/>
    <w:rsid w:val="00D10AD3"/>
    <w:rsid w:val="00D160DE"/>
    <w:rsid w:val="00D46DA1"/>
    <w:rsid w:val="00D63D6F"/>
    <w:rsid w:val="00D819C3"/>
    <w:rsid w:val="00D86B2A"/>
    <w:rsid w:val="00DA3F0B"/>
    <w:rsid w:val="00DB644A"/>
    <w:rsid w:val="00E3092F"/>
    <w:rsid w:val="00E30BF1"/>
    <w:rsid w:val="00E54636"/>
    <w:rsid w:val="00E8017B"/>
    <w:rsid w:val="00EC1935"/>
    <w:rsid w:val="00ED3AF6"/>
    <w:rsid w:val="00ED7E71"/>
    <w:rsid w:val="00F332FE"/>
    <w:rsid w:val="00F513EE"/>
    <w:rsid w:val="00F916D2"/>
    <w:rsid w:val="00FC1632"/>
    <w:rsid w:val="00FC693F"/>
    <w:rsid w:val="00FD739F"/>
    <w:rsid w:val="00FF1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931D9B"/>
  <w14:defaultImageDpi w14:val="300"/>
  <w15:docId w15:val="{87FEEBFF-7F25-144C-A03D-7C5C97CD5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810</Words>
  <Characters>5703</Characters>
  <Application>Microsoft Office Word</Application>
  <DocSecurity>0</DocSecurity>
  <Lines>78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Chris Tallent – Chief Technology Officer Resume</vt:lpstr>
    </vt:vector>
  </TitlesOfParts>
  <Manager/>
  <Company/>
  <LinksUpToDate>false</LinksUpToDate>
  <CharactersWithSpaces>6455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 Tallent – Chief Technology Officer Resume</dc:title>
  <dc:subject>Resume of Chris Tallent, Chief Technology Officer with 20+ years of experience leading software engineering organizations, cloud architecture, and product innovation.</dc:subject>
  <dc:creator>Chris Tallent</dc:creator>
  <cp:keywords>Chris Tallent, CTO, Chief Technology Officer, Technology Executive, AWS, Cloud Architecture, SaaS, AI, DevOps, Agile, ISO 27001, Startup, Product Strategy, Scalability, Cost Optimization, Team Building, Software Engineering</cp:keywords>
  <dc:description>Executive résumé highlighting technology strategy, organizational leadership, and scalable architecture across startups and enterprise platforms.</dc:description>
  <cp:lastModifiedBy>Chris Tallent</cp:lastModifiedBy>
  <cp:revision>24</cp:revision>
  <cp:lastPrinted>2025-11-03T20:26:00Z</cp:lastPrinted>
  <dcterms:created xsi:type="dcterms:W3CDTF">2025-11-03T20:26:00Z</dcterms:created>
  <dcterms:modified xsi:type="dcterms:W3CDTF">2026-05-05T18:04:00Z</dcterms:modified>
  <cp:category/>
</cp:coreProperties>
</file>