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4291A" w:rsidRDefault="00B51C49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B4291A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B51C49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Director of Engineering | Agentic Platforms, Catalog Data &amp; Reliability</w:t>
      </w:r>
    </w:p>
    <w:p w14:paraId="4E51D932" w14:textId="77777777" w:rsidR="00565ADA" w:rsidRPr="00C030D6" w:rsidRDefault="00B51C49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B51C49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F7F20A" w14:textId="77777777" w:rsidR="0087745C" w:rsidRPr="00B4291A" w:rsidRDefault="00B51C49" w:rsidP="000D760C">
      <w:pPr>
        <w:pStyle w:val="Heading2"/>
        <w:spacing w:before="280"/>
        <w:rPr>
          <w:color w:val="365F91" w:themeColor="accent1" w:themeShade="BF"/>
          <w:sz w:val="24"/>
          <w:szCs w:val="24"/>
        </w:rPr>
      </w:pPr>
      <w:r w:rsidRPr="00B4291A">
        <w:rPr>
          <w:color w:val="365F91" w:themeColor="accent1" w:themeShade="BF"/>
          <w:sz w:val="24"/>
          <w:szCs w:val="24"/>
        </w:rPr>
        <w:t>PROFESSIONAL SUMMARY</w:t>
      </w:r>
    </w:p>
    <w:p w14:paraId="65F8E185" w14:textId="1D6D1CD6" w:rsidR="00E03FFF" w:rsidRPr="0087745C" w:rsidRDefault="00E03FFF" w:rsidP="009E1F48">
      <w:pPr>
        <w:pStyle w:val="Heading2"/>
        <w:spacing w:before="120"/>
        <w:rPr>
          <w:rFonts w:ascii="Calibri" w:hAnsi="Calibri" w:cs="Calibri"/>
          <w:sz w:val="21"/>
          <w:szCs w:val="21"/>
        </w:rPr>
      </w:pPr>
      <w:r>
        <w:rPr>
          <w:rFonts w:ascii="Calibri" w:eastAsiaTheme="minorEastAsia" w:hAnsi="Calibri" w:cs="Calibri"/>
          <w:b w:val="0"/>
          <w:bCs w:val="0"/>
          <w:color w:val="auto"/>
          <w:sz w:val="21"/>
          <w:szCs w:val="21"/>
        </w:rPr>
        <w:t>Engineering leader with 20+ years building data-intensive product platforms, with CTO-level ownership across architecture, hiring, delivery, security, and cloud operations. Experience spans AI-enabled SaaS, e-commerce recommendations, structured data workflows, AWS modernization, and multi-team engineering organizations.</w:t>
      </w:r>
    </w:p>
    <w:p w14:paraId="1C9FB008" w14:textId="0F73BBD0" w:rsidR="00565ADA" w:rsidRPr="00B4291A" w:rsidRDefault="00B51C49" w:rsidP="000D760C">
      <w:pPr>
        <w:pStyle w:val="Heading2"/>
        <w:spacing w:before="280"/>
        <w:rPr>
          <w:color w:val="365F91" w:themeColor="accent1" w:themeShade="BF"/>
          <w:sz w:val="24"/>
          <w:szCs w:val="24"/>
        </w:rPr>
      </w:pPr>
      <w:r w:rsidRPr="00B4291A">
        <w:rPr>
          <w:color w:val="365F91" w:themeColor="accent1" w:themeShade="BF"/>
          <w:sz w:val="24"/>
          <w:szCs w:val="24"/>
        </w:rPr>
        <w:t>CORE SKILLS</w:t>
      </w:r>
    </w:p>
    <w:p w14:paraId="25C02AA2" w14:textId="77777777" w:rsidR="000A3D76" w:rsidRDefault="000A3D76" w:rsidP="009E1F48">
      <w:pPr>
        <w:spacing w:before="120" w:after="120"/>
        <w:rPr>
          <w:sz w:val="21"/>
          <w:szCs w:val="21"/>
        </w:rPr>
      </w:pPr>
      <w:r>
        <w:rPr>
          <w:sz w:val="21"/>
          <w:szCs w:val="21"/>
        </w:rPr>
        <w:t>Leadership: Org Leadership • Manager Development • Multi-Team Delivery • Technical Strategy • Product Partnership</w:t>
      </w:r>
    </w:p>
    <w:p w14:paraId="514FE89B" w14:textId="77777777" w:rsidR="000A3D76" w:rsidRDefault="000A3D76" w:rsidP="00712134">
      <w:pPr>
        <w:spacing w:after="120"/>
        <w:rPr>
          <w:sz w:val="21"/>
          <w:szCs w:val="21"/>
        </w:rPr>
      </w:pPr>
      <w:r>
        <w:rPr>
          <w:sz w:val="21"/>
          <w:szCs w:val="21"/>
        </w:rPr>
        <w:t>Catalog &amp; Data: Data Quality • Entity Models • Data Normalization • Search / Recommendations • Taxonomy</w:t>
      </w:r>
    </w:p>
    <w:p w14:paraId="0A5BDC67" w14:textId="58305594" w:rsidR="00712134" w:rsidRPr="00C030D6" w:rsidRDefault="00B51C49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AI &amp; Automation: AWS Bedrock / RAG • Textract / OCR • Agentic Tooling • MCP • AI-Assisted Development</w:t>
      </w:r>
    </w:p>
    <w:p w14:paraId="3EF19D93" w14:textId="77777777" w:rsidR="000A3D76" w:rsidRDefault="000A3D76" w:rsidP="00712134">
      <w:pPr>
        <w:spacing w:after="120"/>
        <w:rPr>
          <w:sz w:val="21"/>
          <w:szCs w:val="21"/>
        </w:rPr>
      </w:pPr>
      <w:r>
        <w:rPr>
          <w:sz w:val="21"/>
          <w:szCs w:val="21"/>
        </w:rPr>
        <w:t>Reliability &amp; Security: AWS • SLOs / Incident Response • Observability • RBAC / IAM • ISO 27001 • On-Call</w:t>
      </w:r>
    </w:p>
    <w:p w14:paraId="3530F2A2" w14:textId="019B53FC" w:rsidR="00565ADA" w:rsidRPr="00C030D6" w:rsidRDefault="00B51C49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Java / Spring • Python • TypeScript / Node.js • PostgreSQL / MySQL • MongoDB • Docker / Kubernetes</w:t>
      </w:r>
    </w:p>
    <w:p w14:paraId="31D8EE85" w14:textId="77777777" w:rsidR="00565ADA" w:rsidRPr="00B4291A" w:rsidRDefault="00B51C49" w:rsidP="000D760C">
      <w:pPr>
        <w:pStyle w:val="Heading2"/>
        <w:spacing w:before="280"/>
        <w:rPr>
          <w:color w:val="365F91" w:themeColor="accent1" w:themeShade="BF"/>
          <w:sz w:val="24"/>
          <w:szCs w:val="24"/>
        </w:rPr>
      </w:pPr>
      <w:r w:rsidRPr="00B4291A">
        <w:rPr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B4291A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4291A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product engineering and platform architecture for a customer-facing SaaS platform supporting a Fortune 100 retailer's store-development workflow across roughly 15,000 locations, with ownership of shared workflows, partner APIs, release cadence, and enterprise security reviews.</w:t>
      </w:r>
    </w:p>
    <w:p w14:paraId="3036ED76" w14:textId="2FAABFF7" w:rsidR="00565ADA" w:rsidRPr="00C030D6" w:rsidRDefault="00B51C49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Served as CTO and lead architect for a configuration-driven platform, defining the entity model, scalable APIs, cloud/security design, and engineering standards as delivery transitioned to four agile teams.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Partnered with Product, Design, Operations, and business stakeholders on roadmap prioritization, requirements, UX feasibility, and staged delivery for a new platform business.</w:t>
      </w:r>
    </w:p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Prototyped an AWS Bedrock knowledge-base workflow over product documentation, using retrieval and source-linked answers to demonstrate generative AI capability and shape product direction.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AI-based lease and LOI data-point extraction using Textract, Comprehend, and vision OCR, presenting extracted values for user review and override before commit.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Managed DevOps roadmap and budget, improving deployment speed while reducing non-production infrastructure cost 35-40% through ECS cluster consolidation and environment strategy changes.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Owned security and compliance operations, including AWS account structure, RBAC, pen-test vendor selection, ISO 27001 audits, vulnerability remediation, and ongoing control monitoring.</w:t>
      </w:r>
    </w:p>
    <w:p w14:paraId="207BF621" w14:textId="11DD7C19" w:rsidR="00565ADA" w:rsidRPr="00B4291A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4291A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B51C49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technology transformation for a customer-facing fintech platform handling financing workflows, payments, PII, and soft-credit data while overseeing cloud migration and Agile adoption.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Re-architected a legacy PHP platform into Angular and Java services on AWS Kubernetes, improving scalability, release safety, and uptime to 99.99%.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lastRenderedPageBreak/>
        <w:t>Implemented CI/CD pipelines and Agile delivery practices, reducing deployment cycles from weeks to hours and creating a stronger operating model for product delivery.</w:t>
      </w:r>
    </w:p>
    <w:p w14:paraId="1300CD3F" w14:textId="6E0C65BE" w:rsidR="00565ADA" w:rsidRPr="00C030D6" w:rsidRDefault="00A7024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and delivered the NADA 2017 proof of concept in two months, enabling MVP showcase, faster business validation, and a clearer modernization roadmap.</w:t>
      </w:r>
    </w:p>
    <w:p w14:paraId="20CEA0E3" w14:textId="4B4E9DB4" w:rsidR="00565ADA" w:rsidRPr="00B4291A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4291A">
        <w:rPr>
          <w:rFonts w:ascii="Calibri" w:hAnsi="Calibri" w:cs="Calibri"/>
          <w:color w:val="365F91" w:themeColor="accent1" w:themeShade="BF"/>
          <w:sz w:val="21"/>
          <w:szCs w:val="21"/>
        </w:rPr>
        <w:t>Owner &amp; Fractional CTO | Proven Edge LLC</w:t>
      </w:r>
    </w:p>
    <w:p w14:paraId="31FEE461" w14:textId="77777777" w:rsidR="00565ADA" w:rsidRPr="00C030D6" w:rsidRDefault="00B51C49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for multiple SaaS clients, reducing implementation cost by up to 50% while keeping product delivery tied to business constraints.</w:t>
      </w:r>
    </w:p>
    <w:p w14:paraId="53FABCF7" w14:textId="016D4E1E" w:rsidR="00565ADA" w:rsidRPr="00C030D6" w:rsidRDefault="00B51C49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reusable multi-platform application scaffold spanning web, mobile, desktop, API, and AI services, with OIDC auth, RBAC, billing, documents, notifications, and webhooks.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MCP-integrated agent tooling over structured entity data, enabling LLM-driven tools to query records and perform bounded operational actions through typed APIs and existing RBAC.</w:t>
      </w:r>
    </w:p>
    <w:p w14:paraId="35FC3D97" w14:textId="77777777" w:rsidR="00565ADA" w:rsidRPr="00C030D6" w:rsidRDefault="00B51C49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governed agentic admin assistant for account management, job-queue inspection, and system-health checks, preserving API execution, RBAC, audit logging, and confirmation gates.</w:t>
      </w:r>
    </w:p>
    <w:p w14:paraId="28D3886C" w14:textId="77777777" w:rsidR="00565ADA" w:rsidRPr="00C030D6" w:rsidRDefault="00B51C49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Reengineered a SaaS platform used by thousands of active users, adding automated scoring, anomaly analysis, configurable APIs, and multi-source data aggregation.</w:t>
      </w:r>
    </w:p>
    <w:p w14:paraId="56256469" w14:textId="7D7E871E" w:rsidR="00565ADA" w:rsidRPr="00B4291A" w:rsidRDefault="00B51C49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4291A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Chief Technology Officer | </w:t>
      </w:r>
      <w:proofErr w:type="spellStart"/>
      <w:r w:rsidRPr="00B4291A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C030D6" w:rsidRDefault="00B51C49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Co-founded a consumer fashion marketplace and launched Glamhive.com from concept to production on AWS.</w:t>
      </w:r>
    </w:p>
    <w:p w14:paraId="2E8756B5" w14:textId="3BD4AD3A" w:rsidR="00565ADA" w:rsidRPr="00C030D6" w:rsidRDefault="00B51C49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Formed and led distributed agile teams in the U.S. and South America, cutting staffing costs by 60% versus U.S.-only teams while maintaining delivery cadence.</w:t>
      </w:r>
    </w:p>
    <w:p w14:paraId="28AA9F8E" w14:textId="77777777" w:rsidR="0071674B" w:rsidRDefault="0071674B" w:rsidP="00D10668">
      <w:pPr>
        <w:pStyle w:val="ListBullet"/>
      </w:pPr>
      <w:r>
        <w:t>Designed the data model and indexing strategy for real-time search and personalized product discovery.</w:t>
      </w:r>
    </w:p>
    <w:p w14:paraId="0B8E8F70" w14:textId="77777777" w:rsidR="00960C22" w:rsidRDefault="00960C22" w:rsidP="00E03EBD">
      <w:pPr>
        <w:pStyle w:val="ListBullet"/>
      </w:pPr>
      <w:r>
        <w:t>Integrated affiliate product feeds and normalized catalog data to support discovery and retailer click-through.</w:t>
      </w:r>
    </w:p>
    <w:p w14:paraId="3B7D6027" w14:textId="77777777" w:rsidR="0053569B" w:rsidRDefault="0053569B" w:rsidP="00E03EBD">
      <w:pPr>
        <w:pStyle w:val="ListBullet"/>
      </w:pPr>
      <w:r>
        <w:t>Won Seattle Angel Conference VII in 2015, securing $205K in investment after product demos.</w:t>
      </w:r>
    </w:p>
    <w:p w14:paraId="079E0D6E" w14:textId="469E21A4" w:rsidR="00EC067E" w:rsidRPr="00B4291A" w:rsidRDefault="00EC067E" w:rsidP="00EC067E">
      <w:pPr>
        <w:pStyle w:val="Heading3"/>
        <w:rPr>
          <w:color w:val="365F91" w:themeColor="accent1" w:themeShade="BF"/>
        </w:rPr>
      </w:pPr>
      <w:r w:rsidRPr="00B4291A">
        <w:rPr>
          <w:color w:val="365F91" w:themeColor="accent1" w:themeShade="BF"/>
        </w:rPr>
        <w:t>Chief Technology Officer | Lela.com</w:t>
      </w:r>
    </w:p>
    <w:p w14:paraId="3A46358B" w14:textId="2F63180A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4065E7F9" w14:textId="77777777" w:rsidR="00FB6C0D" w:rsidRDefault="00FB6C0D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Directed product engineering for a personalized shopping recommendation platform with multi-retailer product-data ingestion and customer-facing shopping workflows.</w:t>
      </w:r>
    </w:p>
    <w:p w14:paraId="09A162B8" w14:textId="77777777" w:rsidR="00FB6C0D" w:rsidRDefault="00FB6C0D" w:rsidP="00FB6C0D">
      <w:pPr>
        <w:pStyle w:val="ListBullet"/>
      </w:pPr>
      <w:r>
        <w:t>Built recommendation widgets embedded on e-commerce retailer sites, including behavioral data capture, recommendation algorithms, and retailer-facing delivery.</w:t>
      </w:r>
    </w:p>
    <w:p w14:paraId="2473C529" w14:textId="12C77A09" w:rsidR="00EC7B9B" w:rsidRDefault="00EC7B9B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Refactored recommendation services into modular Java components for maintainability and experimentation.</w:t>
      </w:r>
    </w:p>
    <w:p w14:paraId="48339DF1" w14:textId="71CEC54B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Rebuilt the engineering organization post-pivot, improving delivery speed by approximately 25% while introducing Agile practices, automated testing, and stronger delivery discipline.</w:t>
      </w:r>
    </w:p>
    <w:p w14:paraId="4F1AD38E" w14:textId="77777777" w:rsidR="00EC067E" w:rsidRPr="00B4291A" w:rsidRDefault="00EC067E" w:rsidP="000D760C">
      <w:pPr>
        <w:pStyle w:val="Heading2"/>
        <w:spacing w:before="280"/>
        <w:rPr>
          <w:color w:val="365F91" w:themeColor="accent1" w:themeShade="BF"/>
          <w:sz w:val="24"/>
          <w:szCs w:val="24"/>
        </w:rPr>
      </w:pPr>
      <w:r w:rsidRPr="00B4291A">
        <w:rPr>
          <w:color w:val="365F91" w:themeColor="accent1" w:themeShade="BF"/>
          <w:sz w:val="24"/>
          <w:szCs w:val="24"/>
        </w:rPr>
        <w:t>EARLIER ROLES</w:t>
      </w:r>
    </w:p>
    <w:p w14:paraId="5BBA3F55" w14:textId="5A8C3003" w:rsidR="00712134" w:rsidRPr="00C030D6" w:rsidRDefault="00B51C49" w:rsidP="009E1F48">
      <w:pPr>
        <w:spacing w:before="120" w:after="80"/>
        <w:rPr>
          <w:sz w:val="21"/>
          <w:szCs w:val="21"/>
        </w:rPr>
      </w:pPr>
      <w:r w:rsidRPr="00C030D6">
        <w:rPr>
          <w:sz w:val="21"/>
          <w:szCs w:val="21"/>
        </w:rPr>
        <w:t>Owner &amp; Consultant | Tallented Software LLC (2010-2011) - Delivered custom software for e-commerce and analytics clients, integrating payment gateways and real-time reporting.</w:t>
      </w:r>
    </w:p>
    <w:p w14:paraId="49503816" w14:textId="678E5E08" w:rsidR="00712134" w:rsidRPr="00C030D6" w:rsidRDefault="00B51C49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 (2009-2010) - Developed C# and Flex-based systems; mentored junior developers.</w:t>
      </w:r>
    </w:p>
    <w:p w14:paraId="2E8EB30C" w14:textId="2E3884ED" w:rsidR="00565ADA" w:rsidRPr="00C030D6" w:rsidRDefault="00B51C49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(2003-2009) - Engineered document generation system for 401k reporting.</w:t>
      </w:r>
    </w:p>
    <w:p w14:paraId="33778DBB" w14:textId="77777777" w:rsidR="00565ADA" w:rsidRPr="00B4291A" w:rsidRDefault="00B51C49" w:rsidP="000D760C">
      <w:pPr>
        <w:pStyle w:val="Heading2"/>
        <w:spacing w:before="280"/>
        <w:rPr>
          <w:color w:val="365F91" w:themeColor="accent1" w:themeShade="BF"/>
          <w:sz w:val="24"/>
          <w:szCs w:val="24"/>
        </w:rPr>
      </w:pPr>
      <w:r w:rsidRPr="00B4291A">
        <w:rPr>
          <w:color w:val="365F91" w:themeColor="accent1" w:themeShade="BF"/>
          <w:sz w:val="24"/>
          <w:szCs w:val="24"/>
        </w:rPr>
        <w:t>EDUCATION</w:t>
      </w:r>
    </w:p>
    <w:p w14:paraId="3B2FBEF8" w14:textId="31BE1147" w:rsidR="0087745C" w:rsidRPr="00C030D6" w:rsidRDefault="00B51C49" w:rsidP="009E1F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Science, University of Kentucky, Lexington, KY</w:t>
      </w:r>
    </w:p>
    <w:sectPr w:rsidR="0087745C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A3D76"/>
    <w:rsid w:val="000D760C"/>
    <w:rsid w:val="00114F26"/>
    <w:rsid w:val="00117D6D"/>
    <w:rsid w:val="0012239A"/>
    <w:rsid w:val="0015074B"/>
    <w:rsid w:val="001759C4"/>
    <w:rsid w:val="001C289E"/>
    <w:rsid w:val="001C713D"/>
    <w:rsid w:val="00201CC7"/>
    <w:rsid w:val="00213DE4"/>
    <w:rsid w:val="0021421B"/>
    <w:rsid w:val="0029639D"/>
    <w:rsid w:val="002F15A0"/>
    <w:rsid w:val="00326F90"/>
    <w:rsid w:val="003852C7"/>
    <w:rsid w:val="00477076"/>
    <w:rsid w:val="00493199"/>
    <w:rsid w:val="004A275D"/>
    <w:rsid w:val="004B2F7C"/>
    <w:rsid w:val="004C6E8C"/>
    <w:rsid w:val="004F6A47"/>
    <w:rsid w:val="0053569B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1674B"/>
    <w:rsid w:val="0073739B"/>
    <w:rsid w:val="0077614A"/>
    <w:rsid w:val="00812B46"/>
    <w:rsid w:val="0087745C"/>
    <w:rsid w:val="008D05EF"/>
    <w:rsid w:val="008D3663"/>
    <w:rsid w:val="00901A86"/>
    <w:rsid w:val="00956F1C"/>
    <w:rsid w:val="00960C22"/>
    <w:rsid w:val="00980FA0"/>
    <w:rsid w:val="009E1DEC"/>
    <w:rsid w:val="009E1F48"/>
    <w:rsid w:val="00A06E06"/>
    <w:rsid w:val="00A50FEC"/>
    <w:rsid w:val="00A7024F"/>
    <w:rsid w:val="00AA1D8D"/>
    <w:rsid w:val="00AE29FE"/>
    <w:rsid w:val="00B1687E"/>
    <w:rsid w:val="00B4291A"/>
    <w:rsid w:val="00B47730"/>
    <w:rsid w:val="00B51C49"/>
    <w:rsid w:val="00BC5846"/>
    <w:rsid w:val="00BD7093"/>
    <w:rsid w:val="00BE1647"/>
    <w:rsid w:val="00BF75B7"/>
    <w:rsid w:val="00C030D6"/>
    <w:rsid w:val="00C267B2"/>
    <w:rsid w:val="00C35CBC"/>
    <w:rsid w:val="00C402C3"/>
    <w:rsid w:val="00CA115D"/>
    <w:rsid w:val="00CB0664"/>
    <w:rsid w:val="00CB5244"/>
    <w:rsid w:val="00CE50DC"/>
    <w:rsid w:val="00D10668"/>
    <w:rsid w:val="00D551FF"/>
    <w:rsid w:val="00D8693B"/>
    <w:rsid w:val="00DA210F"/>
    <w:rsid w:val="00DC65F8"/>
    <w:rsid w:val="00E03EBD"/>
    <w:rsid w:val="00E03FFF"/>
    <w:rsid w:val="00E11F85"/>
    <w:rsid w:val="00E44F73"/>
    <w:rsid w:val="00E5489D"/>
    <w:rsid w:val="00EB7278"/>
    <w:rsid w:val="00EC067E"/>
    <w:rsid w:val="00EC7B9B"/>
    <w:rsid w:val="00F054CE"/>
    <w:rsid w:val="00F067E1"/>
    <w:rsid w:val="00F17A11"/>
    <w:rsid w:val="00F332FE"/>
    <w:rsid w:val="00F44EF0"/>
    <w:rsid w:val="00F56E93"/>
    <w:rsid w:val="00F91199"/>
    <w:rsid w:val="00FA225A"/>
    <w:rsid w:val="00FA3DB0"/>
    <w:rsid w:val="00FB6C0D"/>
    <w:rsid w:val="00FC1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789</Words>
  <Characters>5480</Characters>
  <Application>Microsoft Office Word</Application>
  <DocSecurity>0</DocSecurity>
  <Lines>78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6</cp:revision>
  <cp:lastPrinted>2026-04-30T16:41:00Z</cp:lastPrinted>
  <dcterms:created xsi:type="dcterms:W3CDTF">2026-04-30T16:41:00Z</dcterms:created>
  <dcterms:modified xsi:type="dcterms:W3CDTF">2026-04-30T16:49:00Z</dcterms:modified>
  <cp:category/>
</cp:coreProperties>
</file>