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  <w:spacing w:before="120" w:after="40"/>
        <w:jc w:val="center"/>
      </w:pPr>
      <w:r>
        <w:t>CHRIS TALLENT</w:t>
      </w:r>
    </w:p>
    <w:p>
      <w:pPr>
        <w:spacing w:before="40" w:after="40"/>
        <w:jc w:val="center"/>
      </w:pPr>
      <w:r>
        <w:rPr>
          <w:i/>
          <w:iCs/>
        </w:rPr>
        <w:t>Technology Executive | Corporate Engineering, Governance &amp; Internal Systems</w:t>
      </w:r>
    </w:p>
    <w:p>
      <w:pPr>
        <w:spacing w:before="40" w:after="40"/>
        <w:jc w:val="center"/>
      </w:pPr>
      <w:r>
        <w:t>Cincinnati Metro Area • 859.394.2923 • chris@provenedge.com • linkedin.com/in/tallented</w:t>
      </w:r>
    </w:p>
    <w:p>
      <w:pPr/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2"/>
        <w:spacing w:before="280"/>
      </w:pPr>
      <w:r>
        <w:t>PROFESSIONAL SUMMARY</w:t>
      </w:r>
    </w:p>
    <w:p>
      <w:pPr/>
      <w:r>
        <w:t>Technology executive and hands-on CTO with 20+ years of experience leading distributed technical teams responsible for internal platform engineering and secure cloud operations. Background spans access controls, auditability, workflow automation, vendor/tool selection, and disciplined delivery using AWS, Java, Python, and TypeScript. Brings a pragmatic approach to reliability, remote-first enablement, security, and cross-functional partnership with product, IT, cybersecurity, and business stakeholders across the organization.</w:t>
      </w:r>
    </w:p>
    <w:p>
      <w:pPr>
        <w:pStyle w:val="Heading2"/>
        <w:spacing w:before="280"/>
      </w:pPr>
      <w:r>
        <w:t>CORE SKILLS</w:t>
      </w:r>
    </w:p>
    <w:p>
      <w:pPr>
        <w:spacing w:after="120"/>
      </w:pPr>
      <w:r>
        <w:t>Leadership: Engineering Leadership • Manager Development • Cross-Functional Delivery • Technical Strategy</w:t>
      </w:r>
    </w:p>
    <w:p>
      <w:pPr>
        <w:spacing w:after="120"/>
      </w:pPr>
      <w:r>
        <w:t>Corporate Engineering: Internal Systems • Workflow Automation • Access Controls / RBAC • Governance</w:t>
      </w:r>
    </w:p>
    <w:p>
      <w:pPr>
        <w:spacing w:after="120"/>
      </w:pPr>
      <w:r>
        <w:t>Operations &amp; Compliance: Remote-First Enablement • Vendor Evaluation • Auditability • ISO 27001 / Control Readiness</w:t>
      </w:r>
    </w:p>
    <w:p>
      <w:pPr>
        <w:spacing w:after="120"/>
      </w:pPr>
      <w:r>
        <w:t>Technical: AWS (IAM Identity Center, ECS, Lambda, RDS/Aurora, S3) • OIDC / IAM • Java / Spring • Python • PostgreSQL / MySQL / MongoDB</w:t>
      </w:r>
    </w:p>
    <w:p>
      <w:pPr>
        <w:pStyle w:val="Heading2"/>
        <w:spacing w:before="280"/>
      </w:pPr>
      <w:r>
        <w:t>PROFESSIONAL EXPERIENCE</w:t>
      </w:r>
    </w:p>
    <w:p>
      <w:pPr>
        <w:pStyle w:val="Heading3"/>
      </w:pPr>
      <w:r>
        <w:t>Chief Technology Officer | Pitchstone Technology LLC</w:t>
      </w:r>
    </w:p>
    <w:p>
      <w:pPr>
        <w:spacing w:after="40"/>
      </w:pPr>
      <w:r>
        <w:t>Seattle, WA • February 2021 – Present</w:t>
      </w:r>
    </w:p>
    <w:p>
      <w:pPr/>
      <w:r>
        <w:t>Led platform architecture, access governance, security/compliance, and distributed delivery for a workflow-heavy SaaS platform supporting a Fortune 100 wireless retailer's store-development process across roughly 15,000 locations.</w:t>
      </w:r>
    </w:p>
    <w:p>
      <w:pPr>
        <w:pStyle w:val="ListBullet"/>
      </w:pPr>
      <w:r>
        <w:t>Defined AWS account structure, RBAC, IAM Identity Center permission sets, and access boundaries across five AWS accounts for employees, contractors, and vendors.</w:t>
      </w:r>
    </w:p>
    <w:p>
      <w:pPr>
        <w:pStyle w:val="ListBullet"/>
      </w:pPr>
      <w:r>
        <w:t>Led the technical implementation and ongoing operation of ISO 27001 controls, helping secure initial certification in April 2023 and successful recertification through June 4, 2025.</w:t>
      </w:r>
    </w:p>
    <w:p>
      <w:pPr>
        <w:pStyle w:val="ListBullet"/>
      </w:pPr>
      <w:r>
        <w:t>Owned cloud security operations including pen-test vendor selection, remediation prioritization, and continuous monitoring with Secureframe, Security Hub, GuardDuty, and Inspector.</w:t>
      </w:r>
    </w:p>
    <w:p>
      <w:pPr>
        <w:pStyle w:val="ListBullet"/>
      </w:pPr>
      <w:r>
        <w:t>Led evaluation and selection of compliance and requirements-management vendors, running RFPs, demos, and hands-on assessments to balance control coverage, operational fit, and cost.</w:t>
      </w:r>
    </w:p>
    <w:p>
      <w:pPr>
        <w:pStyle w:val="ListBullet"/>
      </w:pPr>
      <w:r>
        <w:t>Set device requirements and technical enforcement approach, and partnered with product, IT, cybersecurity, and management stakeholders on security, delivery, and access-governance decisions.</w:t>
      </w:r>
    </w:p>
    <w:p>
      <w:pPr>
        <w:pStyle w:val="ListBullet"/>
      </w:pPr>
      <w:r>
        <w:t>Presented security and compliance status to management, answered T-Mobile technical risk assessments, and produced runbooks, diagrams, policy documents, and least-privilege access patterns for third-party transition.</w:t>
      </w:r>
    </w:p>
    <w:p>
      <w:pPr>
        <w:pStyle w:val="ListBullet"/>
      </w:pPr>
      <w:r>
        <w:t>Scaled engineering from 6 to roughly 35 across four agile teams, establishing delivery cadence, team structure, and clear technical ownership.</w:t>
      </w:r>
    </w:p>
    <w:p>
      <w:pPr>
        <w:pStyle w:val="Heading3"/>
      </w:pPr>
      <w:r>
        <w:t>Chief Technology Officer | Automobile Consumer Services Inc</w:t>
      </w:r>
    </w:p>
    <w:p>
      <w:pPr>
        <w:spacing w:after="40"/>
      </w:pPr>
      <w:r>
        <w:t>Cincinnati, OH • July 2016 – February 2021</w:t>
      </w:r>
    </w:p>
    <w:p>
      <w:pPr/>
      <w:r>
        <w:t>Led technology transformation for a fintech organization handling PII, payment data, and soft-credit workflows, modernizing the stack, delivery process, and operational systems.</w:t>
      </w:r>
    </w:p>
    <w:p>
      <w:pPr>
        <w:pStyle w:val="ListBullet"/>
      </w:pPr>
      <w:r>
        <w:t>Modernized a legacy PHP fintech platform into a modern single-page application backed by REST APIs and microservices (AngularJS, Java, Spring MVC, Docker / Kubernetes on AWS), achieving 99.99% uptime with zero-downtime migration.</w:t>
      </w:r>
    </w:p>
    <w:p>
      <w:pPr>
        <w:pStyle w:val="ListBullet"/>
      </w:pPr>
      <w:r>
        <w:t>Implemented CI/CD pipelines with Bitbucket Pipelines, shortening deployment cycles from weeks to hours through Kubernetes rolling updates and safer rollback strategies.</w:t>
      </w:r>
    </w:p>
    <w:p>
      <w:pPr>
        <w:pStyle w:val="ListBullet"/>
      </w:pPr>
      <w:r>
        <w:t>Designed a JSON-driven configuration system for financial settings and visual theming, enabling dealer-specific workflows and UI behavior without per-client code forks.</w:t>
      </w:r>
    </w:p>
    <w:p>
      <w:pPr>
        <w:pStyle w:val="ListBullet"/>
      </w:pPr>
      <w:r>
        <w:t>Ensured financing workflows protected PII, SSNs, payment data, and soft-credit information with encryption in transit, at rest, and in the database.</w:t>
      </w:r>
    </w:p>
    <w:p>
      <w:pPr>
        <w:pStyle w:val="ListBullet"/>
      </w:pPr>
      <w:r>
        <w:t>Supported onboarding, issue resolution, and operational troubleshooting with configuration and diagnostic tooling used by internal account teams and dealership clients.</w:t>
      </w:r>
    </w:p>
    <w:p>
      <w:pPr>
        <w:pStyle w:val="ListBullet"/>
      </w:pPr>
      <w:r>
        <w:t>Worked across C-suite, product, QA, and delivery stakeholders to prioritize roadmap work, incident response, and operational tradeoffs.</w:t>
      </w:r>
    </w:p>
    <w:p>
      <w:pPr>
        <w:pStyle w:val="Heading3"/>
      </w:pPr>
      <w:r>
        <w:t>Owner &amp; Fractional CTO | Proven Edge LLC</w:t>
      </w:r>
    </w:p>
    <w:p>
      <w:pPr>
        <w:spacing w:after="40"/>
      </w:pPr>
      <w:r>
        <w:t>Fort Thomas, KY • November 2015 – Present</w:t>
      </w:r>
    </w:p>
    <w:p>
      <w:pPr/>
      <w:r>
        <w:t>Directed internal platform, admin-tooling, and engineering-governance work across SaaS clients, combining hands-on delivery with workflow automation and operational controls.</w:t>
      </w:r>
    </w:p>
    <w:p>
      <w:pPr>
        <w:pStyle w:val="ListBullet"/>
      </w:pPr>
      <w:r>
        <w:t>Oversaw architecture and engineering-process governance for a laboratory-testing client, restoring management confidence and ensuring platform stability during a staff transition.</w:t>
      </w:r>
    </w:p>
    <w:p>
      <w:pPr>
        <w:pStyle w:val="ListBullet"/>
      </w:pPr>
      <w:r>
        <w:t>Built a reusable multi-platform application scaffold across web, mobile, desktop, API, and AI services, with OIDC auth, RBAC, billing, documents, notifications, and webhooks.</w:t>
      </w:r>
    </w:p>
    <w:p>
      <w:pPr>
        <w:pStyle w:val="ListBullet"/>
      </w:pPr>
      <w:r>
        <w:t>Built Model Context Protocol (MCP)-integrated agent tooling on top of the scaffold and Entity Engine, enabling confirmation-gated admin actions through typed APIs and structured data access.</w:t>
      </w:r>
    </w:p>
    <w:p>
      <w:pPr>
        <w:pStyle w:val="ListBullet"/>
      </w:pPr>
      <w:r>
        <w:t>Designed the natural-language admin control plane so destructive actions remained confirmation-gated and flowed through existing APIs, preserving RBAC, audit logging, and webhooks.</w:t>
      </w:r>
    </w:p>
    <w:p>
      <w:pPr>
        <w:pStyle w:val="ListBullet"/>
      </w:pPr>
      <w:r>
        <w:t>Built the admin control plane to support user management, queue operations, and system-health workflows without bypassing existing service authentication, approval gates, or audit trails.</w:t>
      </w:r>
    </w:p>
    <w:p>
      <w:pPr>
        <w:pStyle w:val="Heading3"/>
      </w:pPr>
      <w:r>
        <w:t>Technical Co-Founder &amp; CTO | Glamhive</w:t>
      </w:r>
    </w:p>
    <w:p>
      <w:pPr>
        <w:spacing w:after="40"/>
      </w:pPr>
      <w:r>
        <w:t>Seattle, WA • November 2013 – November 2015</w:t>
      </w:r>
    </w:p>
    <w:p>
      <w:pPr>
        <w:pStyle w:val="ListBullet"/>
      </w:pPr>
      <w:r>
        <w:t>Self-funded and delivered the full technology stack on AWS using AngularJS, Java, Spring MVC, and MongoDB, leveraging Cordova and Ionic to unify codebases and cut mobile development cost by 70%.</w:t>
      </w:r>
    </w:p>
    <w:p>
      <w:pPr>
        <w:pStyle w:val="ListBullet"/>
      </w:pPr>
      <w:r>
        <w:t>Formed and led distributed teams across the U.S. and South America, cutting staffing cost by 60% versus a U.S.-only model.</w:t>
      </w:r>
    </w:p>
    <w:p>
      <w:pPr>
        <w:pStyle w:val="ListBullet"/>
      </w:pPr>
      <w:r>
        <w:t>Worked across product, UX, QA, and engineering to keep communication and delivery aligned in a distributed environment.</w:t>
      </w:r>
    </w:p>
    <w:p>
      <w:pPr>
        <w:pStyle w:val="Heading3"/>
      </w:pPr>
      <w:r>
        <w:t>Chief Technology Officer | Lela.com</w:t>
      </w:r>
    </w:p>
    <w:p>
      <w:pPr>
        <w:spacing w:after="40"/>
      </w:pPr>
      <w:r>
        <w:t>New York, NY • November 2011 – May 2014</w:t>
      </w:r>
    </w:p>
    <w:p>
      <w:pPr>
        <w:pStyle w:val="ListBullet"/>
      </w:pPr>
      <w:r>
        <w:t>Rebuilt the engineering organization post-pivot, improving delivery speed by approximately 25% while introducing Agile practices and coordinating cross-functional teams.</w:t>
      </w:r>
    </w:p>
    <w:p>
      <w:pPr>
        <w:pStyle w:val="ListBullet"/>
      </w:pPr>
      <w:r>
        <w:t>Presented roadmap and technical direction to executives, the board, and investors to restore confidence in product direction and engineering execution.</w:t>
      </w:r>
    </w:p>
    <w:p>
      <w:pPr>
        <w:pStyle w:val="Heading2"/>
        <w:spacing w:before="280"/>
      </w:pPr>
      <w:r>
        <w:t>EDUCATION</w:t>
      </w:r>
    </w:p>
    <w:p>
      <w:pPr/>
      <w:r>
        <w:t>Bachelor of Science in Computer Science — University of Kentucky, Lexington, KY</w:t>
      </w:r>
    </w:p>
    <w:sectPr w:rsidR="00565ADA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6688DF0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1336269">
    <w:abstractNumId w:val="8"/>
  </w:num>
  <w:num w:numId="2" w16cid:durableId="1717392830">
    <w:abstractNumId w:val="6"/>
  </w:num>
  <w:num w:numId="3" w16cid:durableId="1545560550">
    <w:abstractNumId w:val="5"/>
  </w:num>
  <w:num w:numId="4" w16cid:durableId="1789201451">
    <w:abstractNumId w:val="4"/>
  </w:num>
  <w:num w:numId="5" w16cid:durableId="1256134842">
    <w:abstractNumId w:val="7"/>
  </w:num>
  <w:num w:numId="6" w16cid:durableId="538513043">
    <w:abstractNumId w:val="3"/>
  </w:num>
  <w:num w:numId="7" w16cid:durableId="1300183451">
    <w:abstractNumId w:val="2"/>
  </w:num>
  <w:num w:numId="8" w16cid:durableId="218172437">
    <w:abstractNumId w:val="1"/>
  </w:num>
  <w:num w:numId="9" w16cid:durableId="9066909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50D5B"/>
    <w:rsid w:val="0006063C"/>
    <w:rsid w:val="00114F26"/>
    <w:rsid w:val="00117D6D"/>
    <w:rsid w:val="0012239A"/>
    <w:rsid w:val="0015074B"/>
    <w:rsid w:val="001C289E"/>
    <w:rsid w:val="001C713D"/>
    <w:rsid w:val="00201CC7"/>
    <w:rsid w:val="00213DE4"/>
    <w:rsid w:val="0029639D"/>
    <w:rsid w:val="002F15A0"/>
    <w:rsid w:val="00326F90"/>
    <w:rsid w:val="00477076"/>
    <w:rsid w:val="00493199"/>
    <w:rsid w:val="004A275D"/>
    <w:rsid w:val="004B2F7C"/>
    <w:rsid w:val="004C6E8C"/>
    <w:rsid w:val="004F6A47"/>
    <w:rsid w:val="00543C2E"/>
    <w:rsid w:val="00565ADA"/>
    <w:rsid w:val="0059151C"/>
    <w:rsid w:val="00597F77"/>
    <w:rsid w:val="005A6D96"/>
    <w:rsid w:val="005B69AE"/>
    <w:rsid w:val="005E7FB1"/>
    <w:rsid w:val="00652DB4"/>
    <w:rsid w:val="00661743"/>
    <w:rsid w:val="006618D8"/>
    <w:rsid w:val="006918F0"/>
    <w:rsid w:val="006A1C4D"/>
    <w:rsid w:val="006F075B"/>
    <w:rsid w:val="006F1DAA"/>
    <w:rsid w:val="007105CA"/>
    <w:rsid w:val="00712134"/>
    <w:rsid w:val="0073739B"/>
    <w:rsid w:val="0077614A"/>
    <w:rsid w:val="00812B46"/>
    <w:rsid w:val="008D05EF"/>
    <w:rsid w:val="008D3663"/>
    <w:rsid w:val="00901A86"/>
    <w:rsid w:val="00980FA0"/>
    <w:rsid w:val="009E1DEC"/>
    <w:rsid w:val="00A06E06"/>
    <w:rsid w:val="00A50FEC"/>
    <w:rsid w:val="00A7024F"/>
    <w:rsid w:val="00AA1D8D"/>
    <w:rsid w:val="00B1687E"/>
    <w:rsid w:val="00B47730"/>
    <w:rsid w:val="00BC5846"/>
    <w:rsid w:val="00BD7093"/>
    <w:rsid w:val="00BE1647"/>
    <w:rsid w:val="00BF75B7"/>
    <w:rsid w:val="00C267B2"/>
    <w:rsid w:val="00C402C3"/>
    <w:rsid w:val="00CA115D"/>
    <w:rsid w:val="00CB0664"/>
    <w:rsid w:val="00CB5244"/>
    <w:rsid w:val="00CE50DC"/>
    <w:rsid w:val="00D551FF"/>
    <w:rsid w:val="00D8693B"/>
    <w:rsid w:val="00DA210F"/>
    <w:rsid w:val="00DC65F8"/>
    <w:rsid w:val="00E11F85"/>
    <w:rsid w:val="00E44F73"/>
    <w:rsid w:val="00EB7278"/>
    <w:rsid w:val="00F054CE"/>
    <w:rsid w:val="00F56E93"/>
    <w:rsid w:val="00F91199"/>
    <w:rsid w:val="00FA225A"/>
    <w:rsid w:val="00FA3D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A3CFC84"/>
  <w14:defaultImageDpi w14:val="300"/>
  <w15:docId w15:val="{5E71C262-7A0B-DA44-85F5-31C92535A5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hAnsi="Calibri" w:cs="Calibri" w:eastAsiaTheme="minorEastAsia"/>
        <w:sz w:val="21"/>
        <w:szCs w:val="21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 w:cs="Calibri"/>
      <w:sz w:val="21"/>
      <w:szCs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</Pages>
  <Words>886</Words>
  <Characters>6021</Characters>
  <Application>Microsoft Office Word</Application>
  <DocSecurity>0</DocSecurity>
  <Lines>84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Chris Tallent – Principal Engineer &amp; Hands-On CTO Resume</vt:lpstr>
    </vt:vector>
  </TitlesOfParts>
  <Manager/>
  <Company/>
  <LinksUpToDate>false</LinksUpToDate>
  <CharactersWithSpaces>6852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Chris Tallent – Principal Engineer &amp; Hands-On CTO Resume</dc:title>
  <dc:subject>Résumé of Chris Tallent, Principal-Level Software Engineer and Architect specializing in cloud-native systems, AWS architecture, AI integration, and full-stack development.</dc:subject>
  <dc:creator>Chris Tallent</dc:creator>
  <cp:keywords>Chris Tallent, Principal Engineer, Staff Engineer, Hands-On CTO, AWS, Cloud-Native, AI, Bedrock, Textract, Java, Python, TypeScript, CI/CD, Docker, Kubernetes, System Modernization, Observability, Full-Stack</cp:keywords>
  <dc:description>Two-page résumé emphasizing architectural ownership, AI-enabled systems, and technical leadership for Principal or Staff Engineer roles.</dc:description>
  <cp:lastModifiedBy>Chris Tallent</cp:lastModifiedBy>
  <cp:revision>5</cp:revision>
  <cp:lastPrinted>2025-11-03T20:26:00Z</cp:lastPrinted>
  <dcterms:created xsi:type="dcterms:W3CDTF">2025-11-03T20:26:00Z</dcterms:created>
  <dcterms:modified xsi:type="dcterms:W3CDTF">2026-04-09T15:02:00Z</dcterms:modified>
  <cp:category/>
</cp:coreProperties>
</file>