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b/>
          <w:bCs/>
          <w:color w:val="365F91"/>
          <w:sz w:val="26"/>
          <w:szCs w:val="26"/>
        </w:rPr>
        <w:t>CHRIS TALLENT</w:t>
      </w:r>
      <w:r>
        <w:rPr>
          <w:sz w:val="21"/>
          <w:szCs w:val="21"/>
        </w:rPr>
        <w:br/>
        <w:t xml:space="preserve">Technology Executive | Product Engineering, AI Strategy &amp; Consumer Platforms </w:t>
      </w:r>
      <w:r>
        <w:rPr>
          <w:sz w:val="21"/>
          <w:szCs w:val="21"/>
        </w:rPr>
        <w:br/>
        <w:t>Cincinnati Metro Area • 859.394.2923 • chris@provenedge.com • linkedin.com/in/tallented</w:t>
      </w:r>
    </w:p>
    <w:p w14:paraId="3C337C48" w14:textId="77777777" w:rsidR="00865EFC" w:rsidRPr="00403AB1" w:rsidRDefault="001213AA">
      <w:pPr>
        <w:spacing w:before="10" w:after="4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260" w:after="6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10" w:after="40"/>
        <w:rPr>
          <w:sz w:val="21"/>
          <w:szCs w:val="21"/>
        </w:rPr>
      </w:pPr>
      <w:r>
        <w:rPr>
          <w:sz w:val="21"/>
          <w:szCs w:val="21"/>
        </w:rPr>
        <w:t>Technology executive and hands-on CTO with 20+ years of experience leading product engineering for consumer and customer-facing platforms. Background includes scaling engineering organizations, modernizing web applications, and establishing the release cadence, shared capabilities, and technical standards needed for fast experimentation and reliable delivery. Hands-on leader who sets technical direction, improves delivery, and partners across Product, Design, Operations, and business teams while using AI in both product features and engineering workflows.</w:t>
      </w:r>
    </w:p>
    <w:p w14:paraId="36CCC297" w14:textId="417B8E72" w:rsidR="00865EFC" w:rsidRPr="00403AB1" w:rsidRDefault="001213AA" w:rsidP="00402DDB">
      <w:pPr>
        <w:keepNext/>
        <w:keepLines/>
        <w:spacing w:before="260" w:after="6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356271E2" w:rsidR="00865EFC" w:rsidRPr="00403AB1" w:rsidRDefault="001213AA" w:rsidP="003947E5">
      <w:pPr>
        <w:spacing w:before="10" w:after="40" w:line="336" w:lineRule="auto"/>
        <w:ind w:right="-331"/>
        <w:rPr>
          <w:sz w:val="21"/>
          <w:szCs w:val="21"/>
        </w:rPr>
      </w:pPr>
      <w:r>
        <w:rPr>
          <w:sz w:val="21"/>
          <w:szCs w:val="21"/>
        </w:rPr>
        <w:t>Leadership: Org Leadership • Manager Development • Distributed Teams • Product Partnership • Technical Strategy</w:t>
      </w:r>
      <w:r>
        <w:rPr>
          <w:sz w:val="21"/>
          <w:szCs w:val="21"/>
        </w:rPr>
        <w:br/>
        <w:t>Product &amp; AI: Experimentation • Recommendation / Discovery • AI Product Strategy • AI-Augmented Engineering</w:t>
      </w:r>
      <w:r>
        <w:rPr>
          <w:sz w:val="21"/>
          <w:szCs w:val="21"/>
        </w:rPr>
        <w:br/>
        <w:t>Platforms &amp; Delivery: Shared Platform Capabilities • Release Cadence • Developer Tooling</w:t>
      </w:r>
      <w:r>
        <w:rPr>
          <w:sz w:val="21"/>
          <w:szCs w:val="21"/>
        </w:rPr>
        <w:br/>
        <w:t>Technical: AWS (ECS, Lambda, Bedrock, RDS/Aurora, S3) • JavaScript / TypeScript • React / Next.js • Node.js</w:t>
      </w:r>
      <w:r>
        <w:rPr>
          <w:sz w:val="21"/>
          <w:szCs w:val="21"/>
        </w:rPr>
        <w:br/>
        <w:t>Services &amp; Data: Java / Spring</w:t>
      </w:r>
      <w:r w:rsidR="00B217FC">
        <w:rPr>
          <w:sz w:val="21"/>
          <w:szCs w:val="21"/>
        </w:rPr>
        <w:t xml:space="preserve"> • Python / </w:t>
      </w:r>
      <w:proofErr w:type="spellStart"/>
      <w:r w:rsidR="00B217FC"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• MySQL / PostgreSQL</w:t>
      </w:r>
    </w:p>
    <w:p w14:paraId="279BAB13" w14:textId="77777777" w:rsidR="00865EFC" w:rsidRPr="00403AB1" w:rsidRDefault="001213AA" w:rsidP="00402DDB">
      <w:pPr>
        <w:keepNext/>
        <w:keepLines/>
        <w:spacing w:before="260" w:after="6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>
        <w:rPr>
          <w:b/>
          <w:bCs/>
          <w:sz w:val="21"/>
          <w:szCs w:val="21"/>
        </w:rPr>
        <w:t>Chief Technology Officer | Pitchstone Technology LLC</w:t>
      </w:r>
      <w:r>
        <w:rPr>
          <w:i/>
          <w:iCs/>
          <w:sz w:val="21"/>
          <w:szCs w:val="21"/>
        </w:rPr>
        <w:br/>
        <w:t>Seattle, WA • February 2021 – Present</w:t>
      </w:r>
    </w:p>
    <w:p w14:paraId="124828CC" w14:textId="77777777" w:rsidR="00872123" w:rsidRPr="00403AB1" w:rsidRDefault="00872123" w:rsidP="00976A10">
      <w:pPr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Led product engineering and platform architecture for a configuration-driven SaaS platform supporting a Fortune 100 wireless retailer's store-development workflow across roughly 15,000 locations, with responsibility for release cadence, shared workflows, partner APIs, and cross-team delivery.</w:t>
      </w:r>
    </w:p>
    <w:p w14:paraId="3F53A24D" w14:textId="77777777" w:rsidR="009B7811" w:rsidRPr="00403AB1" w:rsidRDefault="009B7811" w:rsidP="007C025C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78961CF9" w14:textId="77777777" w:rsidR="00865EFC" w:rsidRPr="00403AB1" w:rsidRDefault="00DB644A" w:rsidP="007C025C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Built a Bedrock-based customer help workflow over the existing knowledge base, with linked references to source documentation so users could get fast answers and verify them against the original material.</w:t>
      </w:r>
    </w:p>
    <w:p w14:paraId="5C81A9F1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bookmarkStart w:id="0" w:name="OLE_LINK4"/>
      <w:r>
        <w:rPr>
          <w:sz w:val="21"/>
          <w:szCs w:val="21"/>
        </w:rPr>
        <w:t>Scaled engineering from 6 to 35 across four agile teams</w:t>
      </w:r>
      <w:bookmarkEnd w:id="0"/>
      <w:r>
        <w:rPr>
          <w:sz w:val="21"/>
          <w:szCs w:val="21"/>
        </w:rPr>
        <w:t>, establishing delivery cadence and planning rhythms while raising morale from 2/5 to 5/5 and improving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w14:paraId="7E11A2C4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Led AI-based lease and LOI data-point extraction using Textract, Comprehend, and vision OCR, with user review and override before commit.</w:t>
      </w:r>
    </w:p>
    <w:p w14:paraId="31E2673B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Spearheaded AI-driven code modernization with Claude Code, automating library upgrades, generating tests, and using AI-assisted development workflows, cutting delivery time from 4 months to 3 weeks.</w:t>
      </w:r>
    </w:p>
    <w:p w14:paraId="68C63CC0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Managed DevOps roadmap and budgeting, improving deployment speed and reducing infrastructure costs, including a 35-40% reduction in non-production environment spend through cluster consolidation.</w:t>
      </w:r>
    </w:p>
    <w:p w14:paraId="6D92BA02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Partnered with product, UX, IT, cybersecurity, and management stakeholders for a Fortune 100 wireless retailer on roadmap priorities, APIs, technical risk, and cross-team workflow coordination.</w:t>
      </w:r>
    </w:p>
    <w:p w14:paraId="2B4D82CD" w14:textId="77777777" w:rsidR="00865EFC" w:rsidRPr="00403AB1" w:rsidRDefault="001213AA" w:rsidP="00A12112">
      <w:pPr>
        <w:keepNext/>
        <w:keepLines/>
        <w:spacing w:before="280" w:after="20"/>
        <w:rPr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Chief Technology Officer | Automobile Consumer Services Inc</w:t>
      </w:r>
      <w:r>
        <w:rPr>
          <w:i/>
          <w:iCs/>
          <w:sz w:val="21"/>
          <w:szCs w:val="21"/>
        </w:rPr>
        <w:br/>
        <w:t>Cincinnati, OH • July 2016 – February 2021</w:t>
      </w:r>
    </w:p>
    <w:p w14:paraId="5D519049" w14:textId="77777777" w:rsidR="00872123" w:rsidRPr="00403AB1" w:rsidRDefault="00872123" w:rsidP="00976A10">
      <w:pPr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Led technology transformation for a fintech business handling customer-facing financing workflows, payments, and PII while modernizing web delivery, release engineering, and platform reliability.</w:t>
      </w:r>
    </w:p>
    <w:p w14:paraId="27D59197" w14:textId="7551C723" w:rsidR="00865EFC" w:rsidRPr="00403AB1" w:rsidRDefault="0040462D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Introduced CI/CD and agile methodology, reducing deployment cycle from weeks to hours.</w:t>
      </w:r>
    </w:p>
    <w:p w14:paraId="1815806C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47B1B574" w14:textId="77777777" w:rsidR="00C47E06" w:rsidRPr="00403AB1" w:rsidRDefault="001213AA" w:rsidP="00A12112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Migrated legacy PHP systems to AWS Kubernetes clusters, improving scalability and uptime to 99.99%.</w:t>
      </w:r>
    </w:p>
    <w:p w14:paraId="078B0108" w14:textId="77777777" w:rsidR="0013121E" w:rsidRPr="00403AB1" w:rsidRDefault="0013121E" w:rsidP="00A12112">
      <w:pPr>
        <w:keepNext/>
        <w:keepLines/>
        <w:spacing w:before="280" w:after="20"/>
        <w:rPr>
          <w:sz w:val="21"/>
          <w:szCs w:val="21"/>
        </w:rPr>
      </w:pPr>
      <w:r>
        <w:rPr>
          <w:b/>
          <w:bCs/>
          <w:sz w:val="21"/>
          <w:szCs w:val="21"/>
        </w:rPr>
        <w:t>Owner &amp; Fractional CTO | Proven Edge LLC</w:t>
      </w:r>
      <w:r>
        <w:rPr>
          <w:i/>
          <w:iCs/>
          <w:sz w:val="21"/>
          <w:szCs w:val="21"/>
        </w:rPr>
        <w:br/>
        <w:t>Fort Thomas, KY • November 2015 – Present</w:t>
      </w:r>
    </w:p>
    <w:p w14:paraId="7AB333DE" w14:textId="77777777" w:rsidR="00756E15" w:rsidRPr="00403AB1" w:rsidRDefault="001213AA" w:rsidP="00756E15">
      <w:pPr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Directed architecture, product delivery, and application design across SaaS, legal-tech, and laboratory clients, reducing implementation cost by as much as 50% while making delivery more predictable.</w:t>
      </w:r>
    </w:p>
    <w:p w14:paraId="47D9D30B" w14:textId="77777777" w:rsidR="00862771" w:rsidRPr="00403AB1" w:rsidRDefault="007154B1" w:rsidP="00862771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0A822F88" w14:textId="77777777" w:rsidR="00862771" w:rsidRPr="00403AB1" w:rsidRDefault="001213AA" w:rsidP="00862771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Built a controlled AI admin assistant that let administrators manage users, inspect job queues, and check system health through natural language, with confirmation-gated actions routed through existing APIs to preserve RBAC and audit logging.</w:t>
      </w:r>
    </w:p>
    <w:p w14:paraId="3F66226A" w14:textId="77777777" w:rsidR="00F513EE" w:rsidRPr="00403AB1" w:rsidRDefault="00872123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Architected and delivered a React / Next.js / Prisma legal SaaS MVP, meeting an aggressive launch deadline.</w:t>
      </w:r>
    </w:p>
    <w:p w14:paraId="4205854D" w14:textId="77777777" w:rsidR="00117804" w:rsidRPr="00403AB1" w:rsidRDefault="001213AA" w:rsidP="00117804">
      <w:pPr>
        <w:spacing w:before="280" w:after="20"/>
        <w:rPr>
          <w:sz w:val="21"/>
          <w:szCs w:val="21"/>
        </w:rPr>
      </w:pPr>
      <w:r>
        <w:rPr>
          <w:b/>
          <w:bCs/>
          <w:sz w:val="21"/>
          <w:szCs w:val="21"/>
        </w:rPr>
        <w:t>Technical Co-Founder &amp; CTO | Glamhive</w:t>
      </w:r>
      <w:r>
        <w:rPr>
          <w:i/>
          <w:iCs/>
          <w:sz w:val="21"/>
          <w:szCs w:val="21"/>
        </w:rPr>
        <w:br/>
        <w:t>Seattle, WA • November 2013 – November 2015</w:t>
      </w:r>
    </w:p>
    <w:p w14:paraId="68D7B436" w14:textId="77777777" w:rsidR="00865EFC" w:rsidRPr="00403AB1" w:rsidRDefault="00A12112" w:rsidP="00117804">
      <w:pPr>
        <w:spacing w:before="10" w:after="40"/>
        <w:rPr>
          <w:sz w:val="21"/>
          <w:szCs w:val="21"/>
        </w:rPr>
      </w:pPr>
      <w:r>
        <w:rPr>
          <w:sz w:val="21"/>
          <w:szCs w:val="21"/>
        </w:rPr>
        <w:t>Built and launched the initial MVP on AWS as the sole engineer before hiring and scaling the team.</w:t>
      </w:r>
    </w:p>
    <w:p w14:paraId="36296245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Built a Pinterest-like commerce experience that let users curate looks, discover products, and click through to buy from participating retailers.</w:t>
      </w:r>
    </w:p>
    <w:p w14:paraId="43A375FB" w14:textId="77777777" w:rsidR="00865EFC" w:rsidRPr="00403AB1" w:rsidRDefault="001213AA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Integrated affiliate product feeds and normalized catalog data to support discovery, click-through conversion, and performance-marketing revenue.</w:t>
      </w:r>
    </w:p>
    <w:p w14:paraId="6CABC50F" w14:textId="77777777" w:rsidR="00865EFC" w:rsidRPr="00403AB1" w:rsidRDefault="00D10AD3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Won Seattle Angel Conference VII in 2015, securing $205K in investment as Technical Co-Founder.</w:t>
      </w:r>
    </w:p>
    <w:p w14:paraId="14B3C20B" w14:textId="77777777" w:rsidR="00865EFC" w:rsidRPr="00403AB1" w:rsidRDefault="0034170C" w:rsidP="00A12112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Unified web and mobile codebases with Cordova and Ionic, reducing mobile development cost by 70%, and led distributed agile teams across the U.S. and South America.</w:t>
      </w:r>
    </w:p>
    <w:p w14:paraId="4F27E18F" w14:textId="77777777" w:rsidR="00865EFC" w:rsidRPr="00403AB1" w:rsidRDefault="001213AA" w:rsidP="00A12112">
      <w:pPr>
        <w:keepNext/>
        <w:keepLines/>
        <w:spacing w:before="280" w:after="20"/>
        <w:rPr>
          <w:sz w:val="21"/>
          <w:szCs w:val="21"/>
        </w:rPr>
      </w:pPr>
      <w:bookmarkStart w:id="1" w:name="OLE_LINK5"/>
      <w:r>
        <w:rPr>
          <w:b/>
          <w:bCs/>
          <w:sz w:val="21"/>
          <w:szCs w:val="21"/>
        </w:rPr>
        <w:t>Chief Technology Officer | Lela.com</w:t>
      </w:r>
      <w:r>
        <w:rPr>
          <w:i/>
          <w:iCs/>
          <w:sz w:val="21"/>
          <w:szCs w:val="21"/>
        </w:rPr>
        <w:br/>
        <w:t>New York, NY • November 2011 – May 2014</w:t>
      </w:r>
    </w:p>
    <w:p w14:paraId="48050251" w14:textId="77777777" w:rsidR="00865EFC" w:rsidRPr="00403AB1" w:rsidRDefault="001213AA">
      <w:pPr>
        <w:spacing w:before="10" w:after="40"/>
        <w:rPr>
          <w:sz w:val="21"/>
          <w:szCs w:val="21"/>
        </w:rPr>
      </w:pPr>
      <w:r>
        <w:rPr>
          <w:sz w:val="21"/>
          <w:szCs w:val="21"/>
        </w:rPr>
        <w:t>Built a personalized shopping recommendation engine embedded on e-commerce retailer sites, including behavioral data capture, recommendation algorithms, and retailer-facing widget delivery.</w:t>
      </w:r>
    </w:p>
    <w:p w14:paraId="70F1FA91" w14:textId="77777777" w:rsidR="00865EFC" w:rsidRPr="00403AB1" w:rsidRDefault="00051822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Used Optimizely-driven A/B testing to refine recommendation and widget behavior on retailer sites.</w:t>
      </w:r>
    </w:p>
    <w:p w14:paraId="63F0CB15" w14:textId="77777777" w:rsidR="00E30BF1" w:rsidRPr="00403AB1" w:rsidRDefault="005B6A2C" w:rsidP="00E30BF1">
      <w:pPr>
        <w:pStyle w:val="ListBullet"/>
        <w:keepLines/>
        <w:spacing w:after="20" w:line="271" w:lineRule="auto"/>
        <w:rPr>
          <w:sz w:val="21"/>
          <w:szCs w:val="21"/>
        </w:rPr>
      </w:pPr>
      <w:r>
        <w:rPr>
          <w:sz w:val="21"/>
          <w:szCs w:val="21"/>
        </w:rPr>
        <w:t>Rebuilt the engineering organization post-pivot, improving delivery speed by approximately 25% while introducing Agile practices and coordinating cross-functional teams.</w:t>
      </w:r>
    </w:p>
    <w:bookmarkEnd w:id="1"/>
    <w:p w14:paraId="5552CBD6" w14:textId="77777777" w:rsidR="00865EFC" w:rsidRPr="00403AB1" w:rsidRDefault="001213AA" w:rsidP="00402DDB">
      <w:pPr>
        <w:keepNext/>
        <w:keepLines/>
        <w:spacing w:before="260" w:after="6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3E6BB514" w14:textId="450E86EC" w:rsidR="008255FC" w:rsidRDefault="001213AA">
      <w:pPr>
        <w:spacing w:before="10" w:after="4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sectPr w:rsidR="008255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DA55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255FC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23146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217FC"/>
    <w:rsid w:val="00B47730"/>
    <w:rsid w:val="00B65FF8"/>
    <w:rsid w:val="00B84866"/>
    <w:rsid w:val="00BB7582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843</Words>
  <Characters>5706</Characters>
  <Application>Microsoft Office Word</Application>
  <DocSecurity>0</DocSecurity>
  <Lines>80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23</cp:revision>
  <cp:lastPrinted>2025-11-03T20:26:00Z</cp:lastPrinted>
  <dcterms:created xsi:type="dcterms:W3CDTF">2025-11-03T20:26:00Z</dcterms:created>
  <dcterms:modified xsi:type="dcterms:W3CDTF">2026-04-15T21:14:00Z</dcterms:modified>
  <cp:category/>
</cp:coreProperties>
</file>