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F301D" w14:textId="77777777" w:rsidR="00724887" w:rsidRPr="00F06D89" w:rsidRDefault="00000000">
      <w:pPr>
        <w:rPr>
          <w:rFonts w:ascii="Calibri" w:hAnsi="Calibri" w:cs="Calibri"/>
          <w:sz w:val="22"/>
          <w:szCs w:val="22"/>
        </w:rPr>
      </w:pPr>
      <w:r w:rsidRPr="00F06D89">
        <w:rPr>
          <w:rFonts w:ascii="Calibri" w:hAnsi="Calibri" w:cs="Calibri"/>
          <w:sz w:val="22"/>
          <w:szCs w:val="22"/>
        </w:rPr>
        <w:t>Dear Hiring Team,</w:t>
      </w:r>
    </w:p>
    <w:p w14:paraId="2815975D" w14:textId="77777777" w:rsidR="00724887" w:rsidRPr="00F06D89" w:rsidRDefault="00724887">
      <w:pPr>
        <w:rPr>
          <w:rFonts w:ascii="Calibri" w:hAnsi="Calibri" w:cs="Calibri"/>
          <w:sz w:val="22"/>
          <w:szCs w:val="22"/>
        </w:rPr>
      </w:pPr>
    </w:p>
    <w:p w14:paraId="7AE31C51" w14:textId="2B3BA754" w:rsidR="00724887" w:rsidRPr="00F06D89" w:rsidRDefault="00000000" w:rsidP="00F06D89">
      <w:pPr>
        <w:spacing w:after="320"/>
        <w:rPr>
          <w:rFonts w:ascii="Calibri" w:hAnsi="Calibri" w:cs="Calibri"/>
          <w:sz w:val="22"/>
          <w:szCs w:val="22"/>
        </w:rPr>
      </w:pPr>
      <w:r w:rsidRPr="00F06D89">
        <w:rPr>
          <w:rFonts w:ascii="Calibri" w:hAnsi="Calibri" w:cs="Calibri"/>
          <w:sz w:val="22"/>
          <w:szCs w:val="22"/>
        </w:rPr>
        <w:t>I am interested in the Director of Engineering, Security Risk Management role because it matches the kind of work I have spent much of my career doing: building secure platforms, modernizing systems under real operational pressure, and leading engineering teams while staying close to architecture and delivery.</w:t>
      </w:r>
    </w:p>
    <w:p w14:paraId="3BF6D3E8" w14:textId="2A8F0B52" w:rsidR="00724887" w:rsidRPr="00F06D89" w:rsidRDefault="00000000" w:rsidP="00F06D89">
      <w:pPr>
        <w:spacing w:after="320"/>
        <w:rPr>
          <w:rFonts w:ascii="Calibri" w:hAnsi="Calibri" w:cs="Calibri"/>
          <w:sz w:val="22"/>
          <w:szCs w:val="22"/>
        </w:rPr>
      </w:pPr>
      <w:r w:rsidRPr="00F06D89">
        <w:rPr>
          <w:rFonts w:ascii="Calibri" w:hAnsi="Calibri" w:cs="Calibri"/>
          <w:sz w:val="22"/>
          <w:szCs w:val="22"/>
        </w:rPr>
        <w:t xml:space="preserve">In my current CTO and lead architect role at Pitchstone, I built and led a multi-team engineering organization while retaining ownership of platform architecture, security design, and technical standards. I led AWS account and access-boundary design across five AWS accounts, ISO 27001 implementation and recertification work, penetration-test remediation, and ongoing monitoring with </w:t>
      </w:r>
      <w:proofErr w:type="spellStart"/>
      <w:r w:rsidRPr="00F06D89">
        <w:rPr>
          <w:rFonts w:ascii="Calibri" w:hAnsi="Calibri" w:cs="Calibri"/>
          <w:sz w:val="22"/>
          <w:szCs w:val="22"/>
        </w:rPr>
        <w:t>GuardDuty</w:t>
      </w:r>
      <w:proofErr w:type="spellEnd"/>
      <w:r w:rsidRPr="00F06D89">
        <w:rPr>
          <w:rFonts w:ascii="Calibri" w:hAnsi="Calibri" w:cs="Calibri"/>
          <w:sz w:val="22"/>
          <w:szCs w:val="22"/>
        </w:rPr>
        <w:t xml:space="preserve">, Inspector, Security Hub, and </w:t>
      </w:r>
      <w:proofErr w:type="spellStart"/>
      <w:r w:rsidRPr="00F06D89">
        <w:rPr>
          <w:rFonts w:ascii="Calibri" w:hAnsi="Calibri" w:cs="Calibri"/>
          <w:sz w:val="22"/>
          <w:szCs w:val="22"/>
        </w:rPr>
        <w:t>Secureframe</w:t>
      </w:r>
      <w:proofErr w:type="spellEnd"/>
      <w:r w:rsidRPr="00F06D89">
        <w:rPr>
          <w:rFonts w:ascii="Calibri" w:hAnsi="Calibri" w:cs="Calibri"/>
          <w:sz w:val="22"/>
          <w:szCs w:val="22"/>
        </w:rPr>
        <w:t>. I also worked directly with product, networking, and cybersecurity stakeholders on API design, technical risk, and production issues in a workflow-heavy platform used across roughly 15,000 retail locations.</w:t>
      </w:r>
    </w:p>
    <w:p w14:paraId="471CD6AD" w14:textId="4CB21F68" w:rsidR="00724887" w:rsidRPr="00F06D89" w:rsidRDefault="00000000" w:rsidP="00F06D89">
      <w:pPr>
        <w:spacing w:after="320"/>
        <w:rPr>
          <w:rFonts w:ascii="Calibri" w:hAnsi="Calibri" w:cs="Calibri"/>
          <w:sz w:val="22"/>
          <w:szCs w:val="22"/>
        </w:rPr>
      </w:pPr>
      <w:r w:rsidRPr="00F06D89">
        <w:rPr>
          <w:rFonts w:ascii="Calibri" w:hAnsi="Calibri" w:cs="Calibri"/>
          <w:sz w:val="22"/>
          <w:szCs w:val="22"/>
        </w:rPr>
        <w:t>Earlier, at Automobile Consumer Services, I led the modernization of a legacy fintech platform into Java and Spring services on AWS Kubernetes, improved uptime to 99.99%, and shortened deployment cycles from weeks to hours. Across those roles and my Proven Edge work, a consistent theme has been building systems that are more secure, more observable, and easier for teams to evolve safely. I also use AI-assisted development workflows in day-to-day engineering work, especially for modernization and test generation, so GitLab's expectation of practical AI use is a natural fit.</w:t>
      </w:r>
    </w:p>
    <w:p w14:paraId="38648DAE" w14:textId="77777777" w:rsidR="00724887" w:rsidRPr="00F06D89" w:rsidRDefault="00000000" w:rsidP="00F06D89">
      <w:pPr>
        <w:spacing w:after="320"/>
        <w:rPr>
          <w:rFonts w:ascii="Calibri" w:hAnsi="Calibri" w:cs="Calibri"/>
          <w:sz w:val="22"/>
          <w:szCs w:val="22"/>
        </w:rPr>
      </w:pPr>
      <w:r w:rsidRPr="00F06D89">
        <w:rPr>
          <w:rFonts w:ascii="Calibri" w:hAnsi="Calibri" w:cs="Calibri"/>
          <w:sz w:val="22"/>
          <w:szCs w:val="22"/>
        </w:rPr>
        <w:t>What interests me most about this role is the chance to help GitLab evolve Security Risk Management into a stronger platform for vulnerability analysis and remediation. While my background is broader than pure AppSec tooling, it is grounded in secure platform architecture, vulnerability remediation, incident response, auditable systems, and practical engineering leadership. I would welcome the chance to discuss how that background could be useful to GitLab.</w:t>
      </w:r>
    </w:p>
    <w:p w14:paraId="049C1618" w14:textId="77777777" w:rsidR="00724887" w:rsidRPr="00F06D89" w:rsidRDefault="00724887">
      <w:pPr>
        <w:rPr>
          <w:rFonts w:ascii="Calibri" w:hAnsi="Calibri" w:cs="Calibri"/>
          <w:sz w:val="22"/>
          <w:szCs w:val="22"/>
        </w:rPr>
      </w:pPr>
    </w:p>
    <w:p w14:paraId="20A2EB5F" w14:textId="0CFBC2FC" w:rsidR="00724887" w:rsidRPr="00F06D89" w:rsidRDefault="00000000">
      <w:pPr>
        <w:rPr>
          <w:rFonts w:ascii="Calibri" w:hAnsi="Calibri" w:cs="Calibri"/>
          <w:sz w:val="22"/>
          <w:szCs w:val="22"/>
        </w:rPr>
      </w:pPr>
      <w:r w:rsidRPr="00F06D89">
        <w:rPr>
          <w:rFonts w:ascii="Calibri" w:hAnsi="Calibri" w:cs="Calibri"/>
          <w:sz w:val="22"/>
          <w:szCs w:val="22"/>
        </w:rPr>
        <w:t>Sincerely,</w:t>
      </w:r>
    </w:p>
    <w:p w14:paraId="252C66AB" w14:textId="77777777" w:rsidR="00724887" w:rsidRPr="00F06D89" w:rsidRDefault="00000000">
      <w:pPr>
        <w:rPr>
          <w:rFonts w:ascii="Calibri" w:hAnsi="Calibri" w:cs="Calibri"/>
          <w:sz w:val="22"/>
          <w:szCs w:val="22"/>
        </w:rPr>
      </w:pPr>
      <w:r w:rsidRPr="00F06D89">
        <w:rPr>
          <w:rFonts w:ascii="Calibri" w:hAnsi="Calibri" w:cs="Calibri"/>
          <w:sz w:val="22"/>
          <w:szCs w:val="22"/>
        </w:rPr>
        <w:t>Chris Tallent</w:t>
      </w:r>
    </w:p>
    <w:sectPr w:rsidR="00724887" w:rsidRPr="00F06D8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24887"/>
    <w:rsid w:val="00724887"/>
    <w:rsid w:val="00CD7A86"/>
    <w:rsid w:val="00F06D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F26EDB"/>
  <w15:docId w15:val="{0FB29256-C490-E343-9DD1-D9EB66A75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CocoaOOXMLWriter/2685.5</generator>
</meta>
</file>

<file path=customXml/itemProps1.xml><?xml version="1.0" encoding="utf-8"?>
<ds:datastoreItem xmlns:ds="http://schemas.openxmlformats.org/officeDocument/2006/customXml" ds:itemID="{3F088FF3-522A-FE4D-BE2A-D1CE798A97F0}">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263</Words>
  <Characters>1781</Characters>
  <Application>Microsoft Office Word</Application>
  <DocSecurity>0</DocSecurity>
  <Lines>26</Lines>
  <Paragraphs>19</Paragraphs>
  <ScaleCrop>false</ScaleCrop>
  <Company/>
  <LinksUpToDate>false</LinksUpToDate>
  <CharactersWithSpaces>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 Tallent</cp:lastModifiedBy>
  <cp:revision>2</cp:revision>
  <dcterms:created xsi:type="dcterms:W3CDTF">2026-04-23T20:18:00Z</dcterms:created>
  <dcterms:modified xsi:type="dcterms:W3CDTF">2026-04-23T20:18:00Z</dcterms:modified>
</cp:coreProperties>
</file>