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u w:val="single"/>
        </w:rPr>
      </w:pPr>
      <w:bookmarkStart w:colFirst="0" w:colLast="0" w:name="_heading=h.trwjjlelc2lz" w:id="0"/>
      <w:bookmarkEnd w:id="0"/>
      <w:r w:rsidDel="00000000" w:rsidR="00000000" w:rsidRPr="00000000">
        <w:rPr>
          <w:u w:val="single"/>
          <w:rtl w:val="0"/>
        </w:rPr>
        <w:t xml:space="preserve">Solución Guía 2: </w:t>
      </w:r>
      <w:r w:rsidDel="00000000" w:rsidR="00000000" w:rsidRPr="00000000">
        <w:rPr>
          <w:u w:val="single"/>
          <w:rtl w:val="0"/>
        </w:rPr>
        <w:t xml:space="preserve">C. 7. Finalmente… el amplificador diferencial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u w:val="single"/>
        </w:rPr>
      </w:pPr>
      <w:bookmarkStart w:colFirst="0" w:colLast="0" w:name="_heading=h.oecxinugvkf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Intercambiar el punto de entrada al amplificador de las señales que provienen del electrodo de medición y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after="0" w:line="276" w:lineRule="auto"/>
      <w:jc w:val="center"/>
      <w:rPr>
        <w:sz w:val="4"/>
        <w:szCs w:val="4"/>
      </w:rPr>
    </w:pPr>
    <w:r w:rsidDel="00000000" w:rsidR="00000000" w:rsidRPr="00000000">
      <w:rPr>
        <w:rFonts w:ascii="Arial" w:cs="Arial" w:eastAsia="Arial" w:hAnsi="Arial"/>
        <w:rtl w:val="0"/>
      </w:rPr>
      <w:t xml:space="preserve">Página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rtl w:val="0"/>
      </w:rPr>
      <w:t xml:space="preserve"> de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after="200" w:line="276" w:lineRule="auto"/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431800"/>
          <wp:effectExtent b="0" l="0" r="0" t="0"/>
          <wp:docPr id="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31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AR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260BF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260B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8740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60BF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260BF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68740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87404"/>
    <w:rPr>
      <w:color w:val="0000ff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68740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122F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F656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E1A46"/>
    <w:rPr>
      <w:color w:val="605e5c"/>
      <w:shd w:color="auto" w:fill="e1dfdd" w:val="clear"/>
    </w:rPr>
  </w:style>
  <w:style w:type="paragraph" w:styleId="Ttulo">
    <w:name w:val="Title"/>
    <w:basedOn w:val="Normal"/>
    <w:next w:val="Normal"/>
    <w:link w:val="TtuloCar"/>
    <w:uiPriority w:val="10"/>
    <w:qFormat w:val="1"/>
    <w:rsid w:val="004737B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737B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ind w:left="450" w:right="480" w:firstLine="0"/>
    </w:pPr>
    <w:rPr>
      <w:b w:val="1"/>
      <w:i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ind w:left="450" w:right="480" w:firstLine="0"/>
    </w:pPr>
    <w:rPr>
      <w:b w:val="1"/>
      <w:i w:val="1"/>
    </w:rPr>
  </w:style>
  <w:style w:type="paragraph" w:styleId="Subtitle">
    <w:name w:val="Subtitle"/>
    <w:basedOn w:val="Normal"/>
    <w:next w:val="Normal"/>
    <w:pPr>
      <w:keepNext w:val="1"/>
      <w:keepLines w:val="1"/>
      <w:ind w:left="450" w:right="480" w:firstLine="0"/>
    </w:pPr>
    <w:rPr>
      <w:b w:val="1"/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47ikSRsS5+e8xBy2tbnGb3JUdw==">AMUW2mVAaddRyqIFKoSY0YiMf2hlwSVTemF2TuH1NPzdJq/5AUNVPGtgjepD0JkD3ivSSAjAIcxvnlOw07E1ZBkyg0Kg3aHGDFo+O58l6UeXTjMPFtyK1PNmM/gTHtuYHEMFuI6FeQJOXGkMtUgPRUYVU8F5PR6Zlg==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2021-10-04T01:08:00Z</dcterms:created>
  <dc:creator>Marcos</dc:creator>
</cp:coreProperties>
</file>