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1B9" w:rsidRDefault="005A41B9" w:rsidP="005A41B9">
      <w:pPr>
        <w:pStyle w:val="Heading2"/>
        <w:spacing w:before="300" w:beforeAutospacing="0" w:after="0" w:afterAutospacing="0"/>
        <w:rPr>
          <w:rFonts w:asciiTheme="minorBidi" w:hAnsiTheme="minorBidi" w:cstheme="minorBidi"/>
          <w:color w:val="000000" w:themeColor="text1"/>
          <w:sz w:val="52"/>
          <w:szCs w:val="52"/>
        </w:rPr>
      </w:pPr>
      <w:r>
        <w:t xml:space="preserve">  </w:t>
      </w:r>
      <w:r w:rsidRPr="005A41B9">
        <w:rPr>
          <w:rStyle w:val="Strong"/>
          <w:rFonts w:asciiTheme="minorBidi" w:hAnsiTheme="minorBidi" w:cstheme="minorBidi"/>
          <w:b/>
          <w:bCs/>
          <w:color w:val="000000" w:themeColor="text1"/>
          <w:sz w:val="52"/>
          <w:szCs w:val="52"/>
        </w:rPr>
        <w:t xml:space="preserve">Barrister Sami </w:t>
      </w:r>
      <w:proofErr w:type="spellStart"/>
      <w:r w:rsidRPr="005A41B9">
        <w:rPr>
          <w:rStyle w:val="Strong"/>
          <w:rFonts w:asciiTheme="minorBidi" w:hAnsiTheme="minorBidi" w:cstheme="minorBidi"/>
          <w:b/>
          <w:bCs/>
          <w:color w:val="000000" w:themeColor="text1"/>
          <w:sz w:val="52"/>
          <w:szCs w:val="52"/>
        </w:rPr>
        <w:t>Rehman</w:t>
      </w:r>
      <w:proofErr w:type="spellEnd"/>
      <w:r w:rsidRPr="005A41B9">
        <w:rPr>
          <w:rStyle w:val="Strong"/>
          <w:rFonts w:asciiTheme="minorBidi" w:hAnsiTheme="minorBidi" w:cstheme="minorBidi"/>
          <w:b/>
          <w:bCs/>
          <w:color w:val="000000" w:themeColor="text1"/>
          <w:sz w:val="52"/>
          <w:szCs w:val="52"/>
        </w:rPr>
        <w:t xml:space="preserve"> Slams an E</w:t>
      </w:r>
      <w:bookmarkStart w:id="0" w:name="_GoBack"/>
      <w:bookmarkEnd w:id="0"/>
      <w:r w:rsidRPr="005A41B9">
        <w:rPr>
          <w:rStyle w:val="Strong"/>
          <w:rFonts w:asciiTheme="minorBidi" w:hAnsiTheme="minorBidi" w:cstheme="minorBidi"/>
          <w:b/>
          <w:bCs/>
          <w:color w:val="000000" w:themeColor="text1"/>
          <w:sz w:val="52"/>
          <w:szCs w:val="52"/>
        </w:rPr>
        <w:t>xploiter Suit – in SUPREME COURT!</w:t>
      </w:r>
    </w:p>
    <w:p w:rsidR="005A41B9" w:rsidRDefault="005A41B9" w:rsidP="005A41B9">
      <w:pPr>
        <w:pStyle w:val="Heading2"/>
        <w:spacing w:before="300" w:beforeAutospacing="0" w:after="0" w:afterAutospacing="0"/>
        <w:rPr>
          <w:rFonts w:asciiTheme="minorBidi" w:hAnsiTheme="minorBidi" w:cstheme="minorBidi"/>
          <w:color w:val="000000" w:themeColor="text1"/>
          <w:sz w:val="52"/>
          <w:szCs w:val="52"/>
        </w:rPr>
      </w:pPr>
    </w:p>
    <w:p w:rsidR="005A41B9" w:rsidRPr="005A41B9" w:rsidRDefault="005A41B9" w:rsidP="005A41B9">
      <w:pPr>
        <w:pStyle w:val="cdt4ke"/>
        <w:spacing w:before="240" w:beforeAutospacing="0" w:after="160" w:afterAutospacing="0"/>
        <w:rPr>
          <w:rFonts w:ascii="Arial" w:hAnsi="Arial" w:cs="Arial"/>
          <w:color w:val="000000" w:themeColor="text1"/>
        </w:rPr>
      </w:pPr>
      <w:hyperlink r:id="rId5" w:tgtFrame="_blank" w:history="1">
        <w:r w:rsidRPr="005A41B9">
          <w:rPr>
            <w:rFonts w:ascii="Arial" w:hAnsi="Arial" w:cs="Arial"/>
            <w:color w:val="000000" w:themeColor="text1"/>
          </w:rPr>
          <w:br/>
        </w:r>
        <w:r w:rsidRPr="005A41B9">
          <w:rPr>
            <w:rStyle w:val="Hyperlink"/>
            <w:rFonts w:ascii="Arial" w:hAnsi="Arial" w:cs="Arial"/>
            <w:color w:val="000000" w:themeColor="text1"/>
            <w:u w:val="none"/>
          </w:rPr>
          <w:t xml:space="preserve">It is now that we have started finding out what a good tool racial discrimination has become, for people of the darker races in order to exploit their fairer counterparts. In such context, we came across this case today, which had been escalated to the </w:t>
        </w:r>
        <w:r w:rsidRPr="005A41B9">
          <w:rPr>
            <w:rStyle w:val="Hyperlink"/>
            <w:rFonts w:ascii="Arial" w:hAnsi="Arial" w:cs="Arial"/>
            <w:b/>
            <w:bCs/>
            <w:color w:val="000000" w:themeColor="text1"/>
            <w:u w:val="none"/>
          </w:rPr>
          <w:t>Supreme Court</w:t>
        </w:r>
        <w:r w:rsidRPr="005A41B9">
          <w:rPr>
            <w:rStyle w:val="Hyperlink"/>
            <w:rFonts w:ascii="Arial" w:hAnsi="Arial" w:cs="Arial"/>
            <w:color w:val="000000" w:themeColor="text1"/>
            <w:u w:val="none"/>
          </w:rPr>
          <w:t>. Grounds? Racial discrimination by the employer! Valid? Not entirely!</w:t>
        </w:r>
      </w:hyperlink>
    </w:p>
    <w:p w:rsidR="005A41B9" w:rsidRPr="005A41B9" w:rsidRDefault="005A41B9" w:rsidP="005A41B9">
      <w:pPr>
        <w:pStyle w:val="cdt4ke"/>
        <w:spacing w:before="240" w:beforeAutospacing="0" w:after="160" w:afterAutospacing="0"/>
        <w:rPr>
          <w:rFonts w:ascii="Arial" w:hAnsi="Arial" w:cs="Arial"/>
          <w:color w:val="000000" w:themeColor="text1"/>
        </w:rPr>
      </w:pPr>
      <w:hyperlink r:id="rId6" w:tgtFrame="_blank" w:history="1">
        <w:r w:rsidRPr="005A41B9">
          <w:rPr>
            <w:rStyle w:val="Hyperlink"/>
            <w:rFonts w:ascii="Arial" w:hAnsi="Arial" w:cs="Arial"/>
            <w:color w:val="000000" w:themeColor="text1"/>
            <w:u w:val="none"/>
          </w:rPr>
          <w:t xml:space="preserve">In the case summaries, we read multiple times that the appellants have been escalating the cases, calling for racial discrimination and employer misconduct. However, the </w:t>
        </w:r>
        <w:r w:rsidRPr="005A41B9">
          <w:rPr>
            <w:rStyle w:val="Hyperlink"/>
            <w:rFonts w:ascii="Arial" w:hAnsi="Arial" w:cs="Arial"/>
            <w:b/>
            <w:bCs/>
            <w:color w:val="000000" w:themeColor="text1"/>
            <w:u w:val="none"/>
          </w:rPr>
          <w:t>Supreme Court</w:t>
        </w:r>
        <w:r w:rsidRPr="005A41B9">
          <w:rPr>
            <w:rStyle w:val="Hyperlink"/>
            <w:rFonts w:ascii="Arial" w:hAnsi="Arial" w:cs="Arial"/>
            <w:color w:val="000000" w:themeColor="text1"/>
            <w:u w:val="none"/>
          </w:rPr>
          <w:t xml:space="preserve"> ruled ‘no discrimination based on racial grounds’ and that was enough to prove every claim unnecessary.</w:t>
        </w:r>
      </w:hyperlink>
      <w:hyperlink r:id="rId7" w:tgtFrame="_blank" w:history="1">
        <w:r w:rsidRPr="005A41B9">
          <w:rPr>
            <w:rStyle w:val="Hyperlink"/>
            <w:rFonts w:ascii="Arial" w:hAnsi="Arial" w:cs="Arial"/>
            <w:color w:val="000000" w:themeColor="text1"/>
            <w:u w:val="none"/>
          </w:rPr>
          <w:t xml:space="preserve"> </w:t>
        </w:r>
      </w:hyperlink>
    </w:p>
    <w:p w:rsidR="005A41B9" w:rsidRPr="005A41B9" w:rsidRDefault="005A41B9" w:rsidP="005A41B9">
      <w:pPr>
        <w:pStyle w:val="cdt4ke"/>
        <w:spacing w:before="240" w:beforeAutospacing="0" w:after="160" w:afterAutospacing="0"/>
        <w:rPr>
          <w:rFonts w:ascii="Arial" w:hAnsi="Arial" w:cs="Arial"/>
          <w:color w:val="000000" w:themeColor="text1"/>
        </w:rPr>
      </w:pPr>
      <w:hyperlink r:id="rId8" w:tgtFrame="_blank" w:history="1">
        <w:r w:rsidRPr="005A41B9">
          <w:rPr>
            <w:rStyle w:val="Hyperlink"/>
            <w:rFonts w:ascii="Arial" w:hAnsi="Arial" w:cs="Arial"/>
            <w:color w:val="000000" w:themeColor="text1"/>
            <w:u w:val="none"/>
          </w:rPr>
          <w:t>We can take into account the special treatment and services of</w:t>
        </w:r>
        <w:r w:rsidRPr="005A41B9">
          <w:rPr>
            <w:rStyle w:val="Hyperlink"/>
            <w:rFonts w:ascii="Arial" w:hAnsi="Arial" w:cs="Arial"/>
            <w:b/>
            <w:bCs/>
            <w:color w:val="000000" w:themeColor="text1"/>
            <w:u w:val="none"/>
          </w:rPr>
          <w:t xml:space="preserve"> Barrister Sami Rahman</w:t>
        </w:r>
        <w:r w:rsidRPr="005A41B9">
          <w:rPr>
            <w:rStyle w:val="Hyperlink"/>
            <w:rFonts w:ascii="Arial" w:hAnsi="Arial" w:cs="Arial"/>
            <w:color w:val="000000" w:themeColor="text1"/>
            <w:u w:val="none"/>
          </w:rPr>
          <w:t>, who guided the respondents against an unfair trial that was going to rip them of a few thousand pounds at least, based on the inauthentic whims of immigrants looking to make some extra bucks. Courts are never made for that, are they?</w:t>
        </w:r>
      </w:hyperlink>
    </w:p>
    <w:p w:rsidR="005A41B9" w:rsidRPr="005A41B9" w:rsidRDefault="005A41B9" w:rsidP="005A41B9">
      <w:pPr>
        <w:pStyle w:val="cdt4ke"/>
        <w:spacing w:before="0" w:beforeAutospacing="0" w:after="160" w:afterAutospacing="0"/>
        <w:rPr>
          <w:rFonts w:ascii="Arial" w:hAnsi="Arial" w:cs="Arial"/>
          <w:color w:val="000000" w:themeColor="text1"/>
        </w:rPr>
      </w:pPr>
      <w:hyperlink r:id="rId9" w:tgtFrame="_blank" w:history="1">
        <w:r w:rsidRPr="005A41B9">
          <w:rPr>
            <w:rStyle w:val="Hyperlink"/>
            <w:rFonts w:ascii="Arial" w:hAnsi="Arial" w:cs="Arial"/>
            <w:color w:val="000000" w:themeColor="text1"/>
            <w:u w:val="none"/>
          </w:rPr>
          <w:t xml:space="preserve">The appellant that </w:t>
        </w:r>
        <w:r w:rsidRPr="005A41B9">
          <w:rPr>
            <w:rStyle w:val="Hyperlink"/>
            <w:rFonts w:ascii="Arial" w:hAnsi="Arial" w:cs="Arial"/>
            <w:b/>
            <w:bCs/>
            <w:color w:val="000000" w:themeColor="text1"/>
            <w:u w:val="none"/>
          </w:rPr>
          <w:t>Barrister Sami Rahman</w:t>
        </w:r>
      </w:hyperlink>
      <w:hyperlink r:id="rId10" w:tgtFrame="_blank" w:history="1">
        <w:r w:rsidRPr="005A41B9">
          <w:rPr>
            <w:rStyle w:val="Hyperlink"/>
            <w:rFonts w:ascii="Arial" w:hAnsi="Arial" w:cs="Arial"/>
            <w:color w:val="000000" w:themeColor="text1"/>
            <w:u w:val="none"/>
          </w:rPr>
          <w:t xml:space="preserve"> </w:t>
        </w:r>
      </w:hyperlink>
      <w:hyperlink r:id="rId11" w:tgtFrame="_blank" w:history="1">
        <w:r w:rsidRPr="005A41B9">
          <w:rPr>
            <w:rStyle w:val="Hyperlink"/>
            <w:rFonts w:ascii="Arial" w:hAnsi="Arial" w:cs="Arial"/>
            <w:color w:val="000000" w:themeColor="text1"/>
            <w:u w:val="none"/>
          </w:rPr>
          <w:t>was facing, had already taken up this matter in the employment tribunal and she was awarded</w:t>
        </w:r>
      </w:hyperlink>
      <w:hyperlink r:id="rId12" w:tgtFrame="_blank" w:history="1">
        <w:r w:rsidRPr="005A41B9">
          <w:rPr>
            <w:rStyle w:val="Strong"/>
            <w:rFonts w:ascii="Arial" w:hAnsi="Arial" w:cs="Arial"/>
            <w:color w:val="000000" w:themeColor="text1"/>
          </w:rPr>
          <w:t xml:space="preserve"> </w:t>
        </w:r>
      </w:hyperlink>
      <w:hyperlink r:id="rId13" w:tgtFrame="_blank" w:history="1">
        <w:r w:rsidRPr="005A41B9">
          <w:rPr>
            <w:rStyle w:val="Hyperlink"/>
            <w:rFonts w:ascii="Arial" w:hAnsi="Arial" w:cs="Arial"/>
            <w:color w:val="000000" w:themeColor="text1"/>
            <w:u w:val="none"/>
          </w:rPr>
          <w:t>£11,166.16</w:t>
        </w:r>
      </w:hyperlink>
      <w:hyperlink r:id="rId14" w:tgtFrame="_blank" w:history="1">
        <w:r w:rsidRPr="005A41B9">
          <w:rPr>
            <w:rStyle w:val="Hyperlink"/>
            <w:rFonts w:ascii="Arial" w:hAnsi="Arial" w:cs="Arial"/>
            <w:color w:val="000000" w:themeColor="text1"/>
            <w:u w:val="none"/>
          </w:rPr>
          <w:t xml:space="preserve"> for unfair dismissal, including the failure to provide a statement of terms and condition; </w:t>
        </w:r>
      </w:hyperlink>
      <w:hyperlink r:id="rId15" w:tgtFrame="_blank" w:history="1">
        <w:r w:rsidRPr="005A41B9">
          <w:rPr>
            <w:rStyle w:val="Hyperlink"/>
            <w:rFonts w:ascii="Arial" w:hAnsi="Arial" w:cs="Arial"/>
            <w:color w:val="000000" w:themeColor="text1"/>
            <w:u w:val="none"/>
          </w:rPr>
          <w:t>£43,541.06</w:t>
        </w:r>
      </w:hyperlink>
      <w:hyperlink r:id="rId16" w:tgtFrame="_blank" w:history="1">
        <w:r w:rsidRPr="005A41B9">
          <w:rPr>
            <w:rStyle w:val="Hyperlink"/>
            <w:rFonts w:ascii="Arial" w:hAnsi="Arial" w:cs="Arial"/>
            <w:color w:val="000000" w:themeColor="text1"/>
            <w:u w:val="none"/>
          </w:rPr>
          <w:t xml:space="preserve"> for unpaid wages; </w:t>
        </w:r>
      </w:hyperlink>
      <w:hyperlink r:id="rId17" w:tgtFrame="_blank" w:history="1">
        <w:r w:rsidRPr="005A41B9">
          <w:rPr>
            <w:rStyle w:val="Hyperlink"/>
            <w:rFonts w:ascii="Arial" w:hAnsi="Arial" w:cs="Arial"/>
            <w:color w:val="000000" w:themeColor="text1"/>
            <w:u w:val="none"/>
          </w:rPr>
          <w:t>£1,266.72</w:t>
        </w:r>
      </w:hyperlink>
      <w:hyperlink r:id="rId18" w:tgtFrame="_blank" w:history="1">
        <w:r w:rsidRPr="005A41B9">
          <w:rPr>
            <w:rStyle w:val="Hyperlink"/>
            <w:rFonts w:ascii="Arial" w:hAnsi="Arial" w:cs="Arial"/>
            <w:color w:val="000000" w:themeColor="text1"/>
            <w:u w:val="none"/>
          </w:rPr>
          <w:t xml:space="preserve"> for unpaid holiday; and</w:t>
        </w:r>
      </w:hyperlink>
      <w:hyperlink r:id="rId19" w:tgtFrame="_blank" w:history="1">
        <w:r w:rsidRPr="005A41B9">
          <w:rPr>
            <w:rStyle w:val="Strong"/>
            <w:rFonts w:ascii="Arial" w:hAnsi="Arial" w:cs="Arial"/>
            <w:color w:val="000000" w:themeColor="text1"/>
          </w:rPr>
          <w:t xml:space="preserve"> </w:t>
        </w:r>
      </w:hyperlink>
      <w:hyperlink r:id="rId20" w:tgtFrame="_blank" w:history="1">
        <w:r w:rsidRPr="005A41B9">
          <w:rPr>
            <w:rStyle w:val="Hyperlink"/>
            <w:rFonts w:ascii="Arial" w:hAnsi="Arial" w:cs="Arial"/>
            <w:color w:val="000000" w:themeColor="text1"/>
            <w:u w:val="none"/>
          </w:rPr>
          <w:t>£25,000</w:t>
        </w:r>
      </w:hyperlink>
      <w:hyperlink r:id="rId21" w:tgtFrame="_blank" w:history="1">
        <w:r w:rsidRPr="005A41B9">
          <w:rPr>
            <w:rStyle w:val="Hyperlink"/>
            <w:rFonts w:ascii="Arial" w:hAnsi="Arial" w:cs="Arial"/>
            <w:color w:val="000000" w:themeColor="text1"/>
            <w:u w:val="none"/>
          </w:rPr>
          <w:t xml:space="preserve"> for injury to feelings and </w:t>
        </w:r>
      </w:hyperlink>
      <w:hyperlink r:id="rId22" w:tgtFrame="_blank" w:history="1">
        <w:r w:rsidRPr="005A41B9">
          <w:rPr>
            <w:rStyle w:val="Hyperlink"/>
            <w:rFonts w:ascii="Arial" w:hAnsi="Arial" w:cs="Arial"/>
            <w:color w:val="000000" w:themeColor="text1"/>
            <w:u w:val="none"/>
          </w:rPr>
          <w:t>£5,000</w:t>
        </w:r>
      </w:hyperlink>
      <w:hyperlink r:id="rId23" w:tgtFrame="_blank" w:history="1">
        <w:r w:rsidRPr="005A41B9">
          <w:rPr>
            <w:rStyle w:val="Hyperlink"/>
            <w:rFonts w:ascii="Arial" w:hAnsi="Arial" w:cs="Arial"/>
            <w:color w:val="000000" w:themeColor="text1"/>
            <w:u w:val="none"/>
          </w:rPr>
          <w:t xml:space="preserve"> for aggravated damages.</w:t>
        </w:r>
      </w:hyperlink>
    </w:p>
    <w:p w:rsidR="005A41B9" w:rsidRPr="005A41B9" w:rsidRDefault="005A41B9" w:rsidP="005A41B9">
      <w:pPr>
        <w:pStyle w:val="cdt4ke"/>
        <w:spacing w:before="0" w:beforeAutospacing="0" w:after="160" w:afterAutospacing="0"/>
        <w:rPr>
          <w:rFonts w:ascii="Arial" w:hAnsi="Arial" w:cs="Arial"/>
          <w:color w:val="000000" w:themeColor="text1"/>
        </w:rPr>
      </w:pPr>
      <w:hyperlink r:id="rId24" w:tgtFrame="_blank" w:history="1">
        <w:r w:rsidRPr="005A41B9">
          <w:rPr>
            <w:rStyle w:val="Hyperlink"/>
            <w:rFonts w:ascii="Arial" w:hAnsi="Arial" w:cs="Arial"/>
            <w:color w:val="000000" w:themeColor="text1"/>
            <w:u w:val="none"/>
          </w:rPr>
          <w:t xml:space="preserve">However, the same case was rejected and put aside by </w:t>
        </w:r>
        <w:r w:rsidRPr="005A41B9">
          <w:rPr>
            <w:rStyle w:val="Hyperlink"/>
            <w:rFonts w:ascii="Arial" w:hAnsi="Arial" w:cs="Arial"/>
            <w:b/>
            <w:bCs/>
            <w:color w:val="000000" w:themeColor="text1"/>
            <w:u w:val="none"/>
          </w:rPr>
          <w:t>Supreme Court</w:t>
        </w:r>
        <w:r w:rsidRPr="005A41B9">
          <w:rPr>
            <w:rStyle w:val="Hyperlink"/>
            <w:rFonts w:ascii="Arial" w:hAnsi="Arial" w:cs="Arial"/>
            <w:color w:val="000000" w:themeColor="text1"/>
            <w:u w:val="none"/>
          </w:rPr>
          <w:t>. What does this tell us about the proceedings? The wicked way of the employees has left no stone unturned and are now exploiting the constitutions to milk their employers.</w:t>
        </w:r>
      </w:hyperlink>
    </w:p>
    <w:p w:rsidR="005A41B9" w:rsidRPr="005A41B9" w:rsidRDefault="005A41B9" w:rsidP="005A41B9">
      <w:pPr>
        <w:pStyle w:val="cdt4ke"/>
        <w:spacing w:before="0" w:beforeAutospacing="0" w:after="160" w:afterAutospacing="0"/>
        <w:rPr>
          <w:rFonts w:ascii="Arial" w:hAnsi="Arial" w:cs="Arial"/>
          <w:color w:val="000000" w:themeColor="text1"/>
        </w:rPr>
      </w:pPr>
      <w:hyperlink r:id="rId25" w:tgtFrame="_blank" w:history="1">
        <w:r w:rsidRPr="005A41B9">
          <w:rPr>
            <w:rStyle w:val="Hyperlink"/>
            <w:rFonts w:ascii="Arial" w:hAnsi="Arial" w:cs="Arial"/>
            <w:color w:val="000000" w:themeColor="text1"/>
            <w:u w:val="none"/>
          </w:rPr>
          <w:t>The sanctity of the Employment Tribunal has been recalled – thanks to the bold and unflinching stance of Barrister Raza Rahman, who singlehandedly recalled the sanctity and validity of the employment tribunals without being moved to emotions over the nicely crafted narratives of the appellants.</w:t>
        </w:r>
      </w:hyperlink>
    </w:p>
    <w:p w:rsidR="005A41B9" w:rsidRPr="005A41B9" w:rsidRDefault="005A41B9" w:rsidP="005A41B9">
      <w:pPr>
        <w:pStyle w:val="cdt4ke"/>
        <w:spacing w:before="0" w:beforeAutospacing="0" w:after="160" w:afterAutospacing="0"/>
        <w:rPr>
          <w:rFonts w:ascii="Arial" w:hAnsi="Arial" w:cs="Arial"/>
          <w:color w:val="000000" w:themeColor="text1"/>
        </w:rPr>
      </w:pPr>
    </w:p>
    <w:p w:rsidR="005A41B9" w:rsidRPr="005A41B9" w:rsidRDefault="005A41B9" w:rsidP="005A41B9">
      <w:pPr>
        <w:pStyle w:val="cdt4ke"/>
        <w:spacing w:before="0" w:beforeAutospacing="0" w:after="160" w:afterAutospacing="0"/>
        <w:rPr>
          <w:rFonts w:ascii="Arial" w:hAnsi="Arial" w:cs="Arial"/>
          <w:color w:val="000000" w:themeColor="text1"/>
        </w:rPr>
      </w:pPr>
      <w:r w:rsidRPr="005A41B9">
        <w:rPr>
          <w:rStyle w:val="Strong"/>
          <w:rFonts w:ascii="Arial" w:hAnsi="Arial" w:cs="Arial"/>
          <w:color w:val="000000" w:themeColor="text1"/>
        </w:rPr>
        <w:t>The case summary can be viewed at:</w:t>
      </w:r>
    </w:p>
    <w:p w:rsidR="005A41B9" w:rsidRPr="005A41B9" w:rsidRDefault="005A41B9" w:rsidP="005A41B9">
      <w:pPr>
        <w:pStyle w:val="cdt4ke"/>
        <w:spacing w:before="0" w:beforeAutospacing="0" w:after="160" w:afterAutospacing="0"/>
        <w:rPr>
          <w:rFonts w:ascii="Arial" w:hAnsi="Arial" w:cs="Arial"/>
          <w:color w:val="000000" w:themeColor="text1"/>
        </w:rPr>
      </w:pPr>
      <w:hyperlink r:id="rId26" w:tgtFrame="_blank" w:history="1">
        <w:r w:rsidRPr="005A41B9">
          <w:rPr>
            <w:rStyle w:val="Hyperlink"/>
            <w:rFonts w:ascii="Arial" w:hAnsi="Arial" w:cs="Arial"/>
            <w:color w:val="000000" w:themeColor="text1"/>
            <w:u w:val="none"/>
          </w:rPr>
          <w:t>https://www.supremecourt.uk/cases/docs/uksc-2014-0105-judgment.pdf?fbclid=IwAR3M61ldhjYE4n9572Yge6pa5AzUupkO8lgUY-IRUz7JJw3EfK1Q5oNOM0k</w:t>
        </w:r>
      </w:hyperlink>
    </w:p>
    <w:p w:rsidR="005A41B9" w:rsidRPr="005A41B9" w:rsidRDefault="005A41B9" w:rsidP="005A41B9">
      <w:pPr>
        <w:pStyle w:val="cdt4ke"/>
        <w:spacing w:before="0" w:beforeAutospacing="0" w:after="160" w:afterAutospacing="0"/>
        <w:rPr>
          <w:rFonts w:ascii="Arial" w:hAnsi="Arial" w:cs="Arial"/>
          <w:color w:val="000000" w:themeColor="text1"/>
        </w:rPr>
      </w:pPr>
    </w:p>
    <w:p w:rsidR="00C9407A" w:rsidRDefault="00C9407A" w:rsidP="00C9407A">
      <w:pPr>
        <w:pStyle w:val="cdt4ke"/>
        <w:spacing w:before="0" w:beforeAutospacing="0" w:after="160" w:afterAutospacing="0"/>
        <w:rPr>
          <w:rFonts w:ascii="Arial" w:hAnsi="Arial" w:cs="Arial"/>
          <w:b/>
          <w:bCs/>
          <w:color w:val="000000" w:themeColor="text1"/>
          <w:sz w:val="22"/>
          <w:szCs w:val="22"/>
        </w:rPr>
      </w:pPr>
    </w:p>
    <w:p w:rsidR="00C9407A" w:rsidRDefault="00C9407A" w:rsidP="00C9407A">
      <w:pPr>
        <w:pStyle w:val="cdt4ke"/>
        <w:spacing w:before="0" w:beforeAutospacing="0" w:after="160" w:afterAutospacing="0"/>
        <w:rPr>
          <w:rFonts w:ascii="Arial" w:hAnsi="Arial" w:cs="Arial"/>
          <w:b/>
          <w:bCs/>
          <w:color w:val="000000" w:themeColor="text1"/>
          <w:sz w:val="22"/>
          <w:szCs w:val="22"/>
        </w:rPr>
      </w:pPr>
    </w:p>
    <w:p w:rsidR="005A41B9" w:rsidRPr="00C9407A" w:rsidRDefault="00C9407A" w:rsidP="00C9407A">
      <w:pPr>
        <w:pStyle w:val="cdt4ke"/>
        <w:spacing w:before="0" w:beforeAutospacing="0" w:after="160" w:afterAutospacing="0"/>
        <w:rPr>
          <w:rFonts w:ascii="Arial" w:hAnsi="Arial" w:cs="Arial"/>
          <w:b/>
          <w:bCs/>
          <w:color w:val="000000" w:themeColor="text1"/>
          <w:sz w:val="32"/>
          <w:szCs w:val="32"/>
        </w:rPr>
      </w:pPr>
      <w:proofErr w:type="spellStart"/>
      <w:r>
        <w:rPr>
          <w:rFonts w:ascii="Arial" w:hAnsi="Arial" w:cs="Arial"/>
          <w:b/>
          <w:bCs/>
          <w:color w:val="000000" w:themeColor="text1"/>
          <w:sz w:val="22"/>
          <w:szCs w:val="22"/>
        </w:rPr>
        <w:t>C</w:t>
      </w:r>
      <w:r w:rsidR="005A41B9" w:rsidRPr="00C9407A">
        <w:rPr>
          <w:rFonts w:ascii="Arial" w:hAnsi="Arial" w:cs="Arial"/>
          <w:b/>
          <w:bCs/>
          <w:color w:val="000000" w:themeColor="text1"/>
          <w:sz w:val="22"/>
          <w:szCs w:val="22"/>
        </w:rPr>
        <w:t>heckout</w:t>
      </w:r>
      <w:proofErr w:type="spellEnd"/>
      <w:r w:rsidR="005A41B9" w:rsidRPr="00C9407A">
        <w:rPr>
          <w:rFonts w:ascii="Arial" w:hAnsi="Arial" w:cs="Arial"/>
          <w:b/>
          <w:bCs/>
          <w:color w:val="000000" w:themeColor="text1"/>
          <w:sz w:val="22"/>
          <w:szCs w:val="22"/>
        </w:rPr>
        <w:t xml:space="preserve"> more about </w:t>
      </w:r>
      <w:hyperlink r:id="rId27" w:history="1">
        <w:r w:rsidR="005A41B9" w:rsidRPr="00C9407A">
          <w:rPr>
            <w:rStyle w:val="Hyperlink"/>
            <w:rFonts w:ascii="Arial" w:hAnsi="Arial" w:cs="Arial"/>
            <w:b/>
            <w:bCs/>
            <w:color w:val="000000" w:themeColor="text1"/>
            <w:sz w:val="22"/>
            <w:szCs w:val="22"/>
          </w:rPr>
          <w:t xml:space="preserve">Barrister Sami </w:t>
        </w:r>
        <w:proofErr w:type="spellStart"/>
        <w:r w:rsidR="005A41B9" w:rsidRPr="00C9407A">
          <w:rPr>
            <w:rStyle w:val="Hyperlink"/>
            <w:rFonts w:ascii="Arial" w:hAnsi="Arial" w:cs="Arial"/>
            <w:b/>
            <w:bCs/>
            <w:color w:val="000000" w:themeColor="text1"/>
            <w:sz w:val="22"/>
            <w:szCs w:val="22"/>
          </w:rPr>
          <w:t>Rehman</w:t>
        </w:r>
        <w:proofErr w:type="spellEnd"/>
      </w:hyperlink>
      <w:r>
        <w:rPr>
          <w:rFonts w:ascii="Arial" w:hAnsi="Arial" w:cs="Arial"/>
          <w:b/>
          <w:bCs/>
          <w:color w:val="000000" w:themeColor="text1"/>
          <w:sz w:val="22"/>
          <w:szCs w:val="22"/>
        </w:rPr>
        <w:t>:</w:t>
      </w:r>
    </w:p>
    <w:p w:rsidR="00C9407A" w:rsidRPr="00C9407A" w:rsidRDefault="00C9407A" w:rsidP="00C9407A">
      <w:pPr>
        <w:pStyle w:val="Heading1"/>
        <w:numPr>
          <w:ilvl w:val="0"/>
          <w:numId w:val="1"/>
        </w:numPr>
        <w:shd w:val="clear" w:color="auto" w:fill="FFFFFF"/>
        <w:spacing w:before="144" w:line="360" w:lineRule="auto"/>
        <w:rPr>
          <w:rStyle w:val="Hyperlink"/>
          <w:rFonts w:asciiTheme="minorBidi" w:hAnsiTheme="minorBidi" w:cstheme="minorBidi"/>
          <w:color w:val="0D0D0D" w:themeColor="text1" w:themeTint="F2"/>
          <w:spacing w:val="-4"/>
          <w:sz w:val="22"/>
          <w:szCs w:val="22"/>
        </w:rPr>
      </w:pPr>
      <w:r w:rsidRPr="00C9407A">
        <w:rPr>
          <w:rFonts w:asciiTheme="minorBidi" w:hAnsiTheme="minorBidi" w:cstheme="minorBidi"/>
          <w:color w:val="0D0D0D" w:themeColor="text1" w:themeTint="F2"/>
          <w:sz w:val="22"/>
          <w:szCs w:val="22"/>
          <w:shd w:val="clear" w:color="auto" w:fill="FFFFFF"/>
        </w:rPr>
        <w:fldChar w:fldCharType="begin"/>
      </w:r>
      <w:r w:rsidRPr="00C9407A">
        <w:rPr>
          <w:rFonts w:asciiTheme="minorBidi" w:hAnsiTheme="minorBidi" w:cstheme="minorBidi"/>
          <w:color w:val="0D0D0D" w:themeColor="text1" w:themeTint="F2"/>
          <w:sz w:val="22"/>
          <w:szCs w:val="22"/>
          <w:shd w:val="clear" w:color="auto" w:fill="FFFFFF"/>
        </w:rPr>
        <w:instrText xml:space="preserve"> HYPERLINK "https://sites.google.com/view/workplace-discrimination-/home" </w:instrText>
      </w:r>
      <w:r w:rsidRPr="00C9407A">
        <w:rPr>
          <w:rFonts w:asciiTheme="minorBidi" w:hAnsiTheme="minorBidi" w:cstheme="minorBidi"/>
          <w:color w:val="0D0D0D" w:themeColor="text1" w:themeTint="F2"/>
          <w:sz w:val="22"/>
          <w:szCs w:val="22"/>
          <w:shd w:val="clear" w:color="auto" w:fill="FFFFFF"/>
        </w:rPr>
      </w:r>
      <w:r w:rsidRPr="00C9407A">
        <w:rPr>
          <w:rFonts w:asciiTheme="minorBidi" w:hAnsiTheme="minorBidi" w:cstheme="minorBidi"/>
          <w:color w:val="0D0D0D" w:themeColor="text1" w:themeTint="F2"/>
          <w:sz w:val="22"/>
          <w:szCs w:val="22"/>
          <w:shd w:val="clear" w:color="auto" w:fill="FFFFFF"/>
        </w:rPr>
        <w:fldChar w:fldCharType="separate"/>
      </w:r>
      <w:r w:rsidRPr="00C9407A">
        <w:rPr>
          <w:rStyle w:val="Hyperlink"/>
          <w:rFonts w:asciiTheme="minorBidi" w:hAnsiTheme="minorBidi" w:cstheme="minorBidi"/>
          <w:color w:val="0D0D0D" w:themeColor="text1" w:themeTint="F2"/>
          <w:sz w:val="22"/>
          <w:szCs w:val="22"/>
          <w:shd w:val="clear" w:color="auto" w:fill="FFFFFF"/>
        </w:rPr>
        <w:t>Barrister Sami Rahman on a spree to end workplace discrimination!</w:t>
      </w:r>
    </w:p>
    <w:p w:rsidR="005A41B9" w:rsidRPr="00C9407A" w:rsidRDefault="00C9407A" w:rsidP="00C9407A">
      <w:pPr>
        <w:pStyle w:val="Heading1"/>
        <w:numPr>
          <w:ilvl w:val="0"/>
          <w:numId w:val="1"/>
        </w:numPr>
        <w:shd w:val="clear" w:color="auto" w:fill="FFFFFF"/>
        <w:spacing w:before="0" w:line="360" w:lineRule="auto"/>
        <w:rPr>
          <w:rStyle w:val="Strong"/>
          <w:rFonts w:asciiTheme="minorBidi" w:hAnsiTheme="minorBidi" w:cstheme="minorBidi"/>
          <w:b w:val="0"/>
          <w:bCs w:val="0"/>
          <w:color w:val="000000" w:themeColor="text1"/>
          <w:spacing w:val="-4"/>
          <w:sz w:val="22"/>
          <w:szCs w:val="22"/>
          <w:u w:val="single"/>
        </w:rPr>
      </w:pPr>
      <w:r w:rsidRPr="00C9407A">
        <w:rPr>
          <w:rFonts w:asciiTheme="minorBidi" w:hAnsiTheme="minorBidi" w:cstheme="minorBidi"/>
          <w:color w:val="0D0D0D" w:themeColor="text1" w:themeTint="F2"/>
          <w:sz w:val="22"/>
          <w:szCs w:val="22"/>
          <w:shd w:val="clear" w:color="auto" w:fill="FFFFFF"/>
        </w:rPr>
        <w:fldChar w:fldCharType="end"/>
      </w:r>
      <w:r w:rsidR="005A41B9" w:rsidRPr="00C9407A">
        <w:rPr>
          <w:rFonts w:asciiTheme="minorBidi" w:hAnsiTheme="minorBidi" w:cstheme="minorBidi"/>
          <w:color w:val="000000" w:themeColor="text1"/>
          <w:sz w:val="22"/>
          <w:szCs w:val="22"/>
          <w:u w:val="single"/>
        </w:rPr>
        <w:t xml:space="preserve"> </w:t>
      </w:r>
      <w:hyperlink r:id="rId28" w:history="1">
        <w:r w:rsidR="005A41B9" w:rsidRPr="00C9407A">
          <w:rPr>
            <w:rStyle w:val="Hyperlink"/>
            <w:rFonts w:asciiTheme="minorBidi" w:hAnsiTheme="minorBidi" w:cstheme="minorBidi"/>
            <w:color w:val="000000" w:themeColor="text1"/>
            <w:sz w:val="22"/>
            <w:szCs w:val="22"/>
          </w:rPr>
          <w:t xml:space="preserve">Is whistleblowing a crime in UK? </w:t>
        </w:r>
        <w:r w:rsidR="005A41B9" w:rsidRPr="00C9407A">
          <w:rPr>
            <w:rStyle w:val="Hyperlink"/>
            <w:rFonts w:asciiTheme="minorBidi" w:hAnsiTheme="minorBidi" w:cstheme="minorBidi"/>
            <w:color w:val="000000" w:themeColor="text1"/>
            <w:spacing w:val="-4"/>
            <w:sz w:val="22"/>
            <w:szCs w:val="22"/>
          </w:rPr>
          <w:t>Barrister Sami Rahman puts forward a question.</w:t>
        </w:r>
      </w:hyperlink>
    </w:p>
    <w:p w:rsidR="00C9407A" w:rsidRPr="00C9407A" w:rsidRDefault="005A41B9" w:rsidP="00C9407A">
      <w:pPr>
        <w:pStyle w:val="Heading2"/>
        <w:numPr>
          <w:ilvl w:val="0"/>
          <w:numId w:val="1"/>
        </w:numPr>
        <w:spacing w:before="0" w:beforeAutospacing="0" w:after="0" w:afterAutospacing="0" w:line="360" w:lineRule="auto"/>
        <w:rPr>
          <w:rFonts w:asciiTheme="minorBidi" w:hAnsiTheme="minorBidi" w:cstheme="minorBidi"/>
          <w:b w:val="0"/>
          <w:bCs w:val="0"/>
          <w:color w:val="000000" w:themeColor="text1"/>
          <w:sz w:val="22"/>
          <w:szCs w:val="22"/>
          <w:u w:val="single"/>
        </w:rPr>
      </w:pPr>
      <w:hyperlink r:id="rId29" w:history="1">
        <w:r w:rsidRPr="00C9407A">
          <w:rPr>
            <w:rStyle w:val="Hyperlink"/>
            <w:rFonts w:asciiTheme="minorBidi" w:hAnsiTheme="minorBidi" w:cstheme="minorBidi"/>
            <w:b w:val="0"/>
            <w:bCs w:val="0"/>
            <w:color w:val="000000" w:themeColor="text1"/>
            <w:sz w:val="22"/>
            <w:szCs w:val="22"/>
          </w:rPr>
          <w:t>Barrister Sami Rahman speaks at the Direct Access Risk and Rewards seminar- -sets precedent for excellence and transparency</w:t>
        </w:r>
      </w:hyperlink>
      <w:r w:rsidRPr="00C9407A">
        <w:rPr>
          <w:rStyle w:val="Strong"/>
          <w:rFonts w:asciiTheme="minorBidi" w:hAnsiTheme="minorBidi" w:cstheme="minorBidi"/>
          <w:b/>
          <w:bCs/>
          <w:color w:val="000000" w:themeColor="text1"/>
          <w:sz w:val="22"/>
          <w:szCs w:val="22"/>
          <w:u w:val="single"/>
        </w:rPr>
        <w:t>.</w:t>
      </w:r>
    </w:p>
    <w:p w:rsidR="00C9407A" w:rsidRPr="00C9407A" w:rsidRDefault="00C9407A" w:rsidP="00C9407A">
      <w:pPr>
        <w:pStyle w:val="cdt4ke"/>
        <w:numPr>
          <w:ilvl w:val="0"/>
          <w:numId w:val="1"/>
        </w:numPr>
        <w:spacing w:before="0" w:beforeAutospacing="0" w:after="160" w:afterAutospacing="0" w:line="360" w:lineRule="auto"/>
        <w:rPr>
          <w:rFonts w:ascii="Arial" w:hAnsi="Arial" w:cs="Arial"/>
          <w:b/>
          <w:bCs/>
          <w:color w:val="000000" w:themeColor="text1"/>
          <w:sz w:val="20"/>
          <w:szCs w:val="20"/>
          <w:u w:val="single"/>
        </w:rPr>
      </w:pPr>
      <w:hyperlink r:id="rId30" w:tgtFrame="_blank" w:history="1">
        <w:r w:rsidRPr="00C9407A">
          <w:rPr>
            <w:rStyle w:val="Hyperlink"/>
            <w:rFonts w:ascii="Arial" w:hAnsi="Arial" w:cs="Arial"/>
            <w:b/>
            <w:bCs/>
            <w:color w:val="000000" w:themeColor="text1"/>
            <w:sz w:val="20"/>
            <w:szCs w:val="20"/>
          </w:rPr>
          <w:t>https://iamsamirahman.com</w:t>
        </w:r>
      </w:hyperlink>
    </w:p>
    <w:p w:rsidR="00C9407A" w:rsidRPr="00C9407A" w:rsidRDefault="00C9407A" w:rsidP="00C9407A">
      <w:pPr>
        <w:pStyle w:val="Heading2"/>
        <w:spacing w:before="0" w:beforeAutospacing="0" w:after="0" w:afterAutospacing="0"/>
        <w:ind w:left="630"/>
        <w:rPr>
          <w:rFonts w:asciiTheme="minorBidi" w:hAnsiTheme="minorBidi" w:cstheme="minorBidi"/>
          <w:b w:val="0"/>
          <w:bCs w:val="0"/>
          <w:color w:val="000000" w:themeColor="text1"/>
          <w:sz w:val="22"/>
          <w:szCs w:val="22"/>
          <w:u w:val="single"/>
        </w:rPr>
      </w:pPr>
    </w:p>
    <w:p w:rsidR="005A41B9" w:rsidRPr="00C9407A" w:rsidRDefault="005A41B9" w:rsidP="005A41B9">
      <w:pPr>
        <w:pStyle w:val="Heading2"/>
        <w:spacing w:before="300" w:beforeAutospacing="0" w:after="0" w:afterAutospacing="0"/>
        <w:rPr>
          <w:rFonts w:asciiTheme="minorBidi" w:hAnsiTheme="minorBidi" w:cstheme="minorBidi"/>
          <w:color w:val="000000" w:themeColor="text1"/>
          <w:sz w:val="22"/>
          <w:szCs w:val="22"/>
        </w:rPr>
      </w:pPr>
      <w:r w:rsidRPr="00C9407A">
        <w:rPr>
          <w:rStyle w:val="Strong"/>
          <w:rFonts w:asciiTheme="minorBidi" w:hAnsiTheme="minorBidi" w:cstheme="minorBidi"/>
          <w:b/>
          <w:bCs/>
          <w:color w:val="000000" w:themeColor="text1"/>
          <w:sz w:val="22"/>
          <w:szCs w:val="22"/>
        </w:rPr>
        <w:t xml:space="preserve"> </w:t>
      </w:r>
    </w:p>
    <w:p w:rsidR="00821AB5" w:rsidRPr="005A41B9" w:rsidRDefault="00821AB5">
      <w:pPr>
        <w:rPr>
          <w:rFonts w:asciiTheme="minorBidi" w:hAnsiTheme="minorBidi"/>
          <w:color w:val="000000" w:themeColor="text1"/>
          <w:sz w:val="52"/>
          <w:szCs w:val="52"/>
        </w:rPr>
      </w:pPr>
    </w:p>
    <w:sectPr w:rsidR="00821AB5" w:rsidRPr="005A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CB7"/>
    <w:multiLevelType w:val="hybridMultilevel"/>
    <w:tmpl w:val="97B0AA6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1842DC4"/>
    <w:multiLevelType w:val="hybridMultilevel"/>
    <w:tmpl w:val="07E4173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15E36117"/>
    <w:multiLevelType w:val="hybridMultilevel"/>
    <w:tmpl w:val="25324048"/>
    <w:lvl w:ilvl="0" w:tplc="CC0C757A">
      <w:start w:val="1"/>
      <w:numFmt w:val="bullet"/>
      <w:lvlText w:val=""/>
      <w:lvlJc w:val="left"/>
      <w:pPr>
        <w:ind w:left="63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60A74"/>
    <w:multiLevelType w:val="hybridMultilevel"/>
    <w:tmpl w:val="70CE2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00F44"/>
    <w:multiLevelType w:val="hybridMultilevel"/>
    <w:tmpl w:val="A6EE88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B9"/>
    <w:rsid w:val="005A41B9"/>
    <w:rsid w:val="00821AB5"/>
    <w:rsid w:val="00C940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1358"/>
  <w15:chartTrackingRefBased/>
  <w15:docId w15:val="{C7E79B8B-B520-492F-B7F3-F661C078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41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41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41B9"/>
    <w:rPr>
      <w:rFonts w:ascii="Times New Roman" w:eastAsia="Times New Roman" w:hAnsi="Times New Roman" w:cs="Times New Roman"/>
      <w:b/>
      <w:bCs/>
      <w:sz w:val="36"/>
      <w:szCs w:val="36"/>
    </w:rPr>
  </w:style>
  <w:style w:type="character" w:styleId="Strong">
    <w:name w:val="Strong"/>
    <w:basedOn w:val="DefaultParagraphFont"/>
    <w:uiPriority w:val="22"/>
    <w:qFormat/>
    <w:rsid w:val="005A41B9"/>
    <w:rPr>
      <w:b/>
      <w:bCs/>
    </w:rPr>
  </w:style>
  <w:style w:type="character" w:styleId="Hyperlink">
    <w:name w:val="Hyperlink"/>
    <w:basedOn w:val="DefaultParagraphFont"/>
    <w:uiPriority w:val="99"/>
    <w:unhideWhenUsed/>
    <w:rsid w:val="005A41B9"/>
    <w:rPr>
      <w:color w:val="0563C1" w:themeColor="hyperlink"/>
      <w:u w:val="single"/>
    </w:rPr>
  </w:style>
  <w:style w:type="character" w:styleId="FollowedHyperlink">
    <w:name w:val="FollowedHyperlink"/>
    <w:basedOn w:val="DefaultParagraphFont"/>
    <w:uiPriority w:val="99"/>
    <w:semiHidden/>
    <w:unhideWhenUsed/>
    <w:rsid w:val="005A41B9"/>
    <w:rPr>
      <w:color w:val="954F72" w:themeColor="followedHyperlink"/>
      <w:u w:val="single"/>
    </w:rPr>
  </w:style>
  <w:style w:type="paragraph" w:customStyle="1" w:styleId="cdt4ke">
    <w:name w:val="cdt4ke"/>
    <w:basedOn w:val="Normal"/>
    <w:rsid w:val="005A41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41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A41B9"/>
    <w:pPr>
      <w:ind w:left="720"/>
      <w:contextualSpacing/>
    </w:pPr>
  </w:style>
  <w:style w:type="character" w:customStyle="1" w:styleId="UnresolvedMention">
    <w:name w:val="Unresolved Mention"/>
    <w:basedOn w:val="DefaultParagraphFont"/>
    <w:uiPriority w:val="99"/>
    <w:semiHidden/>
    <w:unhideWhenUsed/>
    <w:rsid w:val="005A4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0964">
      <w:bodyDiv w:val="1"/>
      <w:marLeft w:val="0"/>
      <w:marRight w:val="0"/>
      <w:marTop w:val="0"/>
      <w:marBottom w:val="0"/>
      <w:divBdr>
        <w:top w:val="none" w:sz="0" w:space="0" w:color="auto"/>
        <w:left w:val="none" w:sz="0" w:space="0" w:color="auto"/>
        <w:bottom w:val="none" w:sz="0" w:space="0" w:color="auto"/>
        <w:right w:val="none" w:sz="0" w:space="0" w:color="auto"/>
      </w:divBdr>
    </w:div>
    <w:div w:id="13850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msamirahman.com/" TargetMode="External"/><Relationship Id="rId13" Type="http://schemas.openxmlformats.org/officeDocument/2006/relationships/hyperlink" Target="https://www.google.com/url?q=https%3A%2F%2Fiamsamirahman.com&amp;sa=D&amp;sntz=1&amp;usg=AOvVaw2pkwrD5bX1Uyb_uAjrqptJ" TargetMode="External"/><Relationship Id="rId18" Type="http://schemas.openxmlformats.org/officeDocument/2006/relationships/hyperlink" Target="https://www.google.com/url?q=https%3A%2F%2Fiamsamirahman.com&amp;sa=D&amp;sntz=1&amp;usg=AOvVaw2pkwrD5bX1Uyb_uAjrqptJ" TargetMode="External"/><Relationship Id="rId26" Type="http://schemas.openxmlformats.org/officeDocument/2006/relationships/hyperlink" Target="https://www.google.com/url?q=https%3A%2F%2Fwww.supremecourt.uk%2Fcases%2Fdocs%2Fuksc-2014-0105-judgment.pdf%3Ffbclid%3DIwAR3M61ldhjYE4n9572Yge6pa5AzUupkO8lgUY-IRUz7JJw3EfK1Q5oNOM0k&amp;sa=D&amp;sntz=1&amp;usg=AOvVaw0s5V_8cTWKDnsWpcnyrZRn" TargetMode="External"/><Relationship Id="rId3" Type="http://schemas.openxmlformats.org/officeDocument/2006/relationships/settings" Target="settings.xml"/><Relationship Id="rId21" Type="http://schemas.openxmlformats.org/officeDocument/2006/relationships/hyperlink" Target="https://www.google.com/url?q=https%3A%2F%2Fiamsamirahman.com&amp;sa=D&amp;sntz=1&amp;usg=AOvVaw2pkwrD5bX1Uyb_uAjrqptJ" TargetMode="External"/><Relationship Id="rId7" Type="http://schemas.openxmlformats.org/officeDocument/2006/relationships/hyperlink" Target="https://www.google.com/url?q=https%3A%2F%2Fiamsamirahman.com&amp;sa=D&amp;sntz=1&amp;usg=AOvVaw2pkwrD5bX1Uyb_uAjrqptJ" TargetMode="External"/><Relationship Id="rId12" Type="http://schemas.openxmlformats.org/officeDocument/2006/relationships/hyperlink" Target="https://www.google.com/url?q=https%3A%2F%2Fiamsamirahman.com&amp;sa=D&amp;sntz=1&amp;usg=AOvVaw2pkwrD5bX1Uyb_uAjrqptJ" TargetMode="External"/><Relationship Id="rId17" Type="http://schemas.openxmlformats.org/officeDocument/2006/relationships/hyperlink" Target="https://www.google.com/url?q=https%3A%2F%2Fiamsamirahman.com&amp;sa=D&amp;sntz=1&amp;usg=AOvVaw2pkwrD5bX1Uyb_uAjrqptJ" TargetMode="External"/><Relationship Id="rId25" Type="http://schemas.openxmlformats.org/officeDocument/2006/relationships/hyperlink" Target="https://www.google.com/url?q=https%3A%2F%2Fiamsamirahman.com&amp;sa=D&amp;sntz=1&amp;usg=AOvVaw2pkwrD5bX1Uyb_uAjrqptJ" TargetMode="External"/><Relationship Id="rId2" Type="http://schemas.openxmlformats.org/officeDocument/2006/relationships/styles" Target="styles.xml"/><Relationship Id="rId16" Type="http://schemas.openxmlformats.org/officeDocument/2006/relationships/hyperlink" Target="https://www.google.com/url?q=https%3A%2F%2Fiamsamirahman.com&amp;sa=D&amp;sntz=1&amp;usg=AOvVaw2pkwrD5bX1Uyb_uAjrqptJ" TargetMode="External"/><Relationship Id="rId20" Type="http://schemas.openxmlformats.org/officeDocument/2006/relationships/hyperlink" Target="https://www.google.com/url?q=https%3A%2F%2Fiamsamirahman.com&amp;sa=D&amp;sntz=1&amp;usg=AOvVaw2pkwrD5bX1Uyb_uAjrqptJ" TargetMode="External"/><Relationship Id="rId29" Type="http://schemas.openxmlformats.org/officeDocument/2006/relationships/hyperlink" Target="https://sites.google.com/view/sami-rahman-speak-direct-risk/home" TargetMode="External"/><Relationship Id="rId1" Type="http://schemas.openxmlformats.org/officeDocument/2006/relationships/numbering" Target="numbering.xml"/><Relationship Id="rId6" Type="http://schemas.openxmlformats.org/officeDocument/2006/relationships/hyperlink" Target="https://www.google.com/url?q=https%3A%2F%2Fiamsamirahman.com&amp;sa=D&amp;sntz=1&amp;usg=AOvVaw2pkwrD5bX1Uyb_uAjrqptJ" TargetMode="External"/><Relationship Id="rId11" Type="http://schemas.openxmlformats.org/officeDocument/2006/relationships/hyperlink" Target="https://www.google.com/url?q=https%3A%2F%2Fiamsamirahman.com&amp;sa=D&amp;sntz=1&amp;usg=AOvVaw2pkwrD5bX1Uyb_uAjrqptJ" TargetMode="External"/><Relationship Id="rId24" Type="http://schemas.openxmlformats.org/officeDocument/2006/relationships/hyperlink" Target="https://www.google.com/url?q=https%3A%2F%2Fiamsamirahman.com&amp;sa=D&amp;sntz=1&amp;usg=AOvVaw2pkwrD5bX1Uyb_uAjrqptJ" TargetMode="External"/><Relationship Id="rId32" Type="http://schemas.openxmlformats.org/officeDocument/2006/relationships/theme" Target="theme/theme1.xml"/><Relationship Id="rId5" Type="http://schemas.openxmlformats.org/officeDocument/2006/relationships/hyperlink" Target="https://www.google.com/url?q=https%3A%2F%2Fiamsamirahman.com&amp;sa=D&amp;sntz=1&amp;usg=AOvVaw2pkwrD5bX1Uyb_uAjrqptJ" TargetMode="External"/><Relationship Id="rId15" Type="http://schemas.openxmlformats.org/officeDocument/2006/relationships/hyperlink" Target="https://www.google.com/url?q=https%3A%2F%2Fiamsamirahman.com&amp;sa=D&amp;sntz=1&amp;usg=AOvVaw2pkwrD5bX1Uyb_uAjrqptJ" TargetMode="External"/><Relationship Id="rId23" Type="http://schemas.openxmlformats.org/officeDocument/2006/relationships/hyperlink" Target="https://www.google.com/url?q=https%3A%2F%2Fiamsamirahman.com&amp;sa=D&amp;sntz=1&amp;usg=AOvVaw2pkwrD5bX1Uyb_uAjrqptJ" TargetMode="External"/><Relationship Id="rId28" Type="http://schemas.openxmlformats.org/officeDocument/2006/relationships/hyperlink" Target="https://sites.google.com/view/whistleblowing-a-crime-in-uk/home" TargetMode="External"/><Relationship Id="rId10" Type="http://schemas.openxmlformats.org/officeDocument/2006/relationships/hyperlink" Target="https://www.google.com/url?q=https%3A%2F%2Fiamsamirahman.com&amp;sa=D&amp;sntz=1&amp;usg=AOvVaw2pkwrD5bX1Uyb_uAjrqptJ" TargetMode="External"/><Relationship Id="rId19" Type="http://schemas.openxmlformats.org/officeDocument/2006/relationships/hyperlink" Target="https://www.google.com/url?q=https%3A%2F%2Fiamsamirahman.com&amp;sa=D&amp;sntz=1&amp;usg=AOvVaw2pkwrD5bX1Uyb_uAjrqptJ"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amsamirahman.com/" TargetMode="External"/><Relationship Id="rId14" Type="http://schemas.openxmlformats.org/officeDocument/2006/relationships/hyperlink" Target="https://www.google.com/url?q=https%3A%2F%2Fiamsamirahman.com&amp;sa=D&amp;sntz=1&amp;usg=AOvVaw2pkwrD5bX1Uyb_uAjrqptJ" TargetMode="External"/><Relationship Id="rId22" Type="http://schemas.openxmlformats.org/officeDocument/2006/relationships/hyperlink" Target="https://www.google.com/url?q=https%3A%2F%2Fiamsamirahman.com&amp;sa=D&amp;sntz=1&amp;usg=AOvVaw2pkwrD5bX1Uyb_uAjrqptJ" TargetMode="External"/><Relationship Id="rId27" Type="http://schemas.openxmlformats.org/officeDocument/2006/relationships/hyperlink" Target="https://iamsamirahman.com/" TargetMode="External"/><Relationship Id="rId30" Type="http://schemas.openxmlformats.org/officeDocument/2006/relationships/hyperlink" Target="https://www.google.com/url?q=https%3A%2F%2Fiamsamirahman.com&amp;sa=D&amp;sntz=1&amp;usg=AOvVaw2pkwrD5bX1Uyb_uAjrqpt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Tallha Tariq Bhutto</dc:creator>
  <cp:keywords/>
  <dc:description/>
  <cp:lastModifiedBy>Tallha Tariq Bhutto</cp:lastModifiedBy>
  <cp:revision>2</cp:revision>
  <dcterms:created xsi:type="dcterms:W3CDTF">2022-07-04T13:59:00Z</dcterms:created>
  <dcterms:modified xsi:type="dcterms:W3CDTF">2022-07-04T13:59:00Z</dcterms:modified>
</cp:coreProperties>
</file>