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7F113" w14:textId="73BE9DEC" w:rsidR="008C3247" w:rsidRPr="00521BCB" w:rsidRDefault="006F5F1E" w:rsidP="00521BCB">
      <w:pPr>
        <w:pStyle w:val="Title"/>
        <w:spacing w:before="240"/>
        <w:jc w:val="center"/>
        <w:rPr>
          <w:rFonts w:asciiTheme="minorBidi" w:hAnsiTheme="minorBidi" w:cstheme="minorBidi"/>
          <w:b/>
          <w:bCs/>
          <w:color w:val="000000" w:themeColor="text1"/>
        </w:rPr>
      </w:pPr>
      <w:r w:rsidRPr="00521BCB">
        <w:rPr>
          <w:rFonts w:asciiTheme="minorBidi" w:hAnsiTheme="minorBidi" w:cstheme="minorBidi"/>
          <w:b/>
          <w:bCs/>
          <w:color w:val="000000" w:themeColor="text1"/>
          <w:sz w:val="54"/>
          <w:szCs w:val="54"/>
        </w:rPr>
        <w:fldChar w:fldCharType="begin"/>
      </w:r>
      <w:r w:rsidRPr="00521BCB">
        <w:rPr>
          <w:rFonts w:asciiTheme="minorBidi" w:hAnsiTheme="minorBidi" w:cstheme="minorBidi"/>
          <w:b/>
          <w:bCs/>
          <w:color w:val="000000" w:themeColor="text1"/>
          <w:sz w:val="54"/>
          <w:szCs w:val="54"/>
        </w:rPr>
        <w:instrText xml:space="preserve"> HYPERLINK "https://iamsamirahman.com/" </w:instrText>
      </w:r>
      <w:r w:rsidRPr="00521BCB">
        <w:rPr>
          <w:rFonts w:asciiTheme="minorBidi" w:hAnsiTheme="minorBidi" w:cstheme="minorBidi"/>
          <w:b/>
          <w:bCs/>
          <w:color w:val="000000" w:themeColor="text1"/>
          <w:sz w:val="54"/>
          <w:szCs w:val="54"/>
        </w:rPr>
      </w:r>
      <w:r w:rsidRPr="00521BCB">
        <w:rPr>
          <w:rFonts w:asciiTheme="minorBidi" w:hAnsiTheme="minorBidi" w:cstheme="minorBidi"/>
          <w:b/>
          <w:bCs/>
          <w:color w:val="000000" w:themeColor="text1"/>
          <w:sz w:val="54"/>
          <w:szCs w:val="54"/>
        </w:rPr>
        <w:fldChar w:fldCharType="separate"/>
      </w:r>
      <w:r w:rsidR="00CF5990" w:rsidRPr="00521BCB">
        <w:rPr>
          <w:rStyle w:val="Hyperlink"/>
          <w:rFonts w:asciiTheme="minorBidi" w:hAnsiTheme="minorBidi" w:cstheme="minorBidi"/>
          <w:b/>
          <w:bCs/>
          <w:color w:val="000000" w:themeColor="text1"/>
          <w:sz w:val="54"/>
          <w:szCs w:val="54"/>
        </w:rPr>
        <w:t>Is whistleblowing a crime in UK?</w:t>
      </w:r>
      <w:r w:rsidR="008C3247" w:rsidRPr="00521BCB">
        <w:rPr>
          <w:rStyle w:val="Hyperlink"/>
          <w:rFonts w:asciiTheme="minorBidi" w:eastAsiaTheme="minorHAnsi" w:hAnsiTheme="minorBidi" w:cstheme="minorBidi"/>
          <w:b/>
          <w:bCs/>
          <w:color w:val="000000" w:themeColor="text1"/>
          <w:spacing w:val="0"/>
          <w:kern w:val="0"/>
          <w:sz w:val="70"/>
          <w:szCs w:val="70"/>
        </w:rPr>
        <w:t xml:space="preserve"> </w:t>
      </w:r>
      <w:r w:rsidR="008C3247" w:rsidRPr="00521BCB">
        <w:rPr>
          <w:rStyle w:val="Hyperlink"/>
          <w:rFonts w:asciiTheme="minorBidi" w:hAnsiTheme="minorBidi" w:cstheme="minorBidi"/>
          <w:b/>
          <w:bCs/>
          <w:color w:val="000000" w:themeColor="text1"/>
          <w:sz w:val="54"/>
          <w:szCs w:val="54"/>
        </w:rPr>
        <w:t>Review (Everything wisely)</w:t>
      </w:r>
      <w:r w:rsidRPr="00521BCB">
        <w:rPr>
          <w:rFonts w:asciiTheme="minorBidi" w:hAnsiTheme="minorBidi" w:cstheme="minorBidi"/>
          <w:b/>
          <w:bCs/>
          <w:color w:val="000000" w:themeColor="text1"/>
          <w:sz w:val="54"/>
          <w:szCs w:val="54"/>
        </w:rPr>
        <w:fldChar w:fldCharType="end"/>
      </w:r>
    </w:p>
    <w:p w14:paraId="30898FCD" w14:textId="285E6CA9" w:rsidR="00CF5990" w:rsidRDefault="00CF5990" w:rsidP="00CF5990"/>
    <w:p w14:paraId="497B6A48" w14:textId="29687E1A" w:rsidR="00CF5990" w:rsidRPr="008C3247" w:rsidRDefault="00CF5990" w:rsidP="00CF5990">
      <w:pPr>
        <w:rPr>
          <w:sz w:val="24"/>
          <w:szCs w:val="24"/>
        </w:rPr>
      </w:pPr>
      <w:r w:rsidRPr="008C3247">
        <w:rPr>
          <w:sz w:val="24"/>
          <w:szCs w:val="24"/>
        </w:rPr>
        <w:t>With the advent on institutions and enterprises, the business and legal p</w:t>
      </w:r>
      <w:bookmarkStart w:id="0" w:name="_GoBack"/>
      <w:bookmarkEnd w:id="0"/>
      <w:r w:rsidRPr="008C3247">
        <w:rPr>
          <w:sz w:val="24"/>
          <w:szCs w:val="24"/>
        </w:rPr>
        <w:t>rocesses have picked speed. Amidst all that, there are heinous acts being committed right under the noses of the stakeholders, who then turn a blind eye; too distracted by the lucrative outcomes.</w:t>
      </w:r>
    </w:p>
    <w:p w14:paraId="28BA77E0" w14:textId="3AFCDB04" w:rsidR="00CF5990" w:rsidRPr="008C3247" w:rsidRDefault="00CF5990" w:rsidP="00CF5990">
      <w:pPr>
        <w:rPr>
          <w:sz w:val="24"/>
          <w:szCs w:val="24"/>
        </w:rPr>
      </w:pPr>
      <w:r w:rsidRPr="008C3247">
        <w:rPr>
          <w:sz w:val="24"/>
          <w:szCs w:val="24"/>
        </w:rPr>
        <w:t xml:space="preserve">We got in touch with </w:t>
      </w:r>
      <w:hyperlink r:id="rId5" w:history="1">
        <w:r w:rsidRPr="008C3247">
          <w:rPr>
            <w:rStyle w:val="Hyperlink"/>
            <w:b/>
            <w:bCs/>
            <w:color w:val="000000" w:themeColor="text1"/>
            <w:sz w:val="24"/>
            <w:szCs w:val="24"/>
            <w:u w:val="none"/>
          </w:rPr>
          <w:t>Barrister Sami Rahman</w:t>
        </w:r>
      </w:hyperlink>
      <w:r w:rsidRPr="008C3247">
        <w:rPr>
          <w:sz w:val="24"/>
          <w:szCs w:val="24"/>
        </w:rPr>
        <w:t xml:space="preserve">, a young, neat solicitor making his mark in the employment tribunals inside the UK, about his experience with the </w:t>
      </w:r>
      <w:hyperlink r:id="rId6" w:history="1">
        <w:r w:rsidRPr="00521BCB">
          <w:rPr>
            <w:rStyle w:val="Hyperlink"/>
            <w:color w:val="000000" w:themeColor="text1"/>
            <w:sz w:val="24"/>
            <w:szCs w:val="24"/>
          </w:rPr>
          <w:t>whistleblowers</w:t>
        </w:r>
      </w:hyperlink>
      <w:hyperlink r:id="rId7" w:history="1">
        <w:r w:rsidRPr="00521BCB">
          <w:rPr>
            <w:rStyle w:val="Hyperlink"/>
            <w:color w:val="000000" w:themeColor="text1"/>
            <w:sz w:val="24"/>
            <w:szCs w:val="24"/>
            <w:u w:val="none"/>
          </w:rPr>
          <w:t>.</w:t>
        </w:r>
        <w:r w:rsidR="004A536B" w:rsidRPr="00521BCB">
          <w:rPr>
            <w:rStyle w:val="Hyperlink"/>
            <w:color w:val="000000" w:themeColor="text1"/>
            <w:sz w:val="24"/>
            <w:szCs w:val="24"/>
            <w:u w:val="none"/>
          </w:rPr>
          <w:t xml:space="preserve"> Sami</w:t>
        </w:r>
      </w:hyperlink>
      <w:r w:rsidR="004A536B" w:rsidRPr="008C3247">
        <w:rPr>
          <w:sz w:val="24"/>
          <w:szCs w:val="24"/>
        </w:rPr>
        <w:t xml:space="preserve"> is a well experienced lawyer who has defended his clients successfully against the repercussions that come with</w:t>
      </w:r>
      <w:r w:rsidR="004A536B" w:rsidRPr="006F5F1E">
        <w:rPr>
          <w:color w:val="000000" w:themeColor="text1"/>
          <w:sz w:val="24"/>
          <w:szCs w:val="24"/>
          <w:u w:val="single"/>
        </w:rPr>
        <w:t xml:space="preserve"> </w:t>
      </w:r>
      <w:hyperlink r:id="rId8" w:history="1">
        <w:r w:rsidR="004A536B" w:rsidRPr="00521BCB">
          <w:rPr>
            <w:rStyle w:val="Hyperlink"/>
            <w:color w:val="000000" w:themeColor="text1"/>
            <w:sz w:val="24"/>
            <w:szCs w:val="24"/>
          </w:rPr>
          <w:t>whistleblowing</w:t>
        </w:r>
      </w:hyperlink>
      <w:r w:rsidR="004A536B" w:rsidRPr="008C3247">
        <w:rPr>
          <w:sz w:val="24"/>
          <w:szCs w:val="24"/>
        </w:rPr>
        <w:t xml:space="preserve"> inside their organizations.</w:t>
      </w:r>
    </w:p>
    <w:p w14:paraId="005D3254" w14:textId="2E9EB78C" w:rsidR="004A536B" w:rsidRPr="008C3247" w:rsidRDefault="004A536B" w:rsidP="00CF5990">
      <w:pPr>
        <w:rPr>
          <w:sz w:val="24"/>
          <w:szCs w:val="24"/>
        </w:rPr>
      </w:pPr>
      <w:r w:rsidRPr="008C3247">
        <w:rPr>
          <w:sz w:val="24"/>
          <w:szCs w:val="24"/>
        </w:rPr>
        <w:t>One of the case summary and judgement of the tribunal that he took on is published here:</w:t>
      </w:r>
    </w:p>
    <w:p w14:paraId="19F43819" w14:textId="52B58A40" w:rsidR="004A536B" w:rsidRPr="008C3247" w:rsidRDefault="0099087E" w:rsidP="00CF5990">
      <w:pPr>
        <w:rPr>
          <w:sz w:val="24"/>
          <w:szCs w:val="24"/>
        </w:rPr>
      </w:pPr>
      <w:hyperlink r:id="rId9" w:history="1">
        <w:r w:rsidR="004A536B" w:rsidRPr="008C3247">
          <w:rPr>
            <w:rStyle w:val="Hyperlink"/>
            <w:sz w:val="24"/>
            <w:szCs w:val="24"/>
          </w:rPr>
          <w:t>https://assets.publishing.service.gov.uk/media/61e16ba28fa8f50596013412/Mr_P_Hodgson_v_Oil_Consultants_Ltd_2501996-2020_Judgment.pdf</w:t>
        </w:r>
      </w:hyperlink>
    </w:p>
    <w:p w14:paraId="647F6C54" w14:textId="77777777" w:rsidR="006F5F1E" w:rsidRDefault="004A536B" w:rsidP="00CF5990">
      <w:pPr>
        <w:rPr>
          <w:sz w:val="24"/>
          <w:szCs w:val="24"/>
        </w:rPr>
      </w:pPr>
      <w:r w:rsidRPr="008C3247">
        <w:rPr>
          <w:sz w:val="24"/>
          <w:szCs w:val="24"/>
        </w:rPr>
        <w:t>“We are humans and we are directed by our passion, the drive to do right by ourselves and the people around us. The society and organizations though, have created an environment where it gets extremely difficult to point out a system of injustice and malice.</w:t>
      </w:r>
    </w:p>
    <w:p w14:paraId="3603B889" w14:textId="72BD5554" w:rsidR="004A536B" w:rsidRPr="008C3247" w:rsidRDefault="004A536B" w:rsidP="00CF5990">
      <w:pPr>
        <w:rPr>
          <w:sz w:val="24"/>
          <w:szCs w:val="24"/>
        </w:rPr>
      </w:pPr>
      <w:r w:rsidRPr="008C3247">
        <w:rPr>
          <w:sz w:val="24"/>
          <w:szCs w:val="24"/>
        </w:rPr>
        <w:t xml:space="preserve"> There are so many people benefitting from one irregularity that it almost feels as if you have to wage a war against the whole organization if you are every awakened by your conscience,” he said. </w:t>
      </w:r>
    </w:p>
    <w:p w14:paraId="0D9C2453" w14:textId="7473E78C" w:rsidR="004A536B" w:rsidRPr="008C3247" w:rsidRDefault="004A536B" w:rsidP="006F5F1E">
      <w:pPr>
        <w:rPr>
          <w:sz w:val="24"/>
          <w:szCs w:val="24"/>
        </w:rPr>
      </w:pPr>
      <w:r w:rsidRPr="008C3247">
        <w:rPr>
          <w:sz w:val="24"/>
          <w:szCs w:val="24"/>
        </w:rPr>
        <w:t>This letter of concern is directed towards the common public and the lawmakers to take a notice and introduce laws that protect</w:t>
      </w:r>
      <w:r w:rsidRPr="006F5F1E">
        <w:rPr>
          <w:b/>
          <w:bCs/>
          <w:sz w:val="24"/>
          <w:szCs w:val="24"/>
        </w:rPr>
        <w:t xml:space="preserve"> </w:t>
      </w:r>
      <w:hyperlink r:id="rId10" w:history="1">
        <w:r w:rsidR="006F5F1E" w:rsidRPr="00521BCB">
          <w:rPr>
            <w:rStyle w:val="Hyperlink"/>
            <w:color w:val="000000" w:themeColor="text1"/>
            <w:sz w:val="24"/>
            <w:szCs w:val="24"/>
          </w:rPr>
          <w:t>whistleblowers</w:t>
        </w:r>
      </w:hyperlink>
      <w:r w:rsidRPr="00521BCB">
        <w:rPr>
          <w:color w:val="000000" w:themeColor="text1"/>
          <w:sz w:val="24"/>
          <w:szCs w:val="24"/>
        </w:rPr>
        <w:t>,</w:t>
      </w:r>
      <w:r w:rsidRPr="008C3247">
        <w:rPr>
          <w:sz w:val="24"/>
          <w:szCs w:val="24"/>
        </w:rPr>
        <w:t xml:space="preserve"> at</w:t>
      </w:r>
      <w:r w:rsidR="00C112A2" w:rsidRPr="008C3247">
        <w:rPr>
          <w:sz w:val="24"/>
          <w:szCs w:val="24"/>
        </w:rPr>
        <w:t xml:space="preserve"> </w:t>
      </w:r>
      <w:r w:rsidRPr="008C3247">
        <w:rPr>
          <w:sz w:val="24"/>
          <w:szCs w:val="24"/>
        </w:rPr>
        <w:t xml:space="preserve">least as long as their claims are scrutinized. </w:t>
      </w:r>
      <w:r w:rsidR="00C112A2" w:rsidRPr="008C3247">
        <w:rPr>
          <w:sz w:val="24"/>
          <w:szCs w:val="24"/>
        </w:rPr>
        <w:t xml:space="preserve">It will be a tedious process but the society and growing economics direly need a check and balance system, from their own teams only. </w:t>
      </w:r>
    </w:p>
    <w:p w14:paraId="3F41FF8F" w14:textId="2F321C1A" w:rsidR="008C3247" w:rsidRDefault="00C112A2" w:rsidP="008C3247">
      <w:pPr>
        <w:rPr>
          <w:sz w:val="24"/>
          <w:szCs w:val="24"/>
        </w:rPr>
      </w:pPr>
      <w:r w:rsidRPr="008C3247">
        <w:rPr>
          <w:sz w:val="24"/>
          <w:szCs w:val="24"/>
        </w:rPr>
        <w:t xml:space="preserve">Comments </w:t>
      </w:r>
      <w:r w:rsidR="00042C11" w:rsidRPr="008C3247">
        <w:rPr>
          <w:sz w:val="24"/>
          <w:szCs w:val="24"/>
        </w:rPr>
        <w:t xml:space="preserve">and opinions </w:t>
      </w:r>
      <w:r w:rsidRPr="008C3247">
        <w:rPr>
          <w:sz w:val="24"/>
          <w:szCs w:val="24"/>
        </w:rPr>
        <w:t>are welcomed!</w:t>
      </w:r>
    </w:p>
    <w:p w14:paraId="16C353E5" w14:textId="5E762380" w:rsidR="008C3247" w:rsidRDefault="008C3247" w:rsidP="00CF5990">
      <w:pPr>
        <w:rPr>
          <w:sz w:val="24"/>
          <w:szCs w:val="24"/>
        </w:rPr>
      </w:pPr>
    </w:p>
    <w:p w14:paraId="753CBEE3" w14:textId="0FF8B7D2" w:rsidR="008C3247" w:rsidRPr="00521BCB" w:rsidRDefault="008C3247" w:rsidP="00CF5990">
      <w:pPr>
        <w:rPr>
          <w:rFonts w:asciiTheme="minorBidi" w:hAnsiTheme="minorBidi"/>
          <w:b/>
          <w:bCs/>
          <w:sz w:val="28"/>
          <w:szCs w:val="28"/>
        </w:rPr>
      </w:pPr>
      <w:r w:rsidRPr="00521BCB">
        <w:rPr>
          <w:rFonts w:asciiTheme="minorBidi" w:hAnsiTheme="minorBidi"/>
          <w:b/>
          <w:bCs/>
          <w:sz w:val="28"/>
          <w:szCs w:val="28"/>
        </w:rPr>
        <w:t xml:space="preserve">Check out more </w:t>
      </w:r>
      <w:proofErr w:type="gramStart"/>
      <w:r w:rsidRPr="00521BCB">
        <w:rPr>
          <w:rFonts w:asciiTheme="minorBidi" w:hAnsiTheme="minorBidi"/>
          <w:b/>
          <w:bCs/>
          <w:sz w:val="28"/>
          <w:szCs w:val="28"/>
        </w:rPr>
        <w:t>articles :</w:t>
      </w:r>
      <w:proofErr w:type="gramEnd"/>
    </w:p>
    <w:p w14:paraId="0908EE14" w14:textId="098A2288" w:rsidR="008C3247" w:rsidRPr="00521BCB" w:rsidRDefault="006F5F1E" w:rsidP="00521BCB">
      <w:pPr>
        <w:pStyle w:val="ListParagraph"/>
        <w:numPr>
          <w:ilvl w:val="0"/>
          <w:numId w:val="2"/>
        </w:numPr>
        <w:spacing w:after="0" w:line="360" w:lineRule="auto"/>
        <w:ind w:firstLine="0"/>
        <w:rPr>
          <w:rFonts w:asciiTheme="minorBidi" w:eastAsia="Calibri" w:hAnsiTheme="minorBidi"/>
          <w:color w:val="000000" w:themeColor="text1"/>
          <w:u w:val="single"/>
        </w:rPr>
      </w:pPr>
      <w:hyperlink r:id="rId11" w:history="1">
        <w:r w:rsidR="008C3247" w:rsidRPr="00521BCB">
          <w:rPr>
            <w:rStyle w:val="Hyperlink"/>
            <w:rFonts w:asciiTheme="minorBidi" w:hAnsiTheme="minorBidi"/>
            <w:b/>
            <w:bCs/>
            <w:color w:val="000000" w:themeColor="text1"/>
          </w:rPr>
          <w:t xml:space="preserve"> </w:t>
        </w:r>
        <w:r w:rsidR="008C3247" w:rsidRPr="00521BCB">
          <w:rPr>
            <w:rStyle w:val="Hyperlink"/>
            <w:rFonts w:asciiTheme="minorBidi" w:eastAsia="Calibri" w:hAnsiTheme="minorBidi"/>
            <w:color w:val="000000" w:themeColor="text1"/>
          </w:rPr>
          <w:t xml:space="preserve">Barrister Sami </w:t>
        </w:r>
        <w:proofErr w:type="spellStart"/>
        <w:r w:rsidR="008C3247" w:rsidRPr="00521BCB">
          <w:rPr>
            <w:rStyle w:val="Hyperlink"/>
            <w:rFonts w:asciiTheme="minorBidi" w:eastAsia="Calibri" w:hAnsiTheme="minorBidi"/>
            <w:color w:val="000000" w:themeColor="text1"/>
          </w:rPr>
          <w:t>Rehman</w:t>
        </w:r>
        <w:proofErr w:type="spellEnd"/>
        <w:r w:rsidR="008C3247" w:rsidRPr="00521BCB">
          <w:rPr>
            <w:rStyle w:val="Hyperlink"/>
            <w:rFonts w:asciiTheme="minorBidi" w:eastAsia="Calibri" w:hAnsiTheme="minorBidi"/>
            <w:color w:val="000000" w:themeColor="text1"/>
          </w:rPr>
          <w:t xml:space="preserve"> Slams an Exploiter Suit – in SUPREME COURT!</w:t>
        </w:r>
      </w:hyperlink>
    </w:p>
    <w:p w14:paraId="1BE08ED1" w14:textId="4F411AE3" w:rsidR="006F5F1E" w:rsidRPr="00521BCB" w:rsidRDefault="006F5F1E" w:rsidP="00521BCB">
      <w:pPr>
        <w:pStyle w:val="Title"/>
        <w:numPr>
          <w:ilvl w:val="0"/>
          <w:numId w:val="2"/>
        </w:numPr>
        <w:spacing w:line="360" w:lineRule="auto"/>
        <w:ind w:firstLine="0"/>
        <w:rPr>
          <w:rStyle w:val="Strong"/>
          <w:rFonts w:asciiTheme="minorBidi" w:hAnsiTheme="minorBidi" w:cstheme="minorBidi"/>
          <w:color w:val="000000" w:themeColor="text1"/>
          <w:sz w:val="22"/>
          <w:szCs w:val="22"/>
        </w:rPr>
      </w:pPr>
      <w:hyperlink r:id="rId12" w:history="1">
        <w:r w:rsidR="008C3247" w:rsidRPr="00521BCB">
          <w:rPr>
            <w:rStyle w:val="Hyperlink"/>
            <w:rFonts w:asciiTheme="minorBidi" w:eastAsia="Times New Roman" w:hAnsiTheme="minorBidi" w:cstheme="minorBidi"/>
            <w:color w:val="000000" w:themeColor="text1"/>
            <w:sz w:val="22"/>
            <w:szCs w:val="22"/>
          </w:rPr>
          <w:t xml:space="preserve"> </w:t>
        </w:r>
        <w:r w:rsidR="008C3247" w:rsidRPr="00521BCB">
          <w:rPr>
            <w:rStyle w:val="Hyperlink"/>
            <w:rFonts w:asciiTheme="minorBidi" w:hAnsiTheme="minorBidi" w:cstheme="minorBidi"/>
            <w:color w:val="000000" w:themeColor="text1"/>
            <w:sz w:val="22"/>
            <w:szCs w:val="22"/>
          </w:rPr>
          <w:t>Barrister Sami Rahman on a spree to end workplace discrimination!</w:t>
        </w:r>
      </w:hyperlink>
      <w:r w:rsidR="00521BCB" w:rsidRPr="00521BCB">
        <w:rPr>
          <w:rStyle w:val="Strong"/>
          <w:rFonts w:asciiTheme="minorBidi" w:hAnsiTheme="minorBidi" w:cstheme="minorBidi"/>
          <w:color w:val="000000" w:themeColor="text1"/>
          <w:sz w:val="22"/>
          <w:szCs w:val="22"/>
        </w:rPr>
        <w:t xml:space="preserve"> </w:t>
      </w:r>
    </w:p>
    <w:p w14:paraId="1454E5FC" w14:textId="65042690" w:rsidR="00521BCB" w:rsidRPr="00521BCB" w:rsidRDefault="00521BCB" w:rsidP="00521BCB">
      <w:pPr>
        <w:pStyle w:val="Heading2"/>
        <w:numPr>
          <w:ilvl w:val="0"/>
          <w:numId w:val="2"/>
        </w:numPr>
        <w:spacing w:before="0" w:beforeAutospacing="0" w:after="0" w:afterAutospacing="0" w:line="360" w:lineRule="auto"/>
        <w:ind w:firstLine="0"/>
        <w:rPr>
          <w:rStyle w:val="Strong"/>
          <w:rFonts w:asciiTheme="minorBidi" w:hAnsiTheme="minorBidi" w:cstheme="minorBidi"/>
          <w:b/>
          <w:bCs/>
          <w:color w:val="0D0D0D" w:themeColor="text1" w:themeTint="F2"/>
          <w:sz w:val="22"/>
          <w:szCs w:val="22"/>
        </w:rPr>
      </w:pPr>
      <w:hyperlink r:id="rId13" w:history="1">
        <w:r w:rsidR="006F5F1E" w:rsidRPr="00521BCB">
          <w:rPr>
            <w:rStyle w:val="Hyperlink"/>
            <w:rFonts w:asciiTheme="minorBidi" w:hAnsiTheme="minorBidi" w:cstheme="minorBidi"/>
            <w:b w:val="0"/>
            <w:bCs w:val="0"/>
            <w:color w:val="0D0D0D" w:themeColor="text1" w:themeTint="F2"/>
            <w:sz w:val="22"/>
            <w:szCs w:val="22"/>
          </w:rPr>
          <w:t xml:space="preserve"> </w:t>
        </w:r>
        <w:r w:rsidRPr="00521BCB">
          <w:rPr>
            <w:rStyle w:val="Hyperlink"/>
            <w:rFonts w:asciiTheme="minorBidi" w:hAnsiTheme="minorBidi" w:cstheme="minorBidi"/>
            <w:b w:val="0"/>
            <w:bCs w:val="0"/>
            <w:color w:val="0D0D0D" w:themeColor="text1" w:themeTint="F2"/>
            <w:sz w:val="22"/>
            <w:szCs w:val="22"/>
          </w:rPr>
          <w:t>Barrister Sami Rahman speaks at the Direct Access Risk and Rewards seminar- -sets precedent for excellence and transparency!</w:t>
        </w:r>
      </w:hyperlink>
    </w:p>
    <w:p w14:paraId="46F31D06" w14:textId="41D1F271" w:rsidR="008C3247" w:rsidRPr="00521BCB" w:rsidRDefault="008C3247" w:rsidP="00521BCB">
      <w:pPr>
        <w:pStyle w:val="Heading2"/>
        <w:spacing w:before="0" w:beforeAutospacing="0" w:after="0" w:afterAutospacing="0"/>
        <w:ind w:left="720"/>
        <w:rPr>
          <w:rFonts w:asciiTheme="minorBidi" w:hAnsiTheme="minorBidi" w:cstheme="minorBidi"/>
          <w:b w:val="0"/>
          <w:bCs w:val="0"/>
          <w:color w:val="000000" w:themeColor="text1"/>
          <w:sz w:val="24"/>
          <w:szCs w:val="24"/>
          <w:u w:val="single"/>
        </w:rPr>
      </w:pPr>
    </w:p>
    <w:p w14:paraId="4B13DB5A" w14:textId="11C9D80C" w:rsidR="00CF5990" w:rsidRPr="00CF5990" w:rsidRDefault="00CF5990" w:rsidP="00CF5990"/>
    <w:sectPr w:rsidR="00CF5990" w:rsidRPr="00CF5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6117"/>
    <w:multiLevelType w:val="hybridMultilevel"/>
    <w:tmpl w:val="0BD2E06E"/>
    <w:lvl w:ilvl="0" w:tplc="CC0C75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A6A0C"/>
    <w:multiLevelType w:val="hybridMultilevel"/>
    <w:tmpl w:val="0316BCCA"/>
    <w:lvl w:ilvl="0" w:tplc="CC0C75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631EC"/>
    <w:multiLevelType w:val="hybridMultilevel"/>
    <w:tmpl w:val="C0B6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2A"/>
    <w:rsid w:val="00042C11"/>
    <w:rsid w:val="004A536B"/>
    <w:rsid w:val="00521BCB"/>
    <w:rsid w:val="006F5F1E"/>
    <w:rsid w:val="008C3247"/>
    <w:rsid w:val="0092120F"/>
    <w:rsid w:val="0099087E"/>
    <w:rsid w:val="00B31DBB"/>
    <w:rsid w:val="00C112A2"/>
    <w:rsid w:val="00C4242A"/>
    <w:rsid w:val="00CF5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9D21"/>
  <w15:chartTrackingRefBased/>
  <w15:docId w15:val="{AD6DB5BC-C936-41C8-B039-5EE4D122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5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9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99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A536B"/>
    <w:rPr>
      <w:color w:val="0563C1" w:themeColor="hyperlink"/>
      <w:u w:val="single"/>
    </w:rPr>
  </w:style>
  <w:style w:type="character" w:customStyle="1" w:styleId="UnresolvedMention">
    <w:name w:val="Unresolved Mention"/>
    <w:basedOn w:val="DefaultParagraphFont"/>
    <w:uiPriority w:val="99"/>
    <w:semiHidden/>
    <w:unhideWhenUsed/>
    <w:rsid w:val="004A536B"/>
    <w:rPr>
      <w:color w:val="605E5C"/>
      <w:shd w:val="clear" w:color="auto" w:fill="E1DFDD"/>
    </w:rPr>
  </w:style>
  <w:style w:type="character" w:styleId="Strong">
    <w:name w:val="Strong"/>
    <w:basedOn w:val="DefaultParagraphFont"/>
    <w:uiPriority w:val="22"/>
    <w:qFormat/>
    <w:rsid w:val="008C3247"/>
    <w:rPr>
      <w:b/>
      <w:bCs/>
    </w:rPr>
  </w:style>
  <w:style w:type="paragraph" w:styleId="ListParagraph">
    <w:name w:val="List Paragraph"/>
    <w:basedOn w:val="Normal"/>
    <w:uiPriority w:val="34"/>
    <w:qFormat/>
    <w:rsid w:val="008C3247"/>
    <w:pPr>
      <w:ind w:left="720"/>
      <w:contextualSpacing/>
    </w:pPr>
  </w:style>
  <w:style w:type="character" w:customStyle="1" w:styleId="Heading2Char">
    <w:name w:val="Heading 2 Char"/>
    <w:basedOn w:val="DefaultParagraphFont"/>
    <w:link w:val="Heading2"/>
    <w:uiPriority w:val="9"/>
    <w:rsid w:val="006F5F1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31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msamirahman.com/" TargetMode="External"/><Relationship Id="rId13" Type="http://schemas.openxmlformats.org/officeDocument/2006/relationships/hyperlink" Target="https://sites.google.com/view/sami-rahman-speak-direct-risk/home" TargetMode="External"/><Relationship Id="rId3" Type="http://schemas.openxmlformats.org/officeDocument/2006/relationships/settings" Target="settings.xml"/><Relationship Id="rId7" Type="http://schemas.openxmlformats.org/officeDocument/2006/relationships/hyperlink" Target="https://iamsamirahman.com/" TargetMode="External"/><Relationship Id="rId12" Type="http://schemas.openxmlformats.org/officeDocument/2006/relationships/hyperlink" Target="https://sites.google.com/view/workplace-discriminatio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msamirahman.com/" TargetMode="External"/><Relationship Id="rId11" Type="http://schemas.openxmlformats.org/officeDocument/2006/relationships/hyperlink" Target="https://sites.google.com/view/barrister-sami-rehman/home" TargetMode="External"/><Relationship Id="rId5" Type="http://schemas.openxmlformats.org/officeDocument/2006/relationships/hyperlink" Target="https://iamsamirahman.com/" TargetMode="External"/><Relationship Id="rId15" Type="http://schemas.openxmlformats.org/officeDocument/2006/relationships/theme" Target="theme/theme1.xml"/><Relationship Id="rId10" Type="http://schemas.openxmlformats.org/officeDocument/2006/relationships/hyperlink" Target="https://sites.google.com/view/whistleblowing-a-crime-in-uk/home" TargetMode="External"/><Relationship Id="rId4" Type="http://schemas.openxmlformats.org/officeDocument/2006/relationships/webSettings" Target="webSettings.xml"/><Relationship Id="rId9" Type="http://schemas.openxmlformats.org/officeDocument/2006/relationships/hyperlink" Target="https://assets.publishing.service.gov.uk/media/61e16ba28fa8f50596013412/Mr_P_Hodgson_v_Oil_Consultants_Ltd_2501996-2020_Judgmen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 Rohail</dc:creator>
  <cp:keywords/>
  <dc:description/>
  <cp:lastModifiedBy>Tallha Tariq Bhutto</cp:lastModifiedBy>
  <cp:revision>2</cp:revision>
  <dcterms:created xsi:type="dcterms:W3CDTF">2022-07-04T13:44:00Z</dcterms:created>
  <dcterms:modified xsi:type="dcterms:W3CDTF">2022-07-04T13:44:00Z</dcterms:modified>
</cp:coreProperties>
</file>