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AFC" w:rsidRDefault="00255AFC" w:rsidP="00BB630D">
      <w:pPr>
        <w:spacing w:after="0" w:line="240" w:lineRule="auto"/>
        <w:contextualSpacing/>
        <w:jc w:val="center"/>
        <w:rPr>
          <w:rFonts w:ascii="Cambria" w:hAnsi="Cambria"/>
          <w:b/>
          <w:sz w:val="28"/>
          <w:szCs w:val="28"/>
        </w:rPr>
      </w:pPr>
    </w:p>
    <w:p w:rsidR="00BB630D" w:rsidRDefault="00A5244F" w:rsidP="00BB630D">
      <w:pPr>
        <w:spacing w:after="0" w:line="240" w:lineRule="auto"/>
        <w:contextualSpacing/>
        <w:jc w:val="center"/>
        <w:rPr>
          <w:rFonts w:ascii="Cambria" w:hAnsi="Cambria"/>
          <w:b/>
          <w:sz w:val="28"/>
          <w:szCs w:val="28"/>
        </w:rPr>
      </w:pPr>
      <w:r>
        <w:rPr>
          <w:rFonts w:ascii="Cambria" w:hAnsi="Cambria"/>
          <w:b/>
          <w:sz w:val="28"/>
          <w:szCs w:val="28"/>
        </w:rPr>
        <w:t xml:space="preserve">ETHICS IN ENGINEERING: </w:t>
      </w:r>
      <w:r w:rsidR="001D68F2">
        <w:rPr>
          <w:rFonts w:ascii="Cambria" w:hAnsi="Cambria"/>
          <w:b/>
          <w:sz w:val="28"/>
          <w:szCs w:val="28"/>
        </w:rPr>
        <w:t>THE TROLLEY PROBLEM IN SELF-DRIVING CARS</w:t>
      </w:r>
    </w:p>
    <w:p w:rsidR="00255AFC" w:rsidRDefault="00255AFC" w:rsidP="00BB630D">
      <w:pPr>
        <w:spacing w:after="0" w:line="240" w:lineRule="auto"/>
        <w:contextualSpacing/>
        <w:jc w:val="center"/>
        <w:rPr>
          <w:rFonts w:ascii="Cambria" w:hAnsi="Cambria"/>
          <w:b/>
          <w:sz w:val="28"/>
          <w:szCs w:val="28"/>
        </w:rPr>
      </w:pPr>
    </w:p>
    <w:p w:rsidR="00BB630D" w:rsidRDefault="00BB630D" w:rsidP="00BB630D">
      <w:pPr>
        <w:spacing w:after="0" w:line="240" w:lineRule="auto"/>
        <w:contextualSpacing/>
        <w:jc w:val="center"/>
        <w:rPr>
          <w:rFonts w:ascii="Cambria" w:hAnsi="Cambria"/>
          <w:b/>
          <w:sz w:val="20"/>
          <w:szCs w:val="28"/>
        </w:rPr>
      </w:pPr>
      <w:r>
        <w:rPr>
          <w:rFonts w:ascii="Cambria" w:hAnsi="Cambria"/>
          <w:b/>
          <w:sz w:val="20"/>
          <w:szCs w:val="28"/>
        </w:rPr>
        <w:t>Avery Peiffer (</w:t>
      </w:r>
      <w:hyperlink r:id="rId6" w:history="1">
        <w:r w:rsidRPr="00F87045">
          <w:rPr>
            <w:rStyle w:val="Hyperlink"/>
            <w:rFonts w:ascii="Cambria" w:hAnsi="Cambria"/>
            <w:sz w:val="20"/>
            <w:szCs w:val="28"/>
          </w:rPr>
          <w:t>aep65@pitt.edu</w:t>
        </w:r>
      </w:hyperlink>
      <w:r>
        <w:rPr>
          <w:rFonts w:ascii="Cambria" w:hAnsi="Cambria"/>
          <w:b/>
          <w:sz w:val="20"/>
          <w:szCs w:val="28"/>
        </w:rPr>
        <w:t>)</w:t>
      </w:r>
    </w:p>
    <w:p w:rsidR="00BB630D" w:rsidRDefault="00BB630D" w:rsidP="00BB630D">
      <w:pPr>
        <w:spacing w:after="0" w:line="240" w:lineRule="auto"/>
        <w:contextualSpacing/>
        <w:jc w:val="center"/>
        <w:rPr>
          <w:rFonts w:ascii="Cambria" w:hAnsi="Cambria"/>
          <w:b/>
          <w:sz w:val="20"/>
          <w:szCs w:val="28"/>
        </w:rPr>
      </w:pPr>
    </w:p>
    <w:p w:rsidR="00BB630D" w:rsidRDefault="00BB630D" w:rsidP="00AD3CDF">
      <w:pPr>
        <w:spacing w:after="0" w:line="240" w:lineRule="auto"/>
        <w:contextualSpacing/>
        <w:rPr>
          <w:rFonts w:ascii="Cambria" w:hAnsi="Cambria"/>
          <w:b/>
          <w:sz w:val="20"/>
          <w:szCs w:val="28"/>
        </w:rPr>
        <w:sectPr w:rsidR="00BB630D" w:rsidSect="00BB630D">
          <w:headerReference w:type="default" r:id="rId7"/>
          <w:footerReference w:type="default" r:id="rId8"/>
          <w:pgSz w:w="12240" w:h="15840"/>
          <w:pgMar w:top="1440" w:right="1008" w:bottom="1440" w:left="1008" w:header="720" w:footer="720" w:gutter="0"/>
          <w:cols w:space="288"/>
          <w:docGrid w:linePitch="360"/>
        </w:sectPr>
      </w:pPr>
    </w:p>
    <w:p w:rsidR="00997338" w:rsidRDefault="00A5244F" w:rsidP="00AD3CDF">
      <w:pPr>
        <w:spacing w:after="0" w:line="240" w:lineRule="auto"/>
        <w:contextualSpacing/>
        <w:jc w:val="center"/>
        <w:rPr>
          <w:rFonts w:ascii="Cambria" w:hAnsi="Cambria"/>
          <w:b/>
          <w:sz w:val="24"/>
          <w:szCs w:val="24"/>
        </w:rPr>
      </w:pPr>
      <w:r>
        <w:rPr>
          <w:rFonts w:ascii="Cambria" w:hAnsi="Cambria"/>
          <w:b/>
          <w:sz w:val="24"/>
          <w:szCs w:val="24"/>
        </w:rPr>
        <w:t>THE SCENARIO</w:t>
      </w:r>
    </w:p>
    <w:p w:rsidR="00FD549E" w:rsidRDefault="00FD549E" w:rsidP="00AD3CDF">
      <w:pPr>
        <w:spacing w:after="0" w:line="240" w:lineRule="auto"/>
        <w:contextualSpacing/>
        <w:jc w:val="center"/>
        <w:rPr>
          <w:rFonts w:ascii="Cambria" w:hAnsi="Cambria"/>
          <w:b/>
          <w:sz w:val="24"/>
          <w:szCs w:val="24"/>
        </w:rPr>
      </w:pPr>
    </w:p>
    <w:p w:rsidR="00216AD1" w:rsidRDefault="00FB6BDF" w:rsidP="00FB6BDF">
      <w:pPr>
        <w:spacing w:after="0" w:line="240" w:lineRule="auto"/>
        <w:contextualSpacing/>
        <w:jc w:val="both"/>
        <w:rPr>
          <w:rFonts w:ascii="Cambria" w:hAnsi="Cambria"/>
          <w:sz w:val="20"/>
          <w:szCs w:val="20"/>
        </w:rPr>
      </w:pPr>
      <w:r>
        <w:rPr>
          <w:rFonts w:ascii="Cambria" w:hAnsi="Cambria"/>
          <w:sz w:val="20"/>
          <w:szCs w:val="20"/>
        </w:rPr>
        <w:tab/>
      </w:r>
      <w:r w:rsidR="001B098B">
        <w:rPr>
          <w:rFonts w:ascii="Cambria" w:hAnsi="Cambria"/>
          <w:sz w:val="20"/>
          <w:szCs w:val="20"/>
        </w:rPr>
        <w:t>Well</w:t>
      </w:r>
      <w:r w:rsidR="00216AD1">
        <w:rPr>
          <w:rFonts w:ascii="Cambria" w:hAnsi="Cambria"/>
          <w:sz w:val="20"/>
          <w:szCs w:val="20"/>
        </w:rPr>
        <w:t xml:space="preserve">, here I am. First </w:t>
      </w:r>
      <w:r w:rsidR="001B098B">
        <w:rPr>
          <w:rFonts w:ascii="Cambria" w:hAnsi="Cambria"/>
          <w:sz w:val="20"/>
          <w:szCs w:val="20"/>
        </w:rPr>
        <w:t xml:space="preserve">staff </w:t>
      </w:r>
      <w:r w:rsidR="00216AD1">
        <w:rPr>
          <w:rFonts w:ascii="Cambria" w:hAnsi="Cambria"/>
          <w:sz w:val="20"/>
          <w:szCs w:val="20"/>
        </w:rPr>
        <w:t xml:space="preserve">meeting </w:t>
      </w:r>
      <w:r w:rsidR="001B098B">
        <w:rPr>
          <w:rFonts w:ascii="Cambria" w:hAnsi="Cambria"/>
          <w:sz w:val="20"/>
          <w:szCs w:val="20"/>
        </w:rPr>
        <w:t>as a part of</w:t>
      </w:r>
      <w:r w:rsidR="00216AD1">
        <w:rPr>
          <w:rFonts w:ascii="Cambria" w:hAnsi="Cambria"/>
          <w:sz w:val="20"/>
          <w:szCs w:val="20"/>
        </w:rPr>
        <w:t xml:space="preserve"> the engineering team. </w:t>
      </w:r>
      <w:proofErr w:type="gramStart"/>
      <w:r w:rsidR="00216AD1">
        <w:rPr>
          <w:rFonts w:ascii="Cambria" w:hAnsi="Cambria"/>
          <w:sz w:val="20"/>
          <w:szCs w:val="20"/>
        </w:rPr>
        <w:t>I’v</w:t>
      </w:r>
      <w:r w:rsidR="001B098B">
        <w:rPr>
          <w:rFonts w:ascii="Cambria" w:hAnsi="Cambria"/>
          <w:sz w:val="20"/>
          <w:szCs w:val="20"/>
        </w:rPr>
        <w:t>e</w:t>
      </w:r>
      <w:proofErr w:type="gramEnd"/>
      <w:r w:rsidR="001B098B">
        <w:rPr>
          <w:rFonts w:ascii="Cambria" w:hAnsi="Cambria"/>
          <w:sz w:val="20"/>
          <w:szCs w:val="20"/>
        </w:rPr>
        <w:t xml:space="preserve"> only been working here at </w:t>
      </w:r>
      <w:proofErr w:type="spellStart"/>
      <w:r w:rsidR="001B098B">
        <w:rPr>
          <w:rFonts w:ascii="Cambria" w:hAnsi="Cambria"/>
          <w:sz w:val="20"/>
          <w:szCs w:val="20"/>
        </w:rPr>
        <w:t>rebU</w:t>
      </w:r>
      <w:proofErr w:type="spellEnd"/>
      <w:r w:rsidR="00216AD1">
        <w:rPr>
          <w:rFonts w:ascii="Cambria" w:hAnsi="Cambria"/>
          <w:sz w:val="20"/>
          <w:szCs w:val="20"/>
        </w:rPr>
        <w:t xml:space="preserve"> for a short time, but </w:t>
      </w:r>
      <w:r w:rsidR="00F40E59">
        <w:rPr>
          <w:rFonts w:ascii="Cambria" w:hAnsi="Cambria"/>
          <w:sz w:val="20"/>
          <w:szCs w:val="20"/>
        </w:rPr>
        <w:t xml:space="preserve">I’m really enjoying this self-driving car project, and I want to continue working on it. </w:t>
      </w:r>
      <w:r w:rsidR="001B098B">
        <w:rPr>
          <w:rFonts w:ascii="Cambria" w:hAnsi="Cambria"/>
          <w:sz w:val="20"/>
          <w:szCs w:val="20"/>
        </w:rPr>
        <w:t>T</w:t>
      </w:r>
      <w:r w:rsidR="00216AD1">
        <w:rPr>
          <w:rFonts w:ascii="Cambria" w:hAnsi="Cambria"/>
          <w:sz w:val="20"/>
          <w:szCs w:val="20"/>
        </w:rPr>
        <w:t xml:space="preserve">here is a very nice </w:t>
      </w:r>
      <w:proofErr w:type="gramStart"/>
      <w:r w:rsidR="00216AD1">
        <w:rPr>
          <w:rFonts w:ascii="Cambria" w:hAnsi="Cambria"/>
          <w:sz w:val="20"/>
          <w:szCs w:val="20"/>
        </w:rPr>
        <w:t>selection</w:t>
      </w:r>
      <w:proofErr w:type="gramEnd"/>
      <w:r w:rsidR="00216AD1">
        <w:rPr>
          <w:rFonts w:ascii="Cambria" w:hAnsi="Cambria"/>
          <w:sz w:val="20"/>
          <w:szCs w:val="20"/>
        </w:rPr>
        <w:t xml:space="preserve"> of donuts in this conference room. How many is it acceptable for me to take? I </w:t>
      </w:r>
      <w:r w:rsidR="00F40E59">
        <w:rPr>
          <w:rFonts w:ascii="Cambria" w:hAnsi="Cambria"/>
          <w:sz w:val="20"/>
          <w:szCs w:val="20"/>
        </w:rPr>
        <w:t>could</w:t>
      </w:r>
      <w:r w:rsidR="00216AD1">
        <w:rPr>
          <w:rFonts w:ascii="Cambria" w:hAnsi="Cambria"/>
          <w:sz w:val="20"/>
          <w:szCs w:val="20"/>
        </w:rPr>
        <w:t xml:space="preserve"> try to stay in here</w:t>
      </w:r>
      <w:r w:rsidR="00F40E59">
        <w:rPr>
          <w:rFonts w:ascii="Cambria" w:hAnsi="Cambria"/>
          <w:sz w:val="20"/>
          <w:szCs w:val="20"/>
        </w:rPr>
        <w:t xml:space="preserve"> after the meeting is over and</w:t>
      </w:r>
      <w:r w:rsidR="00216AD1">
        <w:rPr>
          <w:rFonts w:ascii="Cambria" w:hAnsi="Cambria"/>
          <w:sz w:val="20"/>
          <w:szCs w:val="20"/>
        </w:rPr>
        <w:t xml:space="preserve"> swipe all of them</w:t>
      </w:r>
      <w:r w:rsidR="0062635B">
        <w:rPr>
          <w:rFonts w:ascii="Cambria" w:hAnsi="Cambria"/>
          <w:sz w:val="20"/>
          <w:szCs w:val="20"/>
        </w:rPr>
        <w:t xml:space="preserve">. Okay, </w:t>
      </w:r>
      <w:proofErr w:type="gramStart"/>
      <w:r w:rsidR="0062635B">
        <w:rPr>
          <w:rFonts w:ascii="Cambria" w:hAnsi="Cambria"/>
          <w:sz w:val="20"/>
          <w:szCs w:val="20"/>
        </w:rPr>
        <w:t>here’s</w:t>
      </w:r>
      <w:proofErr w:type="gramEnd"/>
      <w:r w:rsidR="0062635B">
        <w:rPr>
          <w:rFonts w:ascii="Cambria" w:hAnsi="Cambria"/>
          <w:sz w:val="20"/>
          <w:szCs w:val="20"/>
        </w:rPr>
        <w:t xml:space="preserve"> our supervisor now; stop thinking about donuts. </w:t>
      </w:r>
      <w:proofErr w:type="gramStart"/>
      <w:r w:rsidR="0062635B">
        <w:rPr>
          <w:rFonts w:ascii="Cambria" w:hAnsi="Cambria"/>
          <w:sz w:val="20"/>
          <w:szCs w:val="20"/>
        </w:rPr>
        <w:t>It’s</w:t>
      </w:r>
      <w:proofErr w:type="gramEnd"/>
      <w:r w:rsidR="0062635B">
        <w:rPr>
          <w:rFonts w:ascii="Cambria" w:hAnsi="Cambria"/>
          <w:sz w:val="20"/>
          <w:szCs w:val="20"/>
        </w:rPr>
        <w:t xml:space="preserve"> time to get serious. </w:t>
      </w:r>
    </w:p>
    <w:p w:rsidR="00FB6BDF" w:rsidRDefault="00FB6BDF" w:rsidP="00216AD1">
      <w:pPr>
        <w:spacing w:after="0" w:line="240" w:lineRule="auto"/>
        <w:ind w:firstLine="432"/>
        <w:contextualSpacing/>
        <w:jc w:val="both"/>
        <w:rPr>
          <w:rFonts w:ascii="Cambria" w:hAnsi="Cambria"/>
          <w:sz w:val="20"/>
          <w:szCs w:val="20"/>
        </w:rPr>
      </w:pPr>
      <w:r>
        <w:rPr>
          <w:rFonts w:ascii="Cambria" w:hAnsi="Cambria"/>
          <w:sz w:val="20"/>
          <w:szCs w:val="20"/>
        </w:rPr>
        <w:t xml:space="preserve">“Alright everyone, we’ve nailed our first iteration of self-driving cars. Their performance throughout </w:t>
      </w:r>
      <w:r w:rsidR="00F40E59">
        <w:rPr>
          <w:rFonts w:ascii="Cambria" w:hAnsi="Cambria"/>
          <w:sz w:val="20"/>
          <w:szCs w:val="20"/>
        </w:rPr>
        <w:t xml:space="preserve">a battery of tests proves </w:t>
      </w:r>
      <w:r>
        <w:rPr>
          <w:rFonts w:ascii="Cambria" w:hAnsi="Cambria"/>
          <w:sz w:val="20"/>
          <w:szCs w:val="20"/>
        </w:rPr>
        <w:t xml:space="preserve">that they are significantly safer than </w:t>
      </w:r>
      <w:r w:rsidR="00C467A4">
        <w:rPr>
          <w:rFonts w:ascii="Cambria" w:hAnsi="Cambria"/>
          <w:sz w:val="20"/>
          <w:szCs w:val="20"/>
        </w:rPr>
        <w:t>traditional driving</w:t>
      </w:r>
      <w:r>
        <w:rPr>
          <w:rFonts w:ascii="Cambria" w:hAnsi="Cambria"/>
          <w:sz w:val="20"/>
          <w:szCs w:val="20"/>
        </w:rPr>
        <w:t xml:space="preserve">. Only </w:t>
      </w:r>
      <w:r w:rsidR="00B26B08">
        <w:rPr>
          <w:rFonts w:ascii="Cambria" w:hAnsi="Cambria"/>
          <w:sz w:val="20"/>
          <w:szCs w:val="20"/>
        </w:rPr>
        <w:t>once has one of our cars been</w:t>
      </w:r>
      <w:r>
        <w:rPr>
          <w:rFonts w:ascii="Cambria" w:hAnsi="Cambria"/>
          <w:sz w:val="20"/>
          <w:szCs w:val="20"/>
        </w:rPr>
        <w:t xml:space="preserve"> in</w:t>
      </w:r>
      <w:r w:rsidR="00F40E59">
        <w:rPr>
          <w:rFonts w:ascii="Cambria" w:hAnsi="Cambria"/>
          <w:sz w:val="20"/>
          <w:szCs w:val="20"/>
        </w:rPr>
        <w:t>volved in</w:t>
      </w:r>
      <w:r>
        <w:rPr>
          <w:rFonts w:ascii="Cambria" w:hAnsi="Cambria"/>
          <w:sz w:val="20"/>
          <w:szCs w:val="20"/>
        </w:rPr>
        <w:t xml:space="preserve"> an accident</w:t>
      </w:r>
      <w:r w:rsidR="00F40E59">
        <w:rPr>
          <w:rFonts w:ascii="Cambria" w:hAnsi="Cambria"/>
          <w:sz w:val="20"/>
          <w:szCs w:val="20"/>
        </w:rPr>
        <w:t xml:space="preserve"> and that occurred when</w:t>
      </w:r>
      <w:r>
        <w:rPr>
          <w:rFonts w:ascii="Cambria" w:hAnsi="Cambria"/>
          <w:sz w:val="20"/>
          <w:szCs w:val="20"/>
        </w:rPr>
        <w:t xml:space="preserve"> a human driver </w:t>
      </w:r>
      <w:r w:rsidR="00FD549E">
        <w:rPr>
          <w:rFonts w:ascii="Cambria" w:hAnsi="Cambria"/>
          <w:sz w:val="20"/>
          <w:szCs w:val="20"/>
        </w:rPr>
        <w:t>ran a red light and crashed into it in an intersection.</w:t>
      </w:r>
    </w:p>
    <w:p w:rsidR="00DB41C3" w:rsidRDefault="00FD549E" w:rsidP="00FD549E">
      <w:pPr>
        <w:spacing w:after="0" w:line="240" w:lineRule="auto"/>
        <w:contextualSpacing/>
        <w:jc w:val="both"/>
        <w:rPr>
          <w:rFonts w:ascii="Cambria" w:hAnsi="Cambria"/>
          <w:sz w:val="20"/>
          <w:szCs w:val="20"/>
        </w:rPr>
      </w:pPr>
      <w:r>
        <w:rPr>
          <w:rFonts w:ascii="Cambria" w:hAnsi="Cambria"/>
          <w:sz w:val="20"/>
          <w:szCs w:val="20"/>
        </w:rPr>
        <w:tab/>
        <w:t xml:space="preserve">“We’ve received a lot of positive feedback </w:t>
      </w:r>
      <w:r w:rsidR="00F40E59">
        <w:rPr>
          <w:rFonts w:ascii="Cambria" w:hAnsi="Cambria"/>
          <w:sz w:val="20"/>
          <w:szCs w:val="20"/>
        </w:rPr>
        <w:t>on</w:t>
      </w:r>
      <w:r>
        <w:rPr>
          <w:rFonts w:ascii="Cambria" w:hAnsi="Cambria"/>
          <w:sz w:val="20"/>
          <w:szCs w:val="20"/>
        </w:rPr>
        <w:t xml:space="preserve"> this project. Upper management wants us to continue developing these self-driving cars to the point where they </w:t>
      </w:r>
      <w:r w:rsidR="001B098B">
        <w:rPr>
          <w:rFonts w:ascii="Cambria" w:hAnsi="Cambria"/>
          <w:sz w:val="20"/>
          <w:szCs w:val="20"/>
        </w:rPr>
        <w:t>can make decisions without a human present</w:t>
      </w:r>
      <w:r>
        <w:rPr>
          <w:rFonts w:ascii="Cambria" w:hAnsi="Cambria"/>
          <w:sz w:val="20"/>
          <w:szCs w:val="20"/>
        </w:rPr>
        <w:t xml:space="preserve">. I want you all to start thinking about how our system will approach those situations, </w:t>
      </w:r>
      <w:r w:rsidR="00F40E59">
        <w:rPr>
          <w:rFonts w:ascii="Cambria" w:hAnsi="Cambria"/>
          <w:sz w:val="20"/>
          <w:szCs w:val="20"/>
        </w:rPr>
        <w:t xml:space="preserve">and </w:t>
      </w:r>
      <w:proofErr w:type="gramStart"/>
      <w:r w:rsidR="00F40E59">
        <w:rPr>
          <w:rFonts w:ascii="Cambria" w:hAnsi="Cambria"/>
          <w:sz w:val="20"/>
          <w:szCs w:val="20"/>
        </w:rPr>
        <w:t>we’</w:t>
      </w:r>
      <w:r>
        <w:rPr>
          <w:rFonts w:ascii="Cambria" w:hAnsi="Cambria"/>
          <w:sz w:val="20"/>
          <w:szCs w:val="20"/>
        </w:rPr>
        <w:t>ll</w:t>
      </w:r>
      <w:proofErr w:type="gramEnd"/>
      <w:r>
        <w:rPr>
          <w:rFonts w:ascii="Cambria" w:hAnsi="Cambria"/>
          <w:sz w:val="20"/>
          <w:szCs w:val="20"/>
        </w:rPr>
        <w:t xml:space="preserve"> begin implementing additional </w:t>
      </w:r>
      <w:r w:rsidR="00216AD1">
        <w:rPr>
          <w:rFonts w:ascii="Cambria" w:hAnsi="Cambria"/>
          <w:sz w:val="20"/>
          <w:szCs w:val="20"/>
        </w:rPr>
        <w:t>software in the cars. Thank you all, and let me know if you have any questions.”</w:t>
      </w:r>
      <w:r>
        <w:rPr>
          <w:rFonts w:ascii="Cambria" w:hAnsi="Cambria"/>
          <w:sz w:val="20"/>
          <w:szCs w:val="20"/>
        </w:rPr>
        <w:t xml:space="preserve"> </w:t>
      </w:r>
    </w:p>
    <w:p w:rsidR="0062635B" w:rsidRDefault="0062635B" w:rsidP="00FD549E">
      <w:pPr>
        <w:spacing w:after="0" w:line="240" w:lineRule="auto"/>
        <w:contextualSpacing/>
        <w:jc w:val="both"/>
        <w:rPr>
          <w:rFonts w:ascii="Cambria" w:hAnsi="Cambria"/>
          <w:sz w:val="20"/>
          <w:szCs w:val="20"/>
        </w:rPr>
      </w:pPr>
      <w:r>
        <w:rPr>
          <w:rFonts w:ascii="Cambria" w:hAnsi="Cambria"/>
          <w:sz w:val="20"/>
          <w:szCs w:val="20"/>
        </w:rPr>
        <w:tab/>
        <w:t>Wait, what? Hold on. What happens if one of our cars is going to hit a group of pedestrians</w:t>
      </w:r>
      <w:r w:rsidR="001B098B">
        <w:rPr>
          <w:rFonts w:ascii="Cambria" w:hAnsi="Cambria"/>
          <w:sz w:val="20"/>
          <w:szCs w:val="20"/>
        </w:rPr>
        <w:t xml:space="preserve"> and </w:t>
      </w:r>
      <w:proofErr w:type="gramStart"/>
      <w:r w:rsidR="001B098B">
        <w:rPr>
          <w:rFonts w:ascii="Cambria" w:hAnsi="Cambria"/>
          <w:sz w:val="20"/>
          <w:szCs w:val="20"/>
        </w:rPr>
        <w:t>can’t</w:t>
      </w:r>
      <w:proofErr w:type="gramEnd"/>
      <w:r w:rsidR="001B098B">
        <w:rPr>
          <w:rFonts w:ascii="Cambria" w:hAnsi="Cambria"/>
          <w:sz w:val="20"/>
          <w:szCs w:val="20"/>
        </w:rPr>
        <w:t xml:space="preserve"> stop itself</w:t>
      </w:r>
      <w:r>
        <w:rPr>
          <w:rFonts w:ascii="Cambria" w:hAnsi="Cambria"/>
          <w:sz w:val="20"/>
          <w:szCs w:val="20"/>
        </w:rPr>
        <w:t>? How does</w:t>
      </w:r>
      <w:r w:rsidR="006F794A">
        <w:rPr>
          <w:rFonts w:ascii="Cambria" w:hAnsi="Cambria"/>
          <w:sz w:val="20"/>
          <w:szCs w:val="20"/>
        </w:rPr>
        <w:t xml:space="preserve"> it respond to that? Would it endanger the lives of two passengers to save the lives of ten pedestrians</w:t>
      </w:r>
      <w:r>
        <w:rPr>
          <w:rFonts w:ascii="Cambria" w:hAnsi="Cambria"/>
          <w:sz w:val="20"/>
          <w:szCs w:val="20"/>
        </w:rPr>
        <w:t xml:space="preserve">? And </w:t>
      </w:r>
      <w:proofErr w:type="gramStart"/>
      <w:r>
        <w:rPr>
          <w:rFonts w:ascii="Cambria" w:hAnsi="Cambria"/>
          <w:sz w:val="20"/>
          <w:szCs w:val="20"/>
        </w:rPr>
        <w:t>you’re</w:t>
      </w:r>
      <w:proofErr w:type="gramEnd"/>
      <w:r>
        <w:rPr>
          <w:rFonts w:ascii="Cambria" w:hAnsi="Cambria"/>
          <w:sz w:val="20"/>
          <w:szCs w:val="20"/>
        </w:rPr>
        <w:t xml:space="preserve"> telling me that we have to make </w:t>
      </w:r>
      <w:r w:rsidR="0071295E">
        <w:rPr>
          <w:rFonts w:ascii="Cambria" w:hAnsi="Cambria"/>
          <w:sz w:val="20"/>
          <w:szCs w:val="20"/>
        </w:rPr>
        <w:t>this decision</w:t>
      </w:r>
      <w:r>
        <w:rPr>
          <w:rFonts w:ascii="Cambria" w:hAnsi="Cambria"/>
          <w:sz w:val="20"/>
          <w:szCs w:val="20"/>
        </w:rPr>
        <w:t xml:space="preserve"> before any car equipped with this software a</w:t>
      </w:r>
      <w:r w:rsidR="001B098B">
        <w:rPr>
          <w:rFonts w:ascii="Cambria" w:hAnsi="Cambria"/>
          <w:sz w:val="20"/>
          <w:szCs w:val="20"/>
        </w:rPr>
        <w:t>ctually goes on the road</w:t>
      </w:r>
      <w:r w:rsidR="0071295E">
        <w:rPr>
          <w:rFonts w:ascii="Cambria" w:hAnsi="Cambria"/>
          <w:sz w:val="20"/>
          <w:szCs w:val="20"/>
        </w:rPr>
        <w:t xml:space="preserve">? </w:t>
      </w:r>
    </w:p>
    <w:p w:rsidR="00B26B08" w:rsidRDefault="00B26B08" w:rsidP="00FD549E">
      <w:pPr>
        <w:spacing w:after="0" w:line="240" w:lineRule="auto"/>
        <w:contextualSpacing/>
        <w:jc w:val="both"/>
        <w:rPr>
          <w:rFonts w:ascii="Cambria" w:hAnsi="Cambria"/>
          <w:sz w:val="20"/>
          <w:szCs w:val="20"/>
        </w:rPr>
      </w:pPr>
    </w:p>
    <w:p w:rsidR="0071295E" w:rsidRDefault="0036284E" w:rsidP="009B2EE9">
      <w:pPr>
        <w:spacing w:after="0" w:line="240" w:lineRule="auto"/>
        <w:contextualSpacing/>
        <w:jc w:val="center"/>
        <w:rPr>
          <w:rFonts w:ascii="Cambria" w:hAnsi="Cambria"/>
          <w:b/>
          <w:sz w:val="24"/>
          <w:szCs w:val="24"/>
        </w:rPr>
      </w:pPr>
      <w:r>
        <w:rPr>
          <w:rFonts w:ascii="Cambria" w:hAnsi="Cambria"/>
          <w:b/>
          <w:sz w:val="24"/>
          <w:szCs w:val="24"/>
        </w:rPr>
        <w:t>OUTLINE OF THE PROBLEM</w:t>
      </w:r>
    </w:p>
    <w:p w:rsidR="0071295E" w:rsidRDefault="0071295E" w:rsidP="0071295E">
      <w:pPr>
        <w:spacing w:after="0" w:line="240" w:lineRule="auto"/>
        <w:contextualSpacing/>
        <w:jc w:val="center"/>
        <w:rPr>
          <w:rFonts w:ascii="Cambria" w:hAnsi="Cambria"/>
          <w:b/>
          <w:sz w:val="24"/>
          <w:szCs w:val="24"/>
        </w:rPr>
      </w:pPr>
    </w:p>
    <w:p w:rsidR="008C62BF" w:rsidRDefault="0071295E" w:rsidP="0071295E">
      <w:pPr>
        <w:spacing w:after="0" w:line="240" w:lineRule="auto"/>
        <w:contextualSpacing/>
        <w:jc w:val="both"/>
        <w:rPr>
          <w:rFonts w:ascii="Cambria" w:hAnsi="Cambria"/>
          <w:sz w:val="20"/>
          <w:szCs w:val="20"/>
        </w:rPr>
      </w:pPr>
      <w:r>
        <w:rPr>
          <w:rFonts w:ascii="Cambria" w:hAnsi="Cambria"/>
          <w:sz w:val="24"/>
          <w:szCs w:val="24"/>
        </w:rPr>
        <w:tab/>
      </w:r>
      <w:r>
        <w:rPr>
          <w:rFonts w:ascii="Cambria" w:hAnsi="Cambria"/>
          <w:sz w:val="20"/>
          <w:szCs w:val="20"/>
        </w:rPr>
        <w:t xml:space="preserve">This </w:t>
      </w:r>
      <w:r w:rsidR="00F40E59">
        <w:rPr>
          <w:rFonts w:ascii="Cambria" w:hAnsi="Cambria"/>
          <w:sz w:val="20"/>
          <w:szCs w:val="20"/>
        </w:rPr>
        <w:t>issue</w:t>
      </w:r>
      <w:r>
        <w:rPr>
          <w:rFonts w:ascii="Cambria" w:hAnsi="Cambria"/>
          <w:sz w:val="20"/>
          <w:szCs w:val="20"/>
        </w:rPr>
        <w:t xml:space="preserve"> is a modern variation on the </w:t>
      </w:r>
      <w:r w:rsidR="00F40E59">
        <w:rPr>
          <w:rFonts w:ascii="Cambria" w:hAnsi="Cambria"/>
          <w:sz w:val="20"/>
          <w:szCs w:val="20"/>
        </w:rPr>
        <w:t>Trolley P</w:t>
      </w:r>
      <w:r w:rsidR="006F794A">
        <w:rPr>
          <w:rFonts w:ascii="Cambria" w:hAnsi="Cambria"/>
          <w:sz w:val="20"/>
          <w:szCs w:val="20"/>
        </w:rPr>
        <w:t>roblem</w:t>
      </w:r>
      <w:r>
        <w:rPr>
          <w:rFonts w:ascii="Cambria" w:hAnsi="Cambria"/>
          <w:sz w:val="20"/>
          <w:szCs w:val="20"/>
        </w:rPr>
        <w:t xml:space="preserve">, a famous ethical dilemma that has provoked debate since its </w:t>
      </w:r>
      <w:proofErr w:type="gramStart"/>
      <w:r>
        <w:rPr>
          <w:rFonts w:ascii="Cambria" w:hAnsi="Cambria"/>
          <w:sz w:val="20"/>
          <w:szCs w:val="20"/>
        </w:rPr>
        <w:t>inception</w:t>
      </w:r>
      <w:proofErr w:type="gramEnd"/>
      <w:r>
        <w:rPr>
          <w:rFonts w:ascii="Cambria" w:hAnsi="Cambria"/>
          <w:sz w:val="20"/>
          <w:szCs w:val="20"/>
        </w:rPr>
        <w:t xml:space="preserve"> [1].</w:t>
      </w:r>
      <w:r w:rsidR="008C62BF">
        <w:rPr>
          <w:rFonts w:ascii="Cambria" w:hAnsi="Cambria"/>
          <w:sz w:val="20"/>
          <w:szCs w:val="20"/>
        </w:rPr>
        <w:t xml:space="preserve"> In the </w:t>
      </w:r>
      <w:r w:rsidR="00F40E59">
        <w:rPr>
          <w:rFonts w:ascii="Cambria" w:hAnsi="Cambria"/>
          <w:sz w:val="20"/>
          <w:szCs w:val="20"/>
        </w:rPr>
        <w:t>original Trolley P</w:t>
      </w:r>
      <w:r w:rsidR="008C62BF">
        <w:rPr>
          <w:rFonts w:ascii="Cambria" w:hAnsi="Cambria"/>
          <w:sz w:val="20"/>
          <w:szCs w:val="20"/>
        </w:rPr>
        <w:t xml:space="preserve">roblem, a </w:t>
      </w:r>
      <w:r w:rsidR="001B098B">
        <w:rPr>
          <w:rFonts w:ascii="Cambria" w:hAnsi="Cambria"/>
          <w:sz w:val="20"/>
          <w:szCs w:val="20"/>
        </w:rPr>
        <w:t>trolley</w:t>
      </w:r>
      <w:r w:rsidR="008C62BF">
        <w:rPr>
          <w:rFonts w:ascii="Cambria" w:hAnsi="Cambria"/>
          <w:sz w:val="20"/>
          <w:szCs w:val="20"/>
        </w:rPr>
        <w:t xml:space="preserve"> is barreling towards five people tied to a trac</w:t>
      </w:r>
      <w:r w:rsidR="001B098B">
        <w:rPr>
          <w:rFonts w:ascii="Cambria" w:hAnsi="Cambria"/>
          <w:sz w:val="20"/>
          <w:szCs w:val="20"/>
        </w:rPr>
        <w:t xml:space="preserve">k, unable to </w:t>
      </w:r>
      <w:proofErr w:type="gramStart"/>
      <w:r w:rsidR="001B098B">
        <w:rPr>
          <w:rFonts w:ascii="Cambria" w:hAnsi="Cambria"/>
          <w:sz w:val="20"/>
          <w:szCs w:val="20"/>
        </w:rPr>
        <w:t>be stopped</w:t>
      </w:r>
      <w:proofErr w:type="gramEnd"/>
      <w:r w:rsidR="001B098B">
        <w:rPr>
          <w:rFonts w:ascii="Cambria" w:hAnsi="Cambria"/>
          <w:sz w:val="20"/>
          <w:szCs w:val="20"/>
        </w:rPr>
        <w:t xml:space="preserve">. You, an uninvolved </w:t>
      </w:r>
      <w:r w:rsidR="008C62BF">
        <w:rPr>
          <w:rFonts w:ascii="Cambria" w:hAnsi="Cambria"/>
          <w:sz w:val="20"/>
          <w:szCs w:val="20"/>
        </w:rPr>
        <w:t>bystander, have a choice: you can</w:t>
      </w:r>
      <w:r w:rsidR="001B098B">
        <w:rPr>
          <w:rFonts w:ascii="Cambria" w:hAnsi="Cambria"/>
          <w:sz w:val="20"/>
          <w:szCs w:val="20"/>
        </w:rPr>
        <w:t xml:space="preserve"> </w:t>
      </w:r>
      <w:proofErr w:type="gramStart"/>
      <w:r w:rsidR="001B098B">
        <w:rPr>
          <w:rFonts w:ascii="Cambria" w:hAnsi="Cambria"/>
          <w:sz w:val="20"/>
          <w:szCs w:val="20"/>
        </w:rPr>
        <w:t>remain</w:t>
      </w:r>
      <w:proofErr w:type="gramEnd"/>
      <w:r w:rsidR="001B098B">
        <w:rPr>
          <w:rFonts w:ascii="Cambria" w:hAnsi="Cambria"/>
          <w:sz w:val="20"/>
          <w:szCs w:val="20"/>
        </w:rPr>
        <w:t xml:space="preserve"> passive,</w:t>
      </w:r>
      <w:r w:rsidR="008C62BF">
        <w:rPr>
          <w:rFonts w:ascii="Cambria" w:hAnsi="Cambria"/>
          <w:sz w:val="20"/>
          <w:szCs w:val="20"/>
        </w:rPr>
        <w:t xml:space="preserve"> allow</w:t>
      </w:r>
      <w:r w:rsidR="001B098B">
        <w:rPr>
          <w:rFonts w:ascii="Cambria" w:hAnsi="Cambria"/>
          <w:sz w:val="20"/>
          <w:szCs w:val="20"/>
        </w:rPr>
        <w:t>ing</w:t>
      </w:r>
      <w:r w:rsidR="008C62BF">
        <w:rPr>
          <w:rFonts w:ascii="Cambria" w:hAnsi="Cambria"/>
          <w:sz w:val="20"/>
          <w:szCs w:val="20"/>
        </w:rPr>
        <w:t xml:space="preserve"> the </w:t>
      </w:r>
      <w:r w:rsidR="001B098B">
        <w:rPr>
          <w:rFonts w:ascii="Cambria" w:hAnsi="Cambria"/>
          <w:sz w:val="20"/>
          <w:szCs w:val="20"/>
        </w:rPr>
        <w:t>trolley</w:t>
      </w:r>
      <w:r w:rsidR="008C62BF">
        <w:rPr>
          <w:rFonts w:ascii="Cambria" w:hAnsi="Cambria"/>
          <w:sz w:val="20"/>
          <w:szCs w:val="20"/>
        </w:rPr>
        <w:t xml:space="preserve"> to continue </w:t>
      </w:r>
      <w:r w:rsidR="001B098B">
        <w:rPr>
          <w:rFonts w:ascii="Cambria" w:hAnsi="Cambria"/>
          <w:sz w:val="20"/>
          <w:szCs w:val="20"/>
        </w:rPr>
        <w:t>and</w:t>
      </w:r>
      <w:r w:rsidR="00F40E59">
        <w:rPr>
          <w:rFonts w:ascii="Cambria" w:hAnsi="Cambria"/>
          <w:sz w:val="20"/>
          <w:szCs w:val="20"/>
        </w:rPr>
        <w:t>,</w:t>
      </w:r>
      <w:r w:rsidR="001B098B">
        <w:rPr>
          <w:rFonts w:ascii="Cambria" w:hAnsi="Cambria"/>
          <w:sz w:val="20"/>
          <w:szCs w:val="20"/>
        </w:rPr>
        <w:t xml:space="preserve"> likely</w:t>
      </w:r>
      <w:r w:rsidR="00F40E59">
        <w:rPr>
          <w:rFonts w:ascii="Cambria" w:hAnsi="Cambria"/>
          <w:sz w:val="20"/>
          <w:szCs w:val="20"/>
        </w:rPr>
        <w:t>,</w:t>
      </w:r>
      <w:r w:rsidR="001B098B">
        <w:rPr>
          <w:rFonts w:ascii="Cambria" w:hAnsi="Cambria"/>
          <w:sz w:val="20"/>
          <w:szCs w:val="20"/>
        </w:rPr>
        <w:t xml:space="preserve"> kill </w:t>
      </w:r>
      <w:r w:rsidR="008C62BF">
        <w:rPr>
          <w:rFonts w:ascii="Cambria" w:hAnsi="Cambria"/>
          <w:sz w:val="20"/>
          <w:szCs w:val="20"/>
        </w:rPr>
        <w:t xml:space="preserve">the five people, or </w:t>
      </w:r>
      <w:r w:rsidR="00F40E59">
        <w:rPr>
          <w:rFonts w:ascii="Cambria" w:hAnsi="Cambria"/>
          <w:sz w:val="20"/>
          <w:szCs w:val="20"/>
        </w:rPr>
        <w:t xml:space="preserve">you can </w:t>
      </w:r>
      <w:r w:rsidR="008C62BF">
        <w:rPr>
          <w:rFonts w:ascii="Cambria" w:hAnsi="Cambria"/>
          <w:sz w:val="20"/>
          <w:szCs w:val="20"/>
        </w:rPr>
        <w:t xml:space="preserve">pull a lever and divert the </w:t>
      </w:r>
      <w:r w:rsidR="001B098B">
        <w:rPr>
          <w:rFonts w:ascii="Cambria" w:hAnsi="Cambria"/>
          <w:sz w:val="20"/>
          <w:szCs w:val="20"/>
        </w:rPr>
        <w:t>trolley</w:t>
      </w:r>
      <w:r w:rsidR="008C62BF">
        <w:rPr>
          <w:rFonts w:ascii="Cambria" w:hAnsi="Cambria"/>
          <w:sz w:val="20"/>
          <w:szCs w:val="20"/>
        </w:rPr>
        <w:t xml:space="preserve"> onto a different track where </w:t>
      </w:r>
      <w:r w:rsidR="008C62BF">
        <w:rPr>
          <w:rFonts w:ascii="Cambria" w:hAnsi="Cambria"/>
          <w:sz w:val="20"/>
          <w:szCs w:val="20"/>
        </w:rPr>
        <w:t xml:space="preserve">only one person is tied down. </w:t>
      </w:r>
      <w:r w:rsidR="00F40E59">
        <w:rPr>
          <w:rFonts w:ascii="Cambria" w:hAnsi="Cambria"/>
          <w:sz w:val="20"/>
          <w:szCs w:val="20"/>
        </w:rPr>
        <w:t>At this problem’s center is</w:t>
      </w:r>
      <w:r w:rsidR="008C62BF">
        <w:rPr>
          <w:rFonts w:ascii="Cambria" w:hAnsi="Cambria"/>
          <w:sz w:val="20"/>
          <w:szCs w:val="20"/>
        </w:rPr>
        <w:t xml:space="preserve"> the idea of value; the value of one life versus the value of five lives, and the value of one’s guilt </w:t>
      </w:r>
      <w:r w:rsidR="00F40E59">
        <w:rPr>
          <w:rFonts w:ascii="Cambria" w:hAnsi="Cambria"/>
          <w:sz w:val="20"/>
          <w:szCs w:val="20"/>
        </w:rPr>
        <w:t>either</w:t>
      </w:r>
      <w:r w:rsidR="008C62BF">
        <w:rPr>
          <w:rFonts w:ascii="Cambria" w:hAnsi="Cambria"/>
          <w:sz w:val="20"/>
          <w:szCs w:val="20"/>
        </w:rPr>
        <w:t xml:space="preserve"> in pulling</w:t>
      </w:r>
      <w:r w:rsidR="00F02747">
        <w:rPr>
          <w:rFonts w:ascii="Cambria" w:hAnsi="Cambria"/>
          <w:sz w:val="20"/>
          <w:szCs w:val="20"/>
        </w:rPr>
        <w:t xml:space="preserve"> the lever </w:t>
      </w:r>
      <w:r w:rsidR="00F40E59">
        <w:rPr>
          <w:rFonts w:ascii="Cambria" w:hAnsi="Cambria"/>
          <w:sz w:val="20"/>
          <w:szCs w:val="20"/>
        </w:rPr>
        <w:t>or</w:t>
      </w:r>
      <w:r w:rsidR="00F02747">
        <w:rPr>
          <w:rFonts w:ascii="Cambria" w:hAnsi="Cambria"/>
          <w:sz w:val="20"/>
          <w:szCs w:val="20"/>
        </w:rPr>
        <w:t xml:space="preserve"> neglecting to act</w:t>
      </w:r>
      <w:r w:rsidR="008C62BF">
        <w:rPr>
          <w:rFonts w:ascii="Cambria" w:hAnsi="Cambria"/>
          <w:sz w:val="20"/>
          <w:szCs w:val="20"/>
        </w:rPr>
        <w:t>.</w:t>
      </w:r>
    </w:p>
    <w:p w:rsidR="00D91A8A" w:rsidRDefault="00912CDB" w:rsidP="008C62BF">
      <w:pPr>
        <w:spacing w:after="0" w:line="240" w:lineRule="auto"/>
        <w:ind w:firstLine="432"/>
        <w:contextualSpacing/>
        <w:jc w:val="both"/>
        <w:rPr>
          <w:rFonts w:ascii="Cambria" w:hAnsi="Cambria"/>
          <w:sz w:val="20"/>
          <w:szCs w:val="20"/>
        </w:rPr>
      </w:pPr>
      <w:r>
        <w:rPr>
          <w:rFonts w:ascii="Cambria" w:hAnsi="Cambria"/>
          <w:sz w:val="20"/>
          <w:szCs w:val="20"/>
        </w:rPr>
        <w:t xml:space="preserve">To define the hypothetical situation rigidly, I </w:t>
      </w:r>
      <w:proofErr w:type="gramStart"/>
      <w:r>
        <w:rPr>
          <w:rFonts w:ascii="Cambria" w:hAnsi="Cambria"/>
          <w:sz w:val="20"/>
          <w:szCs w:val="20"/>
        </w:rPr>
        <w:t>am forced</w:t>
      </w:r>
      <w:proofErr w:type="gramEnd"/>
      <w:r>
        <w:rPr>
          <w:rFonts w:ascii="Cambria" w:hAnsi="Cambria"/>
          <w:sz w:val="20"/>
          <w:szCs w:val="20"/>
        </w:rPr>
        <w:t xml:space="preserve"> to decide on how an autonomous car should respond in a situation in which </w:t>
      </w:r>
      <w:r w:rsidR="00B37D59">
        <w:rPr>
          <w:rFonts w:ascii="Cambria" w:hAnsi="Cambria"/>
          <w:sz w:val="20"/>
          <w:szCs w:val="20"/>
        </w:rPr>
        <w:t xml:space="preserve">neither </w:t>
      </w:r>
      <w:r w:rsidR="00F02747">
        <w:rPr>
          <w:rFonts w:ascii="Cambria" w:hAnsi="Cambria"/>
          <w:sz w:val="20"/>
          <w:szCs w:val="20"/>
        </w:rPr>
        <w:t>choice</w:t>
      </w:r>
      <w:r w:rsidR="00B37D59">
        <w:rPr>
          <w:rFonts w:ascii="Cambria" w:hAnsi="Cambria"/>
          <w:sz w:val="20"/>
          <w:szCs w:val="20"/>
        </w:rPr>
        <w:t xml:space="preserve"> is ideal, and where human override will do nothing to help. For example, the car may be driving on a one-way street when </w:t>
      </w:r>
      <w:r w:rsidR="00F02747">
        <w:rPr>
          <w:rFonts w:ascii="Cambria" w:hAnsi="Cambria"/>
          <w:sz w:val="20"/>
          <w:szCs w:val="20"/>
        </w:rPr>
        <w:t>a group of pedestrians suddenly walk out in front of it</w:t>
      </w:r>
      <w:r w:rsidR="00B37D59">
        <w:rPr>
          <w:rFonts w:ascii="Cambria" w:hAnsi="Cambria"/>
          <w:sz w:val="20"/>
          <w:szCs w:val="20"/>
        </w:rPr>
        <w:t>. The software guiding the car calculates that it can either hit the pedestrian</w:t>
      </w:r>
      <w:r w:rsidR="00F02747">
        <w:rPr>
          <w:rFonts w:ascii="Cambria" w:hAnsi="Cambria"/>
          <w:sz w:val="20"/>
          <w:szCs w:val="20"/>
        </w:rPr>
        <w:t>s</w:t>
      </w:r>
      <w:r w:rsidR="00B37D59">
        <w:rPr>
          <w:rFonts w:ascii="Cambria" w:hAnsi="Cambria"/>
          <w:sz w:val="20"/>
          <w:szCs w:val="20"/>
        </w:rPr>
        <w:t xml:space="preserve"> or quickly turn off the road, </w:t>
      </w:r>
      <w:r w:rsidR="00F02747">
        <w:rPr>
          <w:rFonts w:ascii="Cambria" w:hAnsi="Cambria"/>
          <w:sz w:val="20"/>
          <w:szCs w:val="20"/>
        </w:rPr>
        <w:t>harming</w:t>
      </w:r>
      <w:r w:rsidR="00B37D59">
        <w:rPr>
          <w:rFonts w:ascii="Cambria" w:hAnsi="Cambria"/>
          <w:sz w:val="20"/>
          <w:szCs w:val="20"/>
        </w:rPr>
        <w:t xml:space="preserve"> the </w:t>
      </w:r>
      <w:r w:rsidR="0081071A">
        <w:rPr>
          <w:rFonts w:ascii="Cambria" w:hAnsi="Cambria"/>
          <w:sz w:val="20"/>
          <w:szCs w:val="20"/>
        </w:rPr>
        <w:t>car’s passengers</w:t>
      </w:r>
      <w:r w:rsidR="00B37D59">
        <w:rPr>
          <w:rFonts w:ascii="Cambria" w:hAnsi="Cambria"/>
          <w:sz w:val="20"/>
          <w:szCs w:val="20"/>
        </w:rPr>
        <w:t xml:space="preserve">. </w:t>
      </w:r>
      <w:r w:rsidR="00D91A8A">
        <w:rPr>
          <w:rFonts w:ascii="Cambria" w:hAnsi="Cambria"/>
          <w:sz w:val="20"/>
          <w:szCs w:val="20"/>
        </w:rPr>
        <w:t xml:space="preserve"> </w:t>
      </w:r>
      <w:r w:rsidR="00B37D59">
        <w:rPr>
          <w:rFonts w:ascii="Cambria" w:hAnsi="Cambria"/>
          <w:sz w:val="20"/>
          <w:szCs w:val="20"/>
        </w:rPr>
        <w:t xml:space="preserve">Because </w:t>
      </w:r>
      <w:r w:rsidR="00F40E59">
        <w:rPr>
          <w:rFonts w:ascii="Cambria" w:hAnsi="Cambria"/>
          <w:sz w:val="20"/>
          <w:szCs w:val="20"/>
        </w:rPr>
        <w:t>the car’s</w:t>
      </w:r>
      <w:r w:rsidR="00B37D59">
        <w:rPr>
          <w:rFonts w:ascii="Cambria" w:hAnsi="Cambria"/>
          <w:sz w:val="20"/>
          <w:szCs w:val="20"/>
        </w:rPr>
        <w:t xml:space="preserve"> decision would </w:t>
      </w:r>
      <w:r w:rsidR="00F02747">
        <w:rPr>
          <w:rFonts w:ascii="Cambria" w:hAnsi="Cambria"/>
          <w:sz w:val="20"/>
          <w:szCs w:val="20"/>
        </w:rPr>
        <w:t>affect</w:t>
      </w:r>
      <w:r w:rsidR="00B37D59">
        <w:rPr>
          <w:rFonts w:ascii="Cambria" w:hAnsi="Cambria"/>
          <w:sz w:val="20"/>
          <w:szCs w:val="20"/>
        </w:rPr>
        <w:t xml:space="preserve"> </w:t>
      </w:r>
      <w:r w:rsidR="00F40E59">
        <w:rPr>
          <w:rFonts w:ascii="Cambria" w:hAnsi="Cambria"/>
          <w:sz w:val="20"/>
          <w:szCs w:val="20"/>
        </w:rPr>
        <w:t>the welfare of the entire public</w:t>
      </w:r>
      <w:r w:rsidR="00B37D59">
        <w:rPr>
          <w:rFonts w:ascii="Cambria" w:hAnsi="Cambria"/>
          <w:sz w:val="20"/>
          <w:szCs w:val="20"/>
        </w:rPr>
        <w:t xml:space="preserve">, the problem </w:t>
      </w:r>
      <w:proofErr w:type="gramStart"/>
      <w:r w:rsidR="00B37D59">
        <w:rPr>
          <w:rFonts w:ascii="Cambria" w:hAnsi="Cambria"/>
          <w:sz w:val="20"/>
          <w:szCs w:val="20"/>
        </w:rPr>
        <w:t>is thus defined</w:t>
      </w:r>
      <w:proofErr w:type="gramEnd"/>
      <w:r w:rsidR="00B37D59">
        <w:rPr>
          <w:rFonts w:ascii="Cambria" w:hAnsi="Cambria"/>
          <w:sz w:val="20"/>
          <w:szCs w:val="20"/>
        </w:rPr>
        <w:t xml:space="preserve"> in a manner that differentiates it from the </w:t>
      </w:r>
      <w:r w:rsidR="00F40E59">
        <w:rPr>
          <w:rFonts w:ascii="Cambria" w:hAnsi="Cambria"/>
          <w:sz w:val="20"/>
          <w:szCs w:val="20"/>
        </w:rPr>
        <w:t xml:space="preserve">usually </w:t>
      </w:r>
      <w:r w:rsidR="00F02747">
        <w:rPr>
          <w:rFonts w:ascii="Cambria" w:hAnsi="Cambria"/>
          <w:sz w:val="20"/>
          <w:szCs w:val="20"/>
        </w:rPr>
        <w:t xml:space="preserve">self-contained </w:t>
      </w:r>
      <w:r w:rsidR="00B37D59">
        <w:rPr>
          <w:rFonts w:ascii="Cambria" w:hAnsi="Cambria"/>
          <w:sz w:val="20"/>
          <w:szCs w:val="20"/>
        </w:rPr>
        <w:t xml:space="preserve">constructions of this problem. Considering this problem </w:t>
      </w:r>
      <w:r w:rsidR="00F02747">
        <w:rPr>
          <w:rFonts w:ascii="Cambria" w:hAnsi="Cambria"/>
          <w:sz w:val="20"/>
          <w:szCs w:val="20"/>
        </w:rPr>
        <w:t>allows</w:t>
      </w:r>
      <w:r w:rsidR="00B37D59">
        <w:rPr>
          <w:rFonts w:ascii="Cambria" w:hAnsi="Cambria"/>
          <w:sz w:val="20"/>
          <w:szCs w:val="20"/>
        </w:rPr>
        <w:t xml:space="preserve"> me to explore and define the</w:t>
      </w:r>
      <w:r w:rsidR="0081071A">
        <w:rPr>
          <w:rFonts w:ascii="Cambria" w:hAnsi="Cambria"/>
          <w:sz w:val="20"/>
          <w:szCs w:val="20"/>
        </w:rPr>
        <w:t xml:space="preserve"> practical</w:t>
      </w:r>
      <w:r w:rsidR="00B37D59">
        <w:rPr>
          <w:rFonts w:ascii="Cambria" w:hAnsi="Cambria"/>
          <w:sz w:val="20"/>
          <w:szCs w:val="20"/>
        </w:rPr>
        <w:t xml:space="preserve"> ethical principles to which I will have to refer in real-life engineering situations. </w:t>
      </w:r>
    </w:p>
    <w:p w:rsidR="00D91A8A" w:rsidRDefault="00D91A8A" w:rsidP="00D91A8A">
      <w:pPr>
        <w:spacing w:after="0" w:line="240" w:lineRule="auto"/>
        <w:ind w:firstLine="432"/>
        <w:contextualSpacing/>
        <w:jc w:val="both"/>
        <w:rPr>
          <w:rFonts w:ascii="Cambria" w:hAnsi="Cambria"/>
          <w:sz w:val="20"/>
          <w:szCs w:val="20"/>
        </w:rPr>
      </w:pPr>
    </w:p>
    <w:p w:rsidR="00D91A8A" w:rsidRDefault="002368AD" w:rsidP="00D91A8A">
      <w:pPr>
        <w:spacing w:after="0" w:line="240" w:lineRule="auto"/>
        <w:ind w:firstLine="432"/>
        <w:contextualSpacing/>
        <w:jc w:val="center"/>
        <w:rPr>
          <w:rFonts w:ascii="Cambria" w:hAnsi="Cambria"/>
          <w:b/>
          <w:sz w:val="24"/>
          <w:szCs w:val="24"/>
        </w:rPr>
      </w:pPr>
      <w:r>
        <w:rPr>
          <w:rFonts w:ascii="Cambria" w:hAnsi="Cambria"/>
          <w:b/>
          <w:sz w:val="24"/>
          <w:szCs w:val="24"/>
        </w:rPr>
        <w:t>FIRST STEPS: SAFETY AND COMMUNICATION</w:t>
      </w:r>
    </w:p>
    <w:p w:rsidR="0081071A" w:rsidRDefault="0081071A" w:rsidP="00D91A8A">
      <w:pPr>
        <w:spacing w:after="0" w:line="240" w:lineRule="auto"/>
        <w:ind w:firstLine="432"/>
        <w:contextualSpacing/>
        <w:jc w:val="center"/>
        <w:rPr>
          <w:rFonts w:ascii="Cambria" w:hAnsi="Cambria"/>
          <w:b/>
          <w:sz w:val="24"/>
          <w:szCs w:val="24"/>
        </w:rPr>
      </w:pPr>
    </w:p>
    <w:p w:rsidR="00A82856" w:rsidRDefault="0081071A" w:rsidP="00A82856">
      <w:pPr>
        <w:spacing w:after="0" w:line="240" w:lineRule="auto"/>
        <w:contextualSpacing/>
        <w:jc w:val="both"/>
        <w:rPr>
          <w:rFonts w:ascii="Cambria" w:hAnsi="Cambria"/>
          <w:sz w:val="20"/>
          <w:szCs w:val="20"/>
        </w:rPr>
      </w:pPr>
      <w:r>
        <w:rPr>
          <w:rFonts w:ascii="Cambria" w:hAnsi="Cambria"/>
          <w:sz w:val="20"/>
          <w:szCs w:val="20"/>
        </w:rPr>
        <w:t xml:space="preserve">When </w:t>
      </w:r>
      <w:r w:rsidR="00600E54">
        <w:rPr>
          <w:rFonts w:ascii="Cambria" w:hAnsi="Cambria"/>
          <w:sz w:val="20"/>
          <w:szCs w:val="20"/>
        </w:rPr>
        <w:t>thinking about how</w:t>
      </w:r>
      <w:r w:rsidR="00F40E59">
        <w:rPr>
          <w:rFonts w:ascii="Cambria" w:hAnsi="Cambria"/>
          <w:sz w:val="20"/>
          <w:szCs w:val="20"/>
        </w:rPr>
        <w:t xml:space="preserve"> best to</w:t>
      </w:r>
      <w:r w:rsidR="00600E54">
        <w:rPr>
          <w:rFonts w:ascii="Cambria" w:hAnsi="Cambria"/>
          <w:sz w:val="20"/>
          <w:szCs w:val="20"/>
        </w:rPr>
        <w:t xml:space="preserve"> address</w:t>
      </w:r>
      <w:r w:rsidR="00F40E59">
        <w:rPr>
          <w:rFonts w:ascii="Cambria" w:hAnsi="Cambria"/>
          <w:sz w:val="20"/>
          <w:szCs w:val="20"/>
        </w:rPr>
        <w:t xml:space="preserve"> this problem, I first gathered</w:t>
      </w:r>
      <w:r>
        <w:rPr>
          <w:rFonts w:ascii="Cambria" w:hAnsi="Cambria"/>
          <w:sz w:val="20"/>
          <w:szCs w:val="20"/>
        </w:rPr>
        <w:t xml:space="preserve"> information on how engineers have acted in </w:t>
      </w:r>
      <w:r w:rsidR="00F02747">
        <w:rPr>
          <w:rFonts w:ascii="Cambria" w:hAnsi="Cambria"/>
          <w:sz w:val="20"/>
          <w:szCs w:val="20"/>
        </w:rPr>
        <w:t xml:space="preserve">similar situations. </w:t>
      </w:r>
      <w:r>
        <w:rPr>
          <w:rFonts w:ascii="Cambria" w:hAnsi="Cambria"/>
          <w:sz w:val="20"/>
          <w:szCs w:val="20"/>
        </w:rPr>
        <w:t xml:space="preserve">I referred to the ethics codes for the National Society of Professional Engineers (NSPE) and the Institute of Electrical and Electronics Engineers (IEEE).  </w:t>
      </w:r>
      <w:r w:rsidR="00600E54">
        <w:rPr>
          <w:rFonts w:ascii="Cambria" w:hAnsi="Cambria"/>
          <w:sz w:val="20"/>
          <w:szCs w:val="20"/>
        </w:rPr>
        <w:t xml:space="preserve">Most </w:t>
      </w:r>
      <w:r w:rsidR="00E22D6F">
        <w:rPr>
          <w:rFonts w:ascii="Cambria" w:hAnsi="Cambria"/>
          <w:sz w:val="20"/>
          <w:szCs w:val="20"/>
        </w:rPr>
        <w:t>relevant</w:t>
      </w:r>
      <w:r w:rsidR="00600E54">
        <w:rPr>
          <w:rFonts w:ascii="Cambria" w:hAnsi="Cambria"/>
          <w:sz w:val="20"/>
          <w:szCs w:val="20"/>
        </w:rPr>
        <w:t xml:space="preserve"> in the general ethical standards set by the NSPE is its first canon, that engineers shall “hold paramount the safety, health, and welfare of the public” [2]. </w:t>
      </w:r>
    </w:p>
    <w:p w:rsidR="0081071A" w:rsidRDefault="00600E54" w:rsidP="00A82856">
      <w:pPr>
        <w:spacing w:after="0" w:line="240" w:lineRule="auto"/>
        <w:ind w:firstLine="432"/>
        <w:contextualSpacing/>
        <w:jc w:val="both"/>
        <w:rPr>
          <w:rFonts w:ascii="Cambria" w:hAnsi="Cambria"/>
          <w:sz w:val="20"/>
          <w:szCs w:val="20"/>
        </w:rPr>
      </w:pPr>
      <w:r>
        <w:rPr>
          <w:rFonts w:ascii="Cambria" w:hAnsi="Cambria"/>
          <w:sz w:val="20"/>
          <w:szCs w:val="20"/>
        </w:rPr>
        <w:t>In m</w:t>
      </w:r>
      <w:r w:rsidR="00032C58">
        <w:rPr>
          <w:rFonts w:ascii="Cambria" w:hAnsi="Cambria"/>
          <w:sz w:val="20"/>
          <w:szCs w:val="20"/>
        </w:rPr>
        <w:t xml:space="preserve">ost cases, this foundational </w:t>
      </w:r>
      <w:r w:rsidR="00F40E59">
        <w:rPr>
          <w:rFonts w:ascii="Cambria" w:hAnsi="Cambria"/>
          <w:sz w:val="20"/>
          <w:szCs w:val="20"/>
        </w:rPr>
        <w:t xml:space="preserve">tenet is in no way contentious </w:t>
      </w:r>
      <w:r w:rsidR="00032C58">
        <w:rPr>
          <w:rFonts w:ascii="Cambria" w:hAnsi="Cambria"/>
          <w:sz w:val="20"/>
          <w:szCs w:val="20"/>
        </w:rPr>
        <w:t xml:space="preserve">because it is </w:t>
      </w:r>
      <w:r w:rsidR="00F40E59">
        <w:rPr>
          <w:rFonts w:ascii="Cambria" w:hAnsi="Cambria"/>
          <w:sz w:val="20"/>
          <w:szCs w:val="20"/>
        </w:rPr>
        <w:t xml:space="preserve">obvious </w:t>
      </w:r>
      <w:r w:rsidR="00032C58">
        <w:rPr>
          <w:rFonts w:ascii="Cambria" w:hAnsi="Cambria"/>
          <w:sz w:val="20"/>
          <w:szCs w:val="20"/>
        </w:rPr>
        <w:t xml:space="preserve">when an engineer does not prioritize the public’s safety. We see this in the case study of the Kansas City Hyatt Regency Hotel, in which </w:t>
      </w:r>
      <w:r w:rsidR="00E22D6F">
        <w:rPr>
          <w:rFonts w:ascii="Cambria" w:hAnsi="Cambria"/>
          <w:sz w:val="20"/>
          <w:szCs w:val="20"/>
        </w:rPr>
        <w:t>engineers Daniel Duncan and J</w:t>
      </w:r>
      <w:r w:rsidR="00A82856">
        <w:rPr>
          <w:rFonts w:ascii="Cambria" w:hAnsi="Cambria"/>
          <w:sz w:val="20"/>
          <w:szCs w:val="20"/>
        </w:rPr>
        <w:t xml:space="preserve">ack Gillum </w:t>
      </w:r>
      <w:proofErr w:type="gramStart"/>
      <w:r w:rsidR="00F40E59">
        <w:rPr>
          <w:rFonts w:ascii="Cambria" w:hAnsi="Cambria"/>
          <w:sz w:val="20"/>
          <w:szCs w:val="20"/>
        </w:rPr>
        <w:t xml:space="preserve">failed </w:t>
      </w:r>
      <w:r w:rsidR="00A82856">
        <w:rPr>
          <w:rFonts w:ascii="Cambria" w:hAnsi="Cambria"/>
          <w:sz w:val="20"/>
          <w:szCs w:val="20"/>
        </w:rPr>
        <w:t>to</w:t>
      </w:r>
      <w:proofErr w:type="gramEnd"/>
      <w:r w:rsidR="00E22D6F">
        <w:rPr>
          <w:rFonts w:ascii="Cambria" w:hAnsi="Cambria"/>
          <w:sz w:val="20"/>
          <w:szCs w:val="20"/>
        </w:rPr>
        <w:t xml:space="preserve"> adequately</w:t>
      </w:r>
      <w:r w:rsidR="00A82856">
        <w:rPr>
          <w:rFonts w:ascii="Cambria" w:hAnsi="Cambria"/>
          <w:sz w:val="20"/>
          <w:szCs w:val="20"/>
        </w:rPr>
        <w:t xml:space="preserve"> maintain the hotel’s second and fourth floor walkways, leading to more than 100 deaths [3]. In my hypothetical, it is impossible to </w:t>
      </w:r>
      <w:proofErr w:type="gramStart"/>
      <w:r w:rsidR="00A82856">
        <w:rPr>
          <w:rFonts w:ascii="Cambria" w:hAnsi="Cambria"/>
          <w:sz w:val="20"/>
          <w:szCs w:val="20"/>
        </w:rPr>
        <w:t>determine</w:t>
      </w:r>
      <w:proofErr w:type="gramEnd"/>
      <w:r w:rsidR="00A82856">
        <w:rPr>
          <w:rFonts w:ascii="Cambria" w:hAnsi="Cambria"/>
          <w:sz w:val="20"/>
          <w:szCs w:val="20"/>
        </w:rPr>
        <w:t xml:space="preserve"> who </w:t>
      </w:r>
      <w:r w:rsidR="00F40E59">
        <w:rPr>
          <w:rFonts w:ascii="Cambria" w:hAnsi="Cambria"/>
          <w:sz w:val="20"/>
          <w:szCs w:val="20"/>
        </w:rPr>
        <w:t>exactly the</w:t>
      </w:r>
      <w:r w:rsidR="00A82856">
        <w:rPr>
          <w:rFonts w:ascii="Cambria" w:hAnsi="Cambria"/>
          <w:sz w:val="20"/>
          <w:szCs w:val="20"/>
        </w:rPr>
        <w:t xml:space="preserve"> ‘public</w:t>
      </w:r>
      <w:r w:rsidR="00702610">
        <w:rPr>
          <w:rFonts w:ascii="Cambria" w:hAnsi="Cambria"/>
          <w:sz w:val="20"/>
          <w:szCs w:val="20"/>
        </w:rPr>
        <w:t xml:space="preserve">’ </w:t>
      </w:r>
      <w:r w:rsidR="00F40E59">
        <w:rPr>
          <w:rFonts w:ascii="Cambria" w:hAnsi="Cambria"/>
          <w:sz w:val="20"/>
          <w:szCs w:val="20"/>
        </w:rPr>
        <w:t xml:space="preserve">is that </w:t>
      </w:r>
      <w:r w:rsidR="00702610">
        <w:rPr>
          <w:rFonts w:ascii="Cambria" w:hAnsi="Cambria"/>
          <w:sz w:val="20"/>
          <w:szCs w:val="20"/>
        </w:rPr>
        <w:t xml:space="preserve">I am sworn to protect. Am I </w:t>
      </w:r>
      <w:proofErr w:type="gramStart"/>
      <w:r w:rsidR="00702610">
        <w:rPr>
          <w:rFonts w:ascii="Cambria" w:hAnsi="Cambria"/>
          <w:sz w:val="20"/>
          <w:szCs w:val="20"/>
        </w:rPr>
        <w:t>obligated</w:t>
      </w:r>
      <w:proofErr w:type="gramEnd"/>
      <w:r w:rsidR="00702610">
        <w:rPr>
          <w:rFonts w:ascii="Cambria" w:hAnsi="Cambria"/>
          <w:sz w:val="20"/>
          <w:szCs w:val="20"/>
        </w:rPr>
        <w:t xml:space="preserve"> to ensure the safety of the passenger, who has paid for the car? Or should </w:t>
      </w:r>
      <w:r w:rsidR="00087808">
        <w:rPr>
          <w:rFonts w:ascii="Cambria" w:hAnsi="Cambria"/>
          <w:sz w:val="20"/>
          <w:szCs w:val="20"/>
        </w:rPr>
        <w:t xml:space="preserve">I prioritize the innocent pedestrians who would otherwise be the victims </w:t>
      </w:r>
      <w:r w:rsidR="00BC597B">
        <w:rPr>
          <w:rFonts w:ascii="Cambria" w:hAnsi="Cambria"/>
          <w:sz w:val="20"/>
          <w:szCs w:val="20"/>
        </w:rPr>
        <w:t>of an accident</w:t>
      </w:r>
      <w:r w:rsidR="00087808">
        <w:rPr>
          <w:rFonts w:ascii="Cambria" w:hAnsi="Cambria"/>
          <w:sz w:val="20"/>
          <w:szCs w:val="20"/>
        </w:rPr>
        <w:t xml:space="preserve">? Because </w:t>
      </w:r>
      <w:r w:rsidR="00087808">
        <w:rPr>
          <w:rFonts w:ascii="Cambria" w:hAnsi="Cambria"/>
          <w:sz w:val="20"/>
          <w:szCs w:val="20"/>
        </w:rPr>
        <w:lastRenderedPageBreak/>
        <w:t xml:space="preserve">there are defensible arguments </w:t>
      </w:r>
      <w:r w:rsidR="00BC597B">
        <w:rPr>
          <w:rFonts w:ascii="Cambria" w:hAnsi="Cambria"/>
          <w:sz w:val="20"/>
          <w:szCs w:val="20"/>
        </w:rPr>
        <w:t>for</w:t>
      </w:r>
      <w:r w:rsidR="00087808">
        <w:rPr>
          <w:rFonts w:ascii="Cambria" w:hAnsi="Cambria"/>
          <w:sz w:val="20"/>
          <w:szCs w:val="20"/>
        </w:rPr>
        <w:t xml:space="preserve"> both perspectives, </w:t>
      </w:r>
      <w:r w:rsidR="00A82856">
        <w:rPr>
          <w:rFonts w:ascii="Cambria" w:hAnsi="Cambria"/>
          <w:sz w:val="20"/>
          <w:szCs w:val="20"/>
        </w:rPr>
        <w:t xml:space="preserve">it is </w:t>
      </w:r>
      <w:r w:rsidR="00F40E59">
        <w:rPr>
          <w:rFonts w:ascii="Cambria" w:hAnsi="Cambria"/>
          <w:sz w:val="20"/>
          <w:szCs w:val="20"/>
        </w:rPr>
        <w:t>absurd</w:t>
      </w:r>
      <w:r w:rsidR="00A82856">
        <w:rPr>
          <w:rFonts w:ascii="Cambria" w:hAnsi="Cambria"/>
          <w:sz w:val="20"/>
          <w:szCs w:val="20"/>
        </w:rPr>
        <w:t xml:space="preserve"> to conclude a certain course of action based on this tenet alone. </w:t>
      </w:r>
    </w:p>
    <w:p w:rsidR="00E22D6F" w:rsidRDefault="002971AD" w:rsidP="002971AD">
      <w:pPr>
        <w:spacing w:after="0" w:line="240" w:lineRule="auto"/>
        <w:contextualSpacing/>
        <w:jc w:val="both"/>
        <w:rPr>
          <w:rFonts w:ascii="Cambria" w:hAnsi="Cambria"/>
          <w:sz w:val="20"/>
          <w:szCs w:val="20"/>
        </w:rPr>
      </w:pPr>
      <w:r>
        <w:rPr>
          <w:rFonts w:ascii="Cambria" w:hAnsi="Cambria"/>
          <w:sz w:val="20"/>
          <w:szCs w:val="20"/>
        </w:rPr>
        <w:tab/>
        <w:t>To further clarify this issue, I turned to the code of ethics set by the IEEE, which</w:t>
      </w:r>
      <w:r w:rsidR="00087808">
        <w:rPr>
          <w:rFonts w:ascii="Cambria" w:hAnsi="Cambria"/>
          <w:sz w:val="20"/>
          <w:szCs w:val="20"/>
        </w:rPr>
        <w:t xml:space="preserve"> was designed to </w:t>
      </w:r>
      <w:r w:rsidR="00BC597B">
        <w:rPr>
          <w:rFonts w:ascii="Cambria" w:hAnsi="Cambria"/>
          <w:sz w:val="20"/>
          <w:szCs w:val="20"/>
        </w:rPr>
        <w:t>govern</w:t>
      </w:r>
      <w:r w:rsidR="00087808">
        <w:rPr>
          <w:rFonts w:ascii="Cambria" w:hAnsi="Cambria"/>
          <w:sz w:val="20"/>
          <w:szCs w:val="20"/>
        </w:rPr>
        <w:t xml:space="preserve"> situations more </w:t>
      </w:r>
      <w:proofErr w:type="gramStart"/>
      <w:r w:rsidR="00BC597B">
        <w:rPr>
          <w:rFonts w:ascii="Cambria" w:hAnsi="Cambria"/>
          <w:sz w:val="20"/>
          <w:szCs w:val="20"/>
        </w:rPr>
        <w:t>frequently</w:t>
      </w:r>
      <w:proofErr w:type="gramEnd"/>
      <w:r w:rsidR="00BC597B">
        <w:rPr>
          <w:rFonts w:ascii="Cambria" w:hAnsi="Cambria"/>
          <w:sz w:val="20"/>
          <w:szCs w:val="20"/>
        </w:rPr>
        <w:t xml:space="preserve"> encountered by</w:t>
      </w:r>
      <w:r w:rsidR="00087808">
        <w:rPr>
          <w:rFonts w:ascii="Cambria" w:hAnsi="Cambria"/>
          <w:sz w:val="20"/>
          <w:szCs w:val="20"/>
        </w:rPr>
        <w:t xml:space="preserve"> electrical and computer engineers</w:t>
      </w:r>
      <w:r w:rsidR="0016613E">
        <w:rPr>
          <w:rFonts w:ascii="Cambria" w:hAnsi="Cambria"/>
          <w:sz w:val="20"/>
          <w:szCs w:val="20"/>
        </w:rPr>
        <w:t>.</w:t>
      </w:r>
      <w:r>
        <w:rPr>
          <w:rFonts w:ascii="Cambria" w:hAnsi="Cambria"/>
          <w:sz w:val="20"/>
          <w:szCs w:val="20"/>
        </w:rPr>
        <w:t xml:space="preserve"> I was able to develop more of a position based on the </w:t>
      </w:r>
      <w:proofErr w:type="gramStart"/>
      <w:r>
        <w:rPr>
          <w:rFonts w:ascii="Cambria" w:hAnsi="Cambria"/>
          <w:sz w:val="20"/>
          <w:szCs w:val="20"/>
        </w:rPr>
        <w:t>organization’s</w:t>
      </w:r>
      <w:proofErr w:type="gramEnd"/>
      <w:r>
        <w:rPr>
          <w:rFonts w:ascii="Cambria" w:hAnsi="Cambria"/>
          <w:sz w:val="20"/>
          <w:szCs w:val="20"/>
        </w:rPr>
        <w:t xml:space="preserve"> first standard: that electrical and computer engineers must “disclose promptly factors that might endanger the public or the environment” [4]. </w:t>
      </w:r>
    </w:p>
    <w:p w:rsidR="002971AD" w:rsidRDefault="00BC597B" w:rsidP="00E22D6F">
      <w:pPr>
        <w:spacing w:after="0" w:line="240" w:lineRule="auto"/>
        <w:ind w:firstLine="432"/>
        <w:contextualSpacing/>
        <w:jc w:val="both"/>
        <w:rPr>
          <w:rFonts w:ascii="Cambria" w:hAnsi="Cambria"/>
          <w:sz w:val="20"/>
          <w:szCs w:val="20"/>
        </w:rPr>
      </w:pPr>
      <w:r>
        <w:rPr>
          <w:rFonts w:ascii="Cambria" w:hAnsi="Cambria"/>
          <w:sz w:val="20"/>
          <w:szCs w:val="20"/>
        </w:rPr>
        <w:t>A c</w:t>
      </w:r>
      <w:r w:rsidR="00DD1A02">
        <w:rPr>
          <w:rFonts w:ascii="Cambria" w:hAnsi="Cambria"/>
          <w:sz w:val="20"/>
          <w:szCs w:val="20"/>
        </w:rPr>
        <w:t>lear and effective dialogu</w:t>
      </w:r>
      <w:r>
        <w:rPr>
          <w:rFonts w:ascii="Cambria" w:hAnsi="Cambria"/>
          <w:sz w:val="20"/>
          <w:szCs w:val="20"/>
        </w:rPr>
        <w:t>e with the public is critical in</w:t>
      </w:r>
      <w:r w:rsidR="00DD1A02">
        <w:rPr>
          <w:rFonts w:ascii="Cambria" w:hAnsi="Cambria"/>
          <w:sz w:val="20"/>
          <w:szCs w:val="20"/>
        </w:rPr>
        <w:t xml:space="preserve"> my situation. It would be immoral </w:t>
      </w:r>
      <w:r w:rsidR="00E22D6F">
        <w:rPr>
          <w:rFonts w:ascii="Cambria" w:hAnsi="Cambria"/>
          <w:sz w:val="20"/>
          <w:szCs w:val="20"/>
        </w:rPr>
        <w:t>to deceive the public about</w:t>
      </w:r>
      <w:r w:rsidR="00DD1A02">
        <w:rPr>
          <w:rFonts w:ascii="Cambria" w:hAnsi="Cambria"/>
          <w:sz w:val="20"/>
          <w:szCs w:val="20"/>
        </w:rPr>
        <w:t xml:space="preserve"> the risks of either choice</w:t>
      </w:r>
      <w:r>
        <w:rPr>
          <w:rFonts w:ascii="Cambria" w:hAnsi="Cambria"/>
          <w:sz w:val="20"/>
          <w:szCs w:val="20"/>
        </w:rPr>
        <w:t xml:space="preserve"> by withholding information concerning the car’s decision-making process, regardless of what that process is.</w:t>
      </w:r>
      <w:r w:rsidR="00DD1A02">
        <w:rPr>
          <w:rFonts w:ascii="Cambria" w:hAnsi="Cambria"/>
          <w:sz w:val="20"/>
          <w:szCs w:val="20"/>
        </w:rPr>
        <w:t xml:space="preserve"> Additionally, </w:t>
      </w:r>
      <w:r>
        <w:rPr>
          <w:rFonts w:ascii="Cambria" w:hAnsi="Cambria"/>
          <w:sz w:val="20"/>
          <w:szCs w:val="20"/>
        </w:rPr>
        <w:t xml:space="preserve">since I would be </w:t>
      </w:r>
      <w:proofErr w:type="gramStart"/>
      <w:r>
        <w:rPr>
          <w:rFonts w:ascii="Cambria" w:hAnsi="Cambria"/>
          <w:sz w:val="20"/>
          <w:szCs w:val="20"/>
        </w:rPr>
        <w:t>obligated</w:t>
      </w:r>
      <w:proofErr w:type="gramEnd"/>
      <w:r>
        <w:rPr>
          <w:rFonts w:ascii="Cambria" w:hAnsi="Cambria"/>
          <w:sz w:val="20"/>
          <w:szCs w:val="20"/>
        </w:rPr>
        <w:t xml:space="preserve"> </w:t>
      </w:r>
      <w:r w:rsidR="00DD1A02">
        <w:rPr>
          <w:rFonts w:ascii="Cambria" w:hAnsi="Cambria"/>
          <w:sz w:val="20"/>
          <w:szCs w:val="20"/>
        </w:rPr>
        <w:t xml:space="preserve">to act in the best interest of my employer whenever possible, if I </w:t>
      </w:r>
      <w:r w:rsidR="00E22D6F">
        <w:rPr>
          <w:rFonts w:ascii="Cambria" w:hAnsi="Cambria"/>
          <w:sz w:val="20"/>
          <w:szCs w:val="20"/>
        </w:rPr>
        <w:t>withheld information from</w:t>
      </w:r>
      <w:r w:rsidR="00DD1A02">
        <w:rPr>
          <w:rFonts w:ascii="Cambria" w:hAnsi="Cambria"/>
          <w:sz w:val="20"/>
          <w:szCs w:val="20"/>
        </w:rPr>
        <w:t xml:space="preserve"> the public, </w:t>
      </w:r>
      <w:r w:rsidR="002368AD">
        <w:rPr>
          <w:rFonts w:ascii="Cambria" w:hAnsi="Cambria"/>
          <w:sz w:val="20"/>
          <w:szCs w:val="20"/>
        </w:rPr>
        <w:t xml:space="preserve">the status of the entire company would be </w:t>
      </w:r>
      <w:r w:rsidR="00E22D6F">
        <w:rPr>
          <w:rFonts w:ascii="Cambria" w:hAnsi="Cambria"/>
          <w:sz w:val="20"/>
          <w:szCs w:val="20"/>
        </w:rPr>
        <w:t xml:space="preserve">jeopardized </w:t>
      </w:r>
      <w:r>
        <w:rPr>
          <w:rFonts w:ascii="Cambria" w:hAnsi="Cambria"/>
          <w:sz w:val="20"/>
          <w:szCs w:val="20"/>
        </w:rPr>
        <w:t>were an accident</w:t>
      </w:r>
      <w:r w:rsidR="00E22D6F">
        <w:rPr>
          <w:rFonts w:ascii="Cambria" w:hAnsi="Cambria"/>
          <w:sz w:val="20"/>
          <w:szCs w:val="20"/>
        </w:rPr>
        <w:t xml:space="preserve"> to</w:t>
      </w:r>
      <w:r>
        <w:rPr>
          <w:rFonts w:ascii="Cambria" w:hAnsi="Cambria"/>
          <w:sz w:val="20"/>
          <w:szCs w:val="20"/>
        </w:rPr>
        <w:t xml:space="preserve"> occur in</w:t>
      </w:r>
      <w:r w:rsidR="002368AD">
        <w:rPr>
          <w:rFonts w:ascii="Cambria" w:hAnsi="Cambria"/>
          <w:sz w:val="20"/>
          <w:szCs w:val="20"/>
        </w:rPr>
        <w:t xml:space="preserve"> one of its cars. </w:t>
      </w:r>
    </w:p>
    <w:p w:rsidR="002368AD" w:rsidRDefault="002368AD" w:rsidP="001D68F2">
      <w:pPr>
        <w:spacing w:after="0" w:line="240" w:lineRule="auto"/>
        <w:contextualSpacing/>
        <w:jc w:val="both"/>
        <w:rPr>
          <w:rFonts w:ascii="Cambria" w:hAnsi="Cambria"/>
          <w:sz w:val="20"/>
          <w:szCs w:val="20"/>
        </w:rPr>
      </w:pPr>
      <w:r>
        <w:rPr>
          <w:rFonts w:ascii="Cambria" w:hAnsi="Cambria"/>
          <w:sz w:val="20"/>
          <w:szCs w:val="20"/>
        </w:rPr>
        <w:tab/>
        <w:t xml:space="preserve">I found further </w:t>
      </w:r>
      <w:r w:rsidR="00BC597B">
        <w:rPr>
          <w:rFonts w:ascii="Cambria" w:hAnsi="Cambria"/>
          <w:sz w:val="20"/>
          <w:szCs w:val="20"/>
        </w:rPr>
        <w:t>examination</w:t>
      </w:r>
      <w:r>
        <w:rPr>
          <w:rFonts w:ascii="Cambria" w:hAnsi="Cambria"/>
          <w:sz w:val="20"/>
          <w:szCs w:val="20"/>
        </w:rPr>
        <w:t xml:space="preserve"> of this </w:t>
      </w:r>
      <w:r w:rsidR="00BC597B">
        <w:rPr>
          <w:rFonts w:ascii="Cambria" w:hAnsi="Cambria"/>
          <w:sz w:val="20"/>
          <w:szCs w:val="20"/>
        </w:rPr>
        <w:t>principle</w:t>
      </w:r>
      <w:r>
        <w:rPr>
          <w:rFonts w:ascii="Cambria" w:hAnsi="Cambria"/>
          <w:sz w:val="20"/>
          <w:szCs w:val="20"/>
        </w:rPr>
        <w:t xml:space="preserve"> in a case study </w:t>
      </w:r>
      <w:r w:rsidR="00BC597B">
        <w:rPr>
          <w:rFonts w:ascii="Cambria" w:hAnsi="Cambria"/>
          <w:sz w:val="20"/>
          <w:szCs w:val="20"/>
        </w:rPr>
        <w:t>of</w:t>
      </w:r>
      <w:r w:rsidR="00E22D6F">
        <w:rPr>
          <w:rFonts w:ascii="Cambria" w:hAnsi="Cambria"/>
          <w:sz w:val="20"/>
          <w:szCs w:val="20"/>
        </w:rPr>
        <w:t xml:space="preserve"> Intel’s Pentium microprocessor in 1994</w:t>
      </w:r>
      <w:r>
        <w:rPr>
          <w:rFonts w:ascii="Cambria" w:hAnsi="Cambria"/>
          <w:sz w:val="20"/>
          <w:szCs w:val="20"/>
        </w:rPr>
        <w:t xml:space="preserve"> [5]. </w:t>
      </w:r>
      <w:r w:rsidR="001D68F2">
        <w:rPr>
          <w:rFonts w:ascii="Cambria" w:hAnsi="Cambria"/>
          <w:sz w:val="20"/>
          <w:szCs w:val="20"/>
        </w:rPr>
        <w:t>The microprocessor</w:t>
      </w:r>
      <w:r w:rsidR="00BC597B">
        <w:rPr>
          <w:rFonts w:ascii="Cambria" w:hAnsi="Cambria"/>
          <w:sz w:val="20"/>
          <w:szCs w:val="20"/>
        </w:rPr>
        <w:t>, which</w:t>
      </w:r>
      <w:r w:rsidR="001D68F2">
        <w:rPr>
          <w:rFonts w:ascii="Cambria" w:hAnsi="Cambria"/>
          <w:sz w:val="20"/>
          <w:szCs w:val="20"/>
        </w:rPr>
        <w:t xml:space="preserve"> had easily-detectable flaws that led</w:t>
      </w:r>
      <w:r w:rsidR="00BC597B">
        <w:rPr>
          <w:rFonts w:ascii="Cambria" w:hAnsi="Cambria"/>
          <w:sz w:val="20"/>
          <w:szCs w:val="20"/>
        </w:rPr>
        <w:t xml:space="preserve"> to errors in basic computation, continued to </w:t>
      </w:r>
      <w:proofErr w:type="gramStart"/>
      <w:r w:rsidR="00BC597B">
        <w:rPr>
          <w:rFonts w:ascii="Cambria" w:hAnsi="Cambria"/>
          <w:sz w:val="20"/>
          <w:szCs w:val="20"/>
        </w:rPr>
        <w:t>be sold</w:t>
      </w:r>
      <w:proofErr w:type="gramEnd"/>
      <w:r w:rsidR="00BC597B">
        <w:rPr>
          <w:rFonts w:ascii="Cambria" w:hAnsi="Cambria"/>
          <w:sz w:val="20"/>
          <w:szCs w:val="20"/>
        </w:rPr>
        <w:t xml:space="preserve"> despite Intel’s awareness of the issue [5]. O</w:t>
      </w:r>
      <w:r w:rsidR="001D68F2">
        <w:rPr>
          <w:rFonts w:ascii="Cambria" w:hAnsi="Cambria"/>
          <w:sz w:val="20"/>
          <w:szCs w:val="20"/>
        </w:rPr>
        <w:t xml:space="preserve">nly following a massive storm of negative publicity </w:t>
      </w:r>
      <w:r w:rsidR="00BC597B">
        <w:rPr>
          <w:rFonts w:ascii="Cambria" w:hAnsi="Cambria"/>
          <w:sz w:val="20"/>
          <w:szCs w:val="20"/>
        </w:rPr>
        <w:t xml:space="preserve">did Intel </w:t>
      </w:r>
      <w:proofErr w:type="gramStart"/>
      <w:r w:rsidR="00BC597B">
        <w:rPr>
          <w:rFonts w:ascii="Cambria" w:hAnsi="Cambria"/>
          <w:sz w:val="20"/>
          <w:szCs w:val="20"/>
        </w:rPr>
        <w:t>actually rectify</w:t>
      </w:r>
      <w:proofErr w:type="gramEnd"/>
      <w:r w:rsidR="001D68F2">
        <w:rPr>
          <w:rFonts w:ascii="Cambria" w:hAnsi="Cambria"/>
          <w:sz w:val="20"/>
          <w:szCs w:val="20"/>
        </w:rPr>
        <w:t xml:space="preserve"> the situation, offering to replace the flaw</w:t>
      </w:r>
      <w:r w:rsidR="00BC597B">
        <w:rPr>
          <w:rFonts w:ascii="Cambria" w:hAnsi="Cambria"/>
          <w:sz w:val="20"/>
          <w:szCs w:val="20"/>
        </w:rPr>
        <w:t xml:space="preserve">ed processor for </w:t>
      </w:r>
      <w:r w:rsidR="001D68F2">
        <w:rPr>
          <w:rFonts w:ascii="Cambria" w:hAnsi="Cambria"/>
          <w:sz w:val="20"/>
          <w:szCs w:val="20"/>
        </w:rPr>
        <w:t xml:space="preserve">all customers [5]. </w:t>
      </w:r>
      <w:r w:rsidR="007F44F8">
        <w:rPr>
          <w:rFonts w:ascii="Cambria" w:hAnsi="Cambria"/>
          <w:sz w:val="20"/>
          <w:szCs w:val="20"/>
        </w:rPr>
        <w:t xml:space="preserve">Creating a substandard </w:t>
      </w:r>
      <w:r w:rsidR="00BC597B">
        <w:rPr>
          <w:rFonts w:ascii="Cambria" w:hAnsi="Cambria"/>
          <w:sz w:val="20"/>
          <w:szCs w:val="20"/>
        </w:rPr>
        <w:t>microprocessor can be excused with</w:t>
      </w:r>
      <w:r w:rsidR="007F44F8">
        <w:rPr>
          <w:rFonts w:ascii="Cambria" w:hAnsi="Cambria"/>
          <w:sz w:val="20"/>
          <w:szCs w:val="20"/>
        </w:rPr>
        <w:t xml:space="preserve"> human error so long as the company’s response to the issue is swift and </w:t>
      </w:r>
      <w:proofErr w:type="gramStart"/>
      <w:r w:rsidR="007F44F8">
        <w:rPr>
          <w:rFonts w:ascii="Cambria" w:hAnsi="Cambria"/>
          <w:sz w:val="20"/>
          <w:szCs w:val="20"/>
        </w:rPr>
        <w:t>equitable</w:t>
      </w:r>
      <w:proofErr w:type="gramEnd"/>
      <w:r w:rsidR="007F44F8">
        <w:rPr>
          <w:rFonts w:ascii="Cambria" w:hAnsi="Cambria"/>
          <w:sz w:val="20"/>
          <w:szCs w:val="20"/>
        </w:rPr>
        <w:t xml:space="preserve">. Intel’s unethical actions </w:t>
      </w:r>
      <w:r w:rsidR="00BC597B">
        <w:rPr>
          <w:rFonts w:ascii="Cambria" w:hAnsi="Cambria"/>
          <w:sz w:val="20"/>
          <w:szCs w:val="20"/>
        </w:rPr>
        <w:t>were</w:t>
      </w:r>
      <w:r w:rsidR="007F44F8">
        <w:rPr>
          <w:rFonts w:ascii="Cambria" w:hAnsi="Cambria"/>
          <w:sz w:val="20"/>
          <w:szCs w:val="20"/>
        </w:rPr>
        <w:t xml:space="preserve"> in its negligence in releasing to the public the details </w:t>
      </w:r>
      <w:r w:rsidR="00BC597B">
        <w:rPr>
          <w:rFonts w:ascii="Cambria" w:hAnsi="Cambria"/>
          <w:sz w:val="20"/>
          <w:szCs w:val="20"/>
        </w:rPr>
        <w:t>of</w:t>
      </w:r>
      <w:r w:rsidR="007F44F8">
        <w:rPr>
          <w:rFonts w:ascii="Cambria" w:hAnsi="Cambria"/>
          <w:sz w:val="20"/>
          <w:szCs w:val="20"/>
        </w:rPr>
        <w:t xml:space="preserve"> the Pentium processor, </w:t>
      </w:r>
      <w:r w:rsidR="00BC597B">
        <w:rPr>
          <w:rFonts w:ascii="Cambria" w:hAnsi="Cambria"/>
          <w:sz w:val="20"/>
          <w:szCs w:val="20"/>
        </w:rPr>
        <w:t>and</w:t>
      </w:r>
      <w:r w:rsidR="007F44F8">
        <w:rPr>
          <w:rFonts w:ascii="Cambria" w:hAnsi="Cambria"/>
          <w:sz w:val="20"/>
          <w:szCs w:val="20"/>
        </w:rPr>
        <w:t xml:space="preserve"> its refusal to fix the situation until </w:t>
      </w:r>
      <w:r w:rsidR="0036284E">
        <w:rPr>
          <w:rFonts w:ascii="Cambria" w:hAnsi="Cambria"/>
          <w:sz w:val="20"/>
          <w:szCs w:val="20"/>
        </w:rPr>
        <w:t xml:space="preserve">it became </w:t>
      </w:r>
      <w:proofErr w:type="gramStart"/>
      <w:r w:rsidR="0036284E">
        <w:rPr>
          <w:rFonts w:ascii="Cambria" w:hAnsi="Cambria"/>
          <w:sz w:val="20"/>
          <w:szCs w:val="20"/>
        </w:rPr>
        <w:t>apparent</w:t>
      </w:r>
      <w:proofErr w:type="gramEnd"/>
      <w:r w:rsidR="0036284E">
        <w:rPr>
          <w:rFonts w:ascii="Cambria" w:hAnsi="Cambria"/>
          <w:sz w:val="20"/>
          <w:szCs w:val="20"/>
        </w:rPr>
        <w:t xml:space="preserve"> that their stock prices and profits would suffer from the incident. </w:t>
      </w:r>
    </w:p>
    <w:p w:rsidR="00E22D6F" w:rsidRDefault="00E22D6F" w:rsidP="00E22D6F">
      <w:pPr>
        <w:spacing w:after="0" w:line="240" w:lineRule="auto"/>
        <w:ind w:firstLine="432"/>
        <w:contextualSpacing/>
        <w:jc w:val="both"/>
        <w:rPr>
          <w:rFonts w:ascii="Cambria" w:hAnsi="Cambria"/>
          <w:sz w:val="20"/>
          <w:szCs w:val="20"/>
        </w:rPr>
      </w:pPr>
      <w:r>
        <w:rPr>
          <w:rFonts w:ascii="Cambria" w:hAnsi="Cambria"/>
          <w:sz w:val="20"/>
          <w:szCs w:val="20"/>
        </w:rPr>
        <w:t xml:space="preserve">However, it is important to understand that simply opening communication with the public </w:t>
      </w:r>
      <w:proofErr w:type="gramStart"/>
      <w:r>
        <w:rPr>
          <w:rFonts w:ascii="Cambria" w:hAnsi="Cambria"/>
          <w:sz w:val="20"/>
          <w:szCs w:val="20"/>
        </w:rPr>
        <w:t>regarding</w:t>
      </w:r>
      <w:proofErr w:type="gramEnd"/>
      <w:r>
        <w:rPr>
          <w:rFonts w:ascii="Cambria" w:hAnsi="Cambria"/>
          <w:sz w:val="20"/>
          <w:szCs w:val="20"/>
        </w:rPr>
        <w:t xml:space="preserve"> either action would not provide enough of a moral defense. Communication is important, but it cannot be the foundation of a proposed solution to an ethical dilemma of this nature.</w:t>
      </w:r>
    </w:p>
    <w:p w:rsidR="0036284E" w:rsidRDefault="0036284E" w:rsidP="001D68F2">
      <w:pPr>
        <w:spacing w:after="0" w:line="240" w:lineRule="auto"/>
        <w:contextualSpacing/>
        <w:jc w:val="both"/>
        <w:rPr>
          <w:rFonts w:ascii="Cambria" w:hAnsi="Cambria"/>
          <w:sz w:val="20"/>
          <w:szCs w:val="20"/>
        </w:rPr>
      </w:pPr>
    </w:p>
    <w:p w:rsidR="0036284E" w:rsidRDefault="0036284E" w:rsidP="0036284E">
      <w:pPr>
        <w:spacing w:after="0" w:line="240" w:lineRule="auto"/>
        <w:contextualSpacing/>
        <w:jc w:val="center"/>
        <w:rPr>
          <w:rFonts w:ascii="Cambria" w:hAnsi="Cambria"/>
          <w:sz w:val="24"/>
          <w:szCs w:val="24"/>
        </w:rPr>
      </w:pPr>
      <w:r>
        <w:rPr>
          <w:rFonts w:ascii="Cambria" w:hAnsi="Cambria"/>
          <w:b/>
          <w:sz w:val="24"/>
          <w:szCs w:val="24"/>
        </w:rPr>
        <w:t>OTHER PERSPECTIVES</w:t>
      </w:r>
    </w:p>
    <w:p w:rsidR="0036284E" w:rsidRDefault="0036284E" w:rsidP="0036284E">
      <w:pPr>
        <w:spacing w:after="0" w:line="240" w:lineRule="auto"/>
        <w:contextualSpacing/>
        <w:jc w:val="center"/>
        <w:rPr>
          <w:rFonts w:ascii="Cambria" w:hAnsi="Cambria"/>
          <w:sz w:val="24"/>
          <w:szCs w:val="24"/>
        </w:rPr>
      </w:pPr>
    </w:p>
    <w:p w:rsidR="00FA6DCF" w:rsidRDefault="0036284E" w:rsidP="0036284E">
      <w:pPr>
        <w:spacing w:after="0" w:line="240" w:lineRule="auto"/>
        <w:contextualSpacing/>
        <w:jc w:val="both"/>
        <w:rPr>
          <w:rFonts w:ascii="Cambria" w:hAnsi="Cambria"/>
          <w:sz w:val="20"/>
          <w:szCs w:val="20"/>
        </w:rPr>
      </w:pPr>
      <w:r>
        <w:rPr>
          <w:rFonts w:ascii="Cambria" w:hAnsi="Cambria"/>
          <w:sz w:val="20"/>
          <w:szCs w:val="20"/>
        </w:rPr>
        <w:t xml:space="preserve">It would be unrealistic to say that I, a </w:t>
      </w:r>
      <w:proofErr w:type="gramStart"/>
      <w:r>
        <w:rPr>
          <w:rFonts w:ascii="Cambria" w:hAnsi="Cambria"/>
          <w:sz w:val="20"/>
          <w:szCs w:val="20"/>
        </w:rPr>
        <w:t>freshman</w:t>
      </w:r>
      <w:proofErr w:type="gramEnd"/>
      <w:r>
        <w:rPr>
          <w:rFonts w:ascii="Cambria" w:hAnsi="Cambria"/>
          <w:sz w:val="20"/>
          <w:szCs w:val="20"/>
        </w:rPr>
        <w:t xml:space="preserve"> in college with zero real-world engineering experience, </w:t>
      </w:r>
      <w:r w:rsidR="00E22D6F">
        <w:rPr>
          <w:rFonts w:ascii="Cambria" w:hAnsi="Cambria"/>
          <w:sz w:val="20"/>
          <w:szCs w:val="20"/>
        </w:rPr>
        <w:t xml:space="preserve">can understand </w:t>
      </w:r>
      <w:r>
        <w:rPr>
          <w:rFonts w:ascii="Cambria" w:hAnsi="Cambria"/>
          <w:sz w:val="20"/>
          <w:szCs w:val="20"/>
        </w:rPr>
        <w:t>all variables in this scenario</w:t>
      </w:r>
      <w:r w:rsidR="00BC597B">
        <w:rPr>
          <w:rFonts w:ascii="Cambria" w:hAnsi="Cambria"/>
          <w:sz w:val="20"/>
          <w:szCs w:val="20"/>
        </w:rPr>
        <w:t xml:space="preserve"> and possess the knowledge necessary to make a decision. However, I will still try to use what I do know to draw conclusions. </w:t>
      </w:r>
      <w:r>
        <w:rPr>
          <w:rFonts w:ascii="Cambria" w:hAnsi="Cambria"/>
          <w:sz w:val="20"/>
          <w:szCs w:val="20"/>
        </w:rPr>
        <w:t>It is only logical that I would turn to others who I feel offer a valuable and nov</w:t>
      </w:r>
      <w:r w:rsidR="00054C41">
        <w:rPr>
          <w:rFonts w:ascii="Cambria" w:hAnsi="Cambria"/>
          <w:sz w:val="20"/>
          <w:szCs w:val="20"/>
        </w:rPr>
        <w:t xml:space="preserve">el perspective on the issue. </w:t>
      </w:r>
    </w:p>
    <w:p w:rsidR="0036284E" w:rsidRDefault="00054C41" w:rsidP="00FA6DCF">
      <w:pPr>
        <w:spacing w:after="0" w:line="240" w:lineRule="auto"/>
        <w:ind w:firstLine="432"/>
        <w:contextualSpacing/>
        <w:jc w:val="both"/>
        <w:rPr>
          <w:rFonts w:ascii="Cambria" w:hAnsi="Cambria"/>
          <w:sz w:val="20"/>
          <w:szCs w:val="20"/>
        </w:rPr>
      </w:pPr>
      <w:r>
        <w:rPr>
          <w:rFonts w:ascii="Cambria" w:hAnsi="Cambria"/>
          <w:sz w:val="20"/>
          <w:szCs w:val="20"/>
        </w:rPr>
        <w:t>In this situation, I would first consult my mother</w:t>
      </w:r>
      <w:r w:rsidR="00E22D6F">
        <w:rPr>
          <w:rFonts w:ascii="Cambria" w:hAnsi="Cambria"/>
          <w:sz w:val="20"/>
          <w:szCs w:val="20"/>
        </w:rPr>
        <w:t xml:space="preserve">. </w:t>
      </w:r>
      <w:r>
        <w:rPr>
          <w:rFonts w:ascii="Cambria" w:hAnsi="Cambria"/>
          <w:sz w:val="20"/>
          <w:szCs w:val="20"/>
        </w:rPr>
        <w:t xml:space="preserve">Knowing her, she would think </w:t>
      </w:r>
      <w:r w:rsidR="00BC597B">
        <w:rPr>
          <w:rFonts w:ascii="Cambria" w:hAnsi="Cambria"/>
          <w:sz w:val="20"/>
          <w:szCs w:val="20"/>
        </w:rPr>
        <w:t>critically</w:t>
      </w:r>
      <w:r>
        <w:rPr>
          <w:rFonts w:ascii="Cambria" w:hAnsi="Cambria"/>
          <w:sz w:val="20"/>
          <w:szCs w:val="20"/>
        </w:rPr>
        <w:t xml:space="preserve"> about the issue in an abstract sense</w:t>
      </w:r>
      <w:r w:rsidR="00FA6DCF">
        <w:rPr>
          <w:rFonts w:ascii="Cambria" w:hAnsi="Cambria"/>
          <w:sz w:val="20"/>
          <w:szCs w:val="20"/>
        </w:rPr>
        <w:t xml:space="preserve">, without regard to the </w:t>
      </w:r>
      <w:r w:rsidR="00E22D6F">
        <w:rPr>
          <w:rFonts w:ascii="Cambria" w:hAnsi="Cambria"/>
          <w:sz w:val="20"/>
          <w:szCs w:val="20"/>
        </w:rPr>
        <w:t xml:space="preserve">physical </w:t>
      </w:r>
      <w:r w:rsidR="00FA6DCF">
        <w:rPr>
          <w:rFonts w:ascii="Cambria" w:hAnsi="Cambria"/>
          <w:sz w:val="20"/>
          <w:szCs w:val="20"/>
        </w:rPr>
        <w:t>capabilities of the technology involved</w:t>
      </w:r>
      <w:r>
        <w:rPr>
          <w:rFonts w:ascii="Cambria" w:hAnsi="Cambria"/>
          <w:sz w:val="20"/>
          <w:szCs w:val="20"/>
        </w:rPr>
        <w:t xml:space="preserve">. We would </w:t>
      </w:r>
      <w:proofErr w:type="gramStart"/>
      <w:r>
        <w:rPr>
          <w:rFonts w:ascii="Cambria" w:hAnsi="Cambria"/>
          <w:sz w:val="20"/>
          <w:szCs w:val="20"/>
        </w:rPr>
        <w:t xml:space="preserve">likely </w:t>
      </w:r>
      <w:r>
        <w:rPr>
          <w:rFonts w:ascii="Cambria" w:hAnsi="Cambria"/>
          <w:sz w:val="20"/>
          <w:szCs w:val="20"/>
        </w:rPr>
        <w:t>engage</w:t>
      </w:r>
      <w:proofErr w:type="gramEnd"/>
      <w:r>
        <w:rPr>
          <w:rFonts w:ascii="Cambria" w:hAnsi="Cambria"/>
          <w:sz w:val="20"/>
          <w:szCs w:val="20"/>
        </w:rPr>
        <w:t xml:space="preserve"> in a discussion </w:t>
      </w:r>
      <w:r w:rsidR="00BC597B">
        <w:rPr>
          <w:rFonts w:ascii="Cambria" w:hAnsi="Cambria"/>
          <w:sz w:val="20"/>
          <w:szCs w:val="20"/>
        </w:rPr>
        <w:t>regarding</w:t>
      </w:r>
      <w:r>
        <w:rPr>
          <w:rFonts w:ascii="Cambria" w:hAnsi="Cambria"/>
          <w:sz w:val="20"/>
          <w:szCs w:val="20"/>
        </w:rPr>
        <w:t xml:space="preserve"> the far-reaching consequences of each possibility. She might cite utilitarianism to argue for a </w:t>
      </w:r>
      <w:r w:rsidR="00BC597B">
        <w:rPr>
          <w:rFonts w:ascii="Cambria" w:hAnsi="Cambria"/>
          <w:sz w:val="20"/>
          <w:szCs w:val="20"/>
        </w:rPr>
        <w:t xml:space="preserve">case-by-case decision-making system </w:t>
      </w:r>
      <w:r>
        <w:rPr>
          <w:rFonts w:ascii="Cambria" w:hAnsi="Cambria"/>
          <w:sz w:val="20"/>
          <w:szCs w:val="20"/>
        </w:rPr>
        <w:t>where the</w:t>
      </w:r>
      <w:r w:rsidR="00FA6DCF">
        <w:rPr>
          <w:rFonts w:ascii="Cambria" w:hAnsi="Cambria"/>
          <w:sz w:val="20"/>
          <w:szCs w:val="20"/>
        </w:rPr>
        <w:t xml:space="preserve"> </w:t>
      </w:r>
      <w:r w:rsidR="00BC597B">
        <w:rPr>
          <w:rFonts w:ascii="Cambria" w:hAnsi="Cambria"/>
          <w:sz w:val="20"/>
          <w:szCs w:val="20"/>
        </w:rPr>
        <w:t>respective populations of</w:t>
      </w:r>
      <w:r>
        <w:rPr>
          <w:rFonts w:ascii="Cambria" w:hAnsi="Cambria"/>
          <w:sz w:val="20"/>
          <w:szCs w:val="20"/>
        </w:rPr>
        <w:t xml:space="preserve"> pedestrians and passengers would </w:t>
      </w:r>
      <w:proofErr w:type="gramStart"/>
      <w:r>
        <w:rPr>
          <w:rFonts w:ascii="Cambria" w:hAnsi="Cambria"/>
          <w:sz w:val="20"/>
          <w:szCs w:val="20"/>
        </w:rPr>
        <w:t>determine</w:t>
      </w:r>
      <w:proofErr w:type="gramEnd"/>
      <w:r>
        <w:rPr>
          <w:rFonts w:ascii="Cambria" w:hAnsi="Cambria"/>
          <w:sz w:val="20"/>
          <w:szCs w:val="20"/>
        </w:rPr>
        <w:t xml:space="preserve"> the car’s action</w:t>
      </w:r>
      <w:r w:rsidR="00FA6DCF">
        <w:rPr>
          <w:rFonts w:ascii="Cambria" w:hAnsi="Cambria"/>
          <w:sz w:val="20"/>
          <w:szCs w:val="20"/>
        </w:rPr>
        <w:t xml:space="preserve">. Or she </w:t>
      </w:r>
      <w:r w:rsidR="00BC597B">
        <w:rPr>
          <w:rFonts w:ascii="Cambria" w:hAnsi="Cambria"/>
          <w:sz w:val="20"/>
          <w:szCs w:val="20"/>
        </w:rPr>
        <w:t>might</w:t>
      </w:r>
      <w:r w:rsidR="00FA6DCF">
        <w:rPr>
          <w:rFonts w:ascii="Cambria" w:hAnsi="Cambria"/>
          <w:sz w:val="20"/>
          <w:szCs w:val="20"/>
        </w:rPr>
        <w:t xml:space="preserve"> argue that the car should </w:t>
      </w:r>
      <w:r w:rsidR="00BC597B">
        <w:rPr>
          <w:rFonts w:ascii="Cambria" w:hAnsi="Cambria"/>
          <w:sz w:val="20"/>
          <w:szCs w:val="20"/>
        </w:rPr>
        <w:t>decide</w:t>
      </w:r>
      <w:r w:rsidR="00FA6DCF">
        <w:rPr>
          <w:rFonts w:ascii="Cambria" w:hAnsi="Cambria"/>
          <w:sz w:val="20"/>
          <w:szCs w:val="20"/>
        </w:rPr>
        <w:t xml:space="preserve"> based on the impact </w:t>
      </w:r>
      <w:r w:rsidR="00BC597B">
        <w:rPr>
          <w:rFonts w:ascii="Cambria" w:hAnsi="Cambria"/>
          <w:sz w:val="20"/>
          <w:szCs w:val="20"/>
        </w:rPr>
        <w:t>the</w:t>
      </w:r>
      <w:r w:rsidR="00FA6DCF">
        <w:rPr>
          <w:rFonts w:ascii="Cambria" w:hAnsi="Cambria"/>
          <w:sz w:val="20"/>
          <w:szCs w:val="20"/>
        </w:rPr>
        <w:t xml:space="preserve"> pedestrians and passengers have on</w:t>
      </w:r>
      <w:r w:rsidR="00BC597B">
        <w:rPr>
          <w:rFonts w:ascii="Cambria" w:hAnsi="Cambria"/>
          <w:sz w:val="20"/>
          <w:szCs w:val="20"/>
        </w:rPr>
        <w:t xml:space="preserve"> society, giving an example </w:t>
      </w:r>
      <w:r w:rsidR="00FA6DCF">
        <w:rPr>
          <w:rFonts w:ascii="Cambria" w:hAnsi="Cambria"/>
          <w:sz w:val="20"/>
          <w:szCs w:val="20"/>
        </w:rPr>
        <w:t xml:space="preserve">where a car </w:t>
      </w:r>
      <w:r w:rsidR="00E22D6F">
        <w:rPr>
          <w:rFonts w:ascii="Cambria" w:hAnsi="Cambria"/>
          <w:sz w:val="20"/>
          <w:szCs w:val="20"/>
        </w:rPr>
        <w:t>can protect either</w:t>
      </w:r>
      <w:r w:rsidR="00FA6DCF">
        <w:rPr>
          <w:rFonts w:ascii="Cambria" w:hAnsi="Cambria"/>
          <w:sz w:val="20"/>
          <w:szCs w:val="20"/>
        </w:rPr>
        <w:t xml:space="preserve"> a highly-ranked public offici</w:t>
      </w:r>
      <w:r w:rsidR="00E22D6F">
        <w:rPr>
          <w:rFonts w:ascii="Cambria" w:hAnsi="Cambria"/>
          <w:sz w:val="20"/>
          <w:szCs w:val="20"/>
        </w:rPr>
        <w:t>al riding alone</w:t>
      </w:r>
      <w:r w:rsidR="00FA6DCF">
        <w:rPr>
          <w:rFonts w:ascii="Cambria" w:hAnsi="Cambria"/>
          <w:sz w:val="20"/>
          <w:szCs w:val="20"/>
        </w:rPr>
        <w:t xml:space="preserve"> or a group of pedestrians who do not</w:t>
      </w:r>
      <w:r w:rsidR="00E22D6F">
        <w:rPr>
          <w:rFonts w:ascii="Cambria" w:hAnsi="Cambria"/>
          <w:sz w:val="20"/>
          <w:szCs w:val="20"/>
        </w:rPr>
        <w:t xml:space="preserve"> wield any direct power in society</w:t>
      </w:r>
      <w:r w:rsidR="00FA6DCF">
        <w:rPr>
          <w:rFonts w:ascii="Cambria" w:hAnsi="Cambria"/>
          <w:sz w:val="20"/>
          <w:szCs w:val="20"/>
        </w:rPr>
        <w:t xml:space="preserve">. From discussion with my mother, I would </w:t>
      </w:r>
      <w:r w:rsidR="00796DFE">
        <w:rPr>
          <w:rFonts w:ascii="Cambria" w:hAnsi="Cambria"/>
          <w:sz w:val="20"/>
          <w:szCs w:val="20"/>
        </w:rPr>
        <w:t>gain a sense of unde</w:t>
      </w:r>
      <w:r w:rsidR="006B59F9">
        <w:rPr>
          <w:rFonts w:ascii="Cambria" w:hAnsi="Cambria"/>
          <w:sz w:val="20"/>
          <w:szCs w:val="20"/>
        </w:rPr>
        <w:t>rstanding of the</w:t>
      </w:r>
      <w:r w:rsidR="00E22D6F">
        <w:rPr>
          <w:rFonts w:ascii="Cambria" w:hAnsi="Cambria"/>
          <w:sz w:val="20"/>
          <w:szCs w:val="20"/>
        </w:rPr>
        <w:t xml:space="preserve"> many perspectives from which the issue can be </w:t>
      </w:r>
      <w:r w:rsidR="00BC597B">
        <w:rPr>
          <w:rFonts w:ascii="Cambria" w:hAnsi="Cambria"/>
          <w:sz w:val="20"/>
          <w:szCs w:val="20"/>
        </w:rPr>
        <w:t>addressed,</w:t>
      </w:r>
      <w:r w:rsidR="006B59F9">
        <w:rPr>
          <w:rFonts w:ascii="Cambria" w:hAnsi="Cambria"/>
          <w:sz w:val="20"/>
          <w:szCs w:val="20"/>
        </w:rPr>
        <w:t xml:space="preserve"> allowing me to </w:t>
      </w:r>
      <w:proofErr w:type="gramStart"/>
      <w:r w:rsidR="006B59F9">
        <w:rPr>
          <w:rFonts w:ascii="Cambria" w:hAnsi="Cambria"/>
          <w:sz w:val="20"/>
          <w:szCs w:val="20"/>
        </w:rPr>
        <w:t>make a decision</w:t>
      </w:r>
      <w:proofErr w:type="gramEnd"/>
      <w:r w:rsidR="006B59F9">
        <w:rPr>
          <w:rFonts w:ascii="Cambria" w:hAnsi="Cambria"/>
          <w:sz w:val="20"/>
          <w:szCs w:val="20"/>
        </w:rPr>
        <w:t xml:space="preserve"> with consideration of all variables. </w:t>
      </w:r>
    </w:p>
    <w:p w:rsidR="00162E75" w:rsidRDefault="007A6824" w:rsidP="00FA6DCF">
      <w:pPr>
        <w:spacing w:after="0" w:line="240" w:lineRule="auto"/>
        <w:ind w:firstLine="432"/>
        <w:contextualSpacing/>
        <w:jc w:val="both"/>
        <w:rPr>
          <w:rFonts w:ascii="Cambria" w:hAnsi="Cambria"/>
          <w:sz w:val="20"/>
          <w:szCs w:val="20"/>
        </w:rPr>
      </w:pPr>
      <w:r>
        <w:rPr>
          <w:rFonts w:ascii="Cambria" w:hAnsi="Cambria"/>
          <w:sz w:val="20"/>
          <w:szCs w:val="20"/>
        </w:rPr>
        <w:t xml:space="preserve">While abstract conversation is helpful in thinking about </w:t>
      </w:r>
      <w:r w:rsidR="00BC597B">
        <w:rPr>
          <w:rFonts w:ascii="Cambria" w:hAnsi="Cambria"/>
          <w:sz w:val="20"/>
          <w:szCs w:val="20"/>
        </w:rPr>
        <w:t>hypotheticals</w:t>
      </w:r>
      <w:r>
        <w:rPr>
          <w:rFonts w:ascii="Cambria" w:hAnsi="Cambria"/>
          <w:sz w:val="20"/>
          <w:szCs w:val="20"/>
        </w:rPr>
        <w:t xml:space="preserve">, I would still need input on how to </w:t>
      </w:r>
      <w:r w:rsidR="00BC597B">
        <w:rPr>
          <w:rFonts w:ascii="Cambria" w:hAnsi="Cambria"/>
          <w:sz w:val="20"/>
          <w:szCs w:val="20"/>
        </w:rPr>
        <w:t>approach</w:t>
      </w:r>
      <w:r>
        <w:rPr>
          <w:rFonts w:ascii="Cambria" w:hAnsi="Cambria"/>
          <w:sz w:val="20"/>
          <w:szCs w:val="20"/>
        </w:rPr>
        <w:t xml:space="preserve"> my ethical dilemma from a practical sense. </w:t>
      </w:r>
      <w:r w:rsidR="0090629F">
        <w:rPr>
          <w:rFonts w:ascii="Cambria" w:hAnsi="Cambria"/>
          <w:sz w:val="20"/>
          <w:szCs w:val="20"/>
        </w:rPr>
        <w:t xml:space="preserve">For this I would turn to the husband of my first cousin, once-removed: Lane Albanese, director of engineering at a semiconductor company in Santa Clara, California. </w:t>
      </w:r>
      <w:r w:rsidR="0037048A">
        <w:rPr>
          <w:rFonts w:ascii="Cambria" w:hAnsi="Cambria"/>
          <w:sz w:val="20"/>
          <w:szCs w:val="20"/>
        </w:rPr>
        <w:t xml:space="preserve">Lane has worked in computer engineering for over thirty years, </w:t>
      </w:r>
      <w:r w:rsidR="00BC597B">
        <w:rPr>
          <w:rFonts w:ascii="Cambria" w:hAnsi="Cambria"/>
          <w:sz w:val="20"/>
          <w:szCs w:val="20"/>
        </w:rPr>
        <w:t xml:space="preserve">and would be able to </w:t>
      </w:r>
      <w:proofErr w:type="gramStart"/>
      <w:r w:rsidR="00BC597B">
        <w:rPr>
          <w:rFonts w:ascii="Cambria" w:hAnsi="Cambria"/>
          <w:sz w:val="20"/>
          <w:szCs w:val="20"/>
        </w:rPr>
        <w:t>provide</w:t>
      </w:r>
      <w:proofErr w:type="gramEnd"/>
      <w:r w:rsidR="0037048A">
        <w:rPr>
          <w:rFonts w:ascii="Cambria" w:hAnsi="Cambria"/>
          <w:sz w:val="20"/>
          <w:szCs w:val="20"/>
        </w:rPr>
        <w:t xml:space="preserve"> valuable perspective</w:t>
      </w:r>
      <w:r w:rsidR="00BC597B">
        <w:rPr>
          <w:rFonts w:ascii="Cambria" w:hAnsi="Cambria"/>
          <w:sz w:val="20"/>
          <w:szCs w:val="20"/>
        </w:rPr>
        <w:t>s</w:t>
      </w:r>
      <w:r w:rsidR="0037048A">
        <w:rPr>
          <w:rFonts w:ascii="Cambria" w:hAnsi="Cambria"/>
          <w:sz w:val="20"/>
          <w:szCs w:val="20"/>
        </w:rPr>
        <w:t xml:space="preserve"> on the practical implementation of </w:t>
      </w:r>
      <w:r w:rsidR="00BC597B">
        <w:rPr>
          <w:rFonts w:ascii="Cambria" w:hAnsi="Cambria"/>
          <w:sz w:val="20"/>
          <w:szCs w:val="20"/>
        </w:rPr>
        <w:t>the</w:t>
      </w:r>
      <w:r w:rsidR="0037048A">
        <w:rPr>
          <w:rFonts w:ascii="Cambria" w:hAnsi="Cambria"/>
          <w:sz w:val="20"/>
          <w:szCs w:val="20"/>
        </w:rPr>
        <w:t xml:space="preserve"> decision I make. He might</w:t>
      </w:r>
      <w:r w:rsidR="008B257A">
        <w:rPr>
          <w:rFonts w:ascii="Cambria" w:hAnsi="Cambria"/>
          <w:sz w:val="20"/>
          <w:szCs w:val="20"/>
        </w:rPr>
        <w:t xml:space="preserve"> </w:t>
      </w:r>
      <w:proofErr w:type="gramStart"/>
      <w:r w:rsidR="008B257A">
        <w:rPr>
          <w:rFonts w:ascii="Cambria" w:hAnsi="Cambria"/>
          <w:sz w:val="20"/>
          <w:szCs w:val="20"/>
        </w:rPr>
        <w:t>temporarily suspend</w:t>
      </w:r>
      <w:proofErr w:type="gramEnd"/>
      <w:r w:rsidR="008B257A">
        <w:rPr>
          <w:rFonts w:ascii="Cambria" w:hAnsi="Cambria"/>
          <w:sz w:val="20"/>
          <w:szCs w:val="20"/>
        </w:rPr>
        <w:t xml:space="preserve"> the moral dilemma to</w:t>
      </w:r>
      <w:r w:rsidR="0037048A">
        <w:rPr>
          <w:rFonts w:ascii="Cambria" w:hAnsi="Cambria"/>
          <w:sz w:val="20"/>
          <w:szCs w:val="20"/>
        </w:rPr>
        <w:t xml:space="preserve"> focus on how </w:t>
      </w:r>
      <w:r w:rsidR="008B257A">
        <w:rPr>
          <w:rFonts w:ascii="Cambria" w:hAnsi="Cambria"/>
          <w:sz w:val="20"/>
          <w:szCs w:val="20"/>
        </w:rPr>
        <w:t xml:space="preserve">the nature of my company’s </w:t>
      </w:r>
      <w:r w:rsidR="00162E75">
        <w:rPr>
          <w:rFonts w:ascii="Cambria" w:hAnsi="Cambria"/>
          <w:sz w:val="20"/>
          <w:szCs w:val="20"/>
        </w:rPr>
        <w:t>product would</w:t>
      </w:r>
      <w:r w:rsidR="008B257A">
        <w:rPr>
          <w:rFonts w:ascii="Cambria" w:hAnsi="Cambria"/>
          <w:sz w:val="20"/>
          <w:szCs w:val="20"/>
        </w:rPr>
        <w:t xml:space="preserve"> change based on the course of action I take. For example, if the car </w:t>
      </w:r>
      <w:proofErr w:type="gramStart"/>
      <w:r w:rsidR="008B257A">
        <w:rPr>
          <w:rFonts w:ascii="Cambria" w:hAnsi="Cambria"/>
          <w:sz w:val="20"/>
          <w:szCs w:val="20"/>
        </w:rPr>
        <w:t>was programmed</w:t>
      </w:r>
      <w:proofErr w:type="gramEnd"/>
      <w:r w:rsidR="008B257A">
        <w:rPr>
          <w:rFonts w:ascii="Cambria" w:hAnsi="Cambria"/>
          <w:sz w:val="20"/>
          <w:szCs w:val="20"/>
        </w:rPr>
        <w:t xml:space="preserve"> to prioritize pedestrians over passengers, the company would </w:t>
      </w:r>
      <w:r w:rsidR="00162E75">
        <w:rPr>
          <w:rFonts w:ascii="Cambria" w:hAnsi="Cambria"/>
          <w:sz w:val="20"/>
          <w:szCs w:val="20"/>
        </w:rPr>
        <w:t xml:space="preserve">have to take extra measures to improve the car’s overall safety, so customers would feel confident they would never be placed in that situation in the first place. Lane’s experience with </w:t>
      </w:r>
      <w:r w:rsidR="00427BA1">
        <w:rPr>
          <w:rFonts w:ascii="Cambria" w:hAnsi="Cambria"/>
          <w:sz w:val="20"/>
          <w:szCs w:val="20"/>
        </w:rPr>
        <w:t>the various</w:t>
      </w:r>
      <w:r w:rsidR="00162E75">
        <w:rPr>
          <w:rFonts w:ascii="Cambria" w:hAnsi="Cambria"/>
          <w:sz w:val="20"/>
          <w:szCs w:val="20"/>
        </w:rPr>
        <w:t xml:space="preserve"> </w:t>
      </w:r>
      <w:proofErr w:type="gramStart"/>
      <w:r w:rsidR="00162E75">
        <w:rPr>
          <w:rFonts w:ascii="Cambria" w:hAnsi="Cambria"/>
          <w:sz w:val="20"/>
          <w:szCs w:val="20"/>
        </w:rPr>
        <w:t>facets</w:t>
      </w:r>
      <w:proofErr w:type="gramEnd"/>
      <w:r w:rsidR="00162E75">
        <w:rPr>
          <w:rFonts w:ascii="Cambria" w:hAnsi="Cambria"/>
          <w:sz w:val="20"/>
          <w:szCs w:val="20"/>
        </w:rPr>
        <w:t xml:space="preserve"> of working as an engineer would allow me to understand that my decision is not as black and white as it seems; for either action, there are compensatory actions that can be taken </w:t>
      </w:r>
      <w:r w:rsidR="00427BA1">
        <w:rPr>
          <w:rFonts w:ascii="Cambria" w:hAnsi="Cambria"/>
          <w:sz w:val="20"/>
          <w:szCs w:val="20"/>
        </w:rPr>
        <w:t xml:space="preserve">to minimize its consequences. </w:t>
      </w:r>
    </w:p>
    <w:p w:rsidR="00162E75" w:rsidRDefault="00162E75" w:rsidP="00FA6DCF">
      <w:pPr>
        <w:spacing w:after="0" w:line="240" w:lineRule="auto"/>
        <w:ind w:firstLine="432"/>
        <w:contextualSpacing/>
        <w:jc w:val="both"/>
        <w:rPr>
          <w:rFonts w:ascii="Cambria" w:hAnsi="Cambria"/>
          <w:sz w:val="20"/>
          <w:szCs w:val="20"/>
        </w:rPr>
      </w:pPr>
    </w:p>
    <w:p w:rsidR="007A6824" w:rsidRDefault="00162E75" w:rsidP="00162E75">
      <w:pPr>
        <w:spacing w:after="0" w:line="240" w:lineRule="auto"/>
        <w:contextualSpacing/>
        <w:jc w:val="center"/>
        <w:rPr>
          <w:rFonts w:ascii="Cambria" w:hAnsi="Cambria"/>
          <w:b/>
          <w:sz w:val="24"/>
          <w:szCs w:val="24"/>
        </w:rPr>
      </w:pPr>
      <w:r>
        <w:rPr>
          <w:rFonts w:ascii="Cambria" w:hAnsi="Cambria"/>
          <w:b/>
          <w:sz w:val="24"/>
          <w:szCs w:val="24"/>
        </w:rPr>
        <w:t>THE MORAL DILEMMA: MY ETHICS</w:t>
      </w:r>
      <w:r w:rsidR="00E0348A">
        <w:rPr>
          <w:rFonts w:ascii="Cambria" w:hAnsi="Cambria"/>
          <w:b/>
          <w:sz w:val="24"/>
          <w:szCs w:val="24"/>
        </w:rPr>
        <w:t>, AS INFLUENCED BY PHILIPPA FOOT</w:t>
      </w:r>
    </w:p>
    <w:p w:rsidR="00A50B1F" w:rsidRDefault="00A50B1F" w:rsidP="00162E75">
      <w:pPr>
        <w:spacing w:after="0" w:line="240" w:lineRule="auto"/>
        <w:contextualSpacing/>
        <w:jc w:val="center"/>
        <w:rPr>
          <w:rFonts w:ascii="Cambria" w:hAnsi="Cambria"/>
          <w:b/>
          <w:sz w:val="24"/>
          <w:szCs w:val="24"/>
        </w:rPr>
      </w:pPr>
    </w:p>
    <w:p w:rsidR="00A50B1F" w:rsidRDefault="009F7F7D" w:rsidP="00A50B1F">
      <w:pPr>
        <w:spacing w:after="0" w:line="240" w:lineRule="auto"/>
        <w:contextualSpacing/>
        <w:jc w:val="both"/>
        <w:rPr>
          <w:rFonts w:ascii="Cambria" w:hAnsi="Cambria"/>
          <w:sz w:val="20"/>
          <w:szCs w:val="20"/>
        </w:rPr>
      </w:pPr>
      <w:r>
        <w:rPr>
          <w:rFonts w:ascii="Cambria" w:hAnsi="Cambria"/>
          <w:sz w:val="20"/>
          <w:szCs w:val="20"/>
        </w:rPr>
        <w:tab/>
      </w:r>
      <w:r w:rsidR="00427BA1">
        <w:rPr>
          <w:rFonts w:ascii="Cambria" w:hAnsi="Cambria"/>
          <w:sz w:val="20"/>
          <w:szCs w:val="20"/>
        </w:rPr>
        <w:t xml:space="preserve">Though I have not yet completed any formal writing </w:t>
      </w:r>
      <w:proofErr w:type="gramStart"/>
      <w:r w:rsidR="00427BA1">
        <w:rPr>
          <w:rFonts w:ascii="Cambria" w:hAnsi="Cambria"/>
          <w:sz w:val="20"/>
          <w:szCs w:val="20"/>
        </w:rPr>
        <w:t>regarding</w:t>
      </w:r>
      <w:proofErr w:type="gramEnd"/>
      <w:r w:rsidR="00427BA1">
        <w:rPr>
          <w:rFonts w:ascii="Cambria" w:hAnsi="Cambria"/>
          <w:sz w:val="20"/>
          <w:szCs w:val="20"/>
        </w:rPr>
        <w:t xml:space="preserve"> the Trolley Problem,</w:t>
      </w:r>
      <w:r>
        <w:rPr>
          <w:rFonts w:ascii="Cambria" w:hAnsi="Cambria"/>
          <w:sz w:val="20"/>
          <w:szCs w:val="20"/>
        </w:rPr>
        <w:t xml:space="preserve"> I intend to reason through this variation carefully in an attempt to arrive at a definitive decision. I think in its most rudimentary </w:t>
      </w:r>
      <w:proofErr w:type="gramStart"/>
      <w:r>
        <w:rPr>
          <w:rFonts w:ascii="Cambria" w:hAnsi="Cambria"/>
          <w:sz w:val="20"/>
          <w:szCs w:val="20"/>
        </w:rPr>
        <w:t>form,</w:t>
      </w:r>
      <w:proofErr w:type="gramEnd"/>
      <w:r>
        <w:rPr>
          <w:rFonts w:ascii="Cambria" w:hAnsi="Cambria"/>
          <w:sz w:val="20"/>
          <w:szCs w:val="20"/>
        </w:rPr>
        <w:t xml:space="preserve"> this problem deals with </w:t>
      </w:r>
      <w:r w:rsidR="00C12D16">
        <w:rPr>
          <w:rFonts w:ascii="Cambria" w:hAnsi="Cambria"/>
          <w:sz w:val="20"/>
          <w:szCs w:val="20"/>
        </w:rPr>
        <w:t>two factors: the group of people I am obligated to p</w:t>
      </w:r>
      <w:r w:rsidR="00427BA1">
        <w:rPr>
          <w:rFonts w:ascii="Cambria" w:hAnsi="Cambria"/>
          <w:sz w:val="20"/>
          <w:szCs w:val="20"/>
        </w:rPr>
        <w:t xml:space="preserve">rotect — </w:t>
      </w:r>
      <w:r w:rsidR="00C12D16">
        <w:rPr>
          <w:rFonts w:ascii="Cambria" w:hAnsi="Cambria"/>
          <w:sz w:val="20"/>
          <w:szCs w:val="20"/>
        </w:rPr>
        <w:t>e</w:t>
      </w:r>
      <w:r w:rsidR="00427BA1">
        <w:rPr>
          <w:rFonts w:ascii="Cambria" w:hAnsi="Cambria"/>
          <w:sz w:val="20"/>
          <w:szCs w:val="20"/>
        </w:rPr>
        <w:t>ither passengers or pedestrians —</w:t>
      </w:r>
      <w:r w:rsidR="00C12D16">
        <w:rPr>
          <w:rFonts w:ascii="Cambria" w:hAnsi="Cambria"/>
          <w:sz w:val="20"/>
          <w:szCs w:val="20"/>
        </w:rPr>
        <w:t xml:space="preserve"> and the actual execution of that decision</w:t>
      </w:r>
      <w:r w:rsidR="008C62BF">
        <w:rPr>
          <w:rFonts w:ascii="Cambria" w:hAnsi="Cambria"/>
          <w:sz w:val="20"/>
          <w:szCs w:val="20"/>
        </w:rPr>
        <w:t>.</w:t>
      </w:r>
    </w:p>
    <w:p w:rsidR="00E0348A" w:rsidRDefault="008C62BF" w:rsidP="00E0348A">
      <w:pPr>
        <w:spacing w:after="0" w:line="240" w:lineRule="auto"/>
        <w:contextualSpacing/>
        <w:jc w:val="both"/>
        <w:rPr>
          <w:rFonts w:ascii="Cambria" w:hAnsi="Cambria"/>
          <w:sz w:val="20"/>
          <w:szCs w:val="20"/>
        </w:rPr>
      </w:pPr>
      <w:r>
        <w:rPr>
          <w:rFonts w:ascii="Cambria" w:hAnsi="Cambria"/>
          <w:sz w:val="20"/>
          <w:szCs w:val="20"/>
        </w:rPr>
        <w:tab/>
        <w:t xml:space="preserve">In conducting research for this assignment, I stumbled </w:t>
      </w:r>
      <w:r w:rsidR="00427BA1">
        <w:rPr>
          <w:rFonts w:ascii="Cambria" w:hAnsi="Cambria"/>
          <w:sz w:val="20"/>
          <w:szCs w:val="20"/>
        </w:rPr>
        <w:t>upon</w:t>
      </w:r>
      <w:r>
        <w:rPr>
          <w:rFonts w:ascii="Cambria" w:hAnsi="Cambria"/>
          <w:sz w:val="20"/>
          <w:szCs w:val="20"/>
        </w:rPr>
        <w:t xml:space="preserve"> a </w:t>
      </w:r>
      <w:r w:rsidR="001D6288">
        <w:rPr>
          <w:rFonts w:ascii="Cambria" w:hAnsi="Cambria"/>
          <w:sz w:val="20"/>
          <w:szCs w:val="20"/>
        </w:rPr>
        <w:t xml:space="preserve">line of </w:t>
      </w:r>
      <w:r>
        <w:rPr>
          <w:rFonts w:ascii="Cambria" w:hAnsi="Cambria"/>
          <w:sz w:val="20"/>
          <w:szCs w:val="20"/>
        </w:rPr>
        <w:t xml:space="preserve">reasoning for the original trolley problem that I found </w:t>
      </w:r>
      <w:r w:rsidR="00E22D6F">
        <w:rPr>
          <w:rFonts w:ascii="Cambria" w:hAnsi="Cambria"/>
          <w:sz w:val="20"/>
          <w:szCs w:val="20"/>
        </w:rPr>
        <w:t xml:space="preserve">highly </w:t>
      </w:r>
      <w:r>
        <w:rPr>
          <w:rFonts w:ascii="Cambria" w:hAnsi="Cambria"/>
          <w:sz w:val="20"/>
          <w:szCs w:val="20"/>
        </w:rPr>
        <w:t>applicable</w:t>
      </w:r>
      <w:r w:rsidR="001D6288">
        <w:rPr>
          <w:rFonts w:ascii="Cambria" w:hAnsi="Cambria"/>
          <w:sz w:val="20"/>
          <w:szCs w:val="20"/>
        </w:rPr>
        <w:t xml:space="preserve"> to this variation</w:t>
      </w:r>
      <w:r>
        <w:rPr>
          <w:rFonts w:ascii="Cambria" w:hAnsi="Cambria"/>
          <w:sz w:val="20"/>
          <w:szCs w:val="20"/>
        </w:rPr>
        <w:t xml:space="preserve">. Philippa Foot, an Oxford moral philosopher, created the ideas of ‘negative duties’ and ‘positive duties’ to </w:t>
      </w:r>
      <w:r w:rsidR="001D6288">
        <w:rPr>
          <w:rFonts w:ascii="Cambria" w:hAnsi="Cambria"/>
          <w:sz w:val="20"/>
          <w:szCs w:val="20"/>
        </w:rPr>
        <w:t xml:space="preserve">assess </w:t>
      </w:r>
      <w:r w:rsidR="00E22D6F">
        <w:rPr>
          <w:rFonts w:ascii="Cambria" w:hAnsi="Cambria"/>
          <w:sz w:val="20"/>
          <w:szCs w:val="20"/>
        </w:rPr>
        <w:t>the original trolley</w:t>
      </w:r>
      <w:r w:rsidR="001D6288">
        <w:rPr>
          <w:rFonts w:ascii="Cambria" w:hAnsi="Cambria"/>
          <w:sz w:val="20"/>
          <w:szCs w:val="20"/>
        </w:rPr>
        <w:t xml:space="preserve"> problem [6]. She defines negative duties as “the obligation to refrain from harming others” and positive duties as “the obligation to actively do good”</w:t>
      </w:r>
      <w:r w:rsidR="00E0348A">
        <w:rPr>
          <w:rFonts w:ascii="Cambria" w:hAnsi="Cambria"/>
          <w:sz w:val="20"/>
          <w:szCs w:val="20"/>
        </w:rPr>
        <w:t xml:space="preserve"> [6]. </w:t>
      </w:r>
      <w:r w:rsidR="00E0348A">
        <w:rPr>
          <w:rFonts w:ascii="Cambria" w:hAnsi="Cambria"/>
          <w:sz w:val="20"/>
          <w:szCs w:val="20"/>
        </w:rPr>
        <w:lastRenderedPageBreak/>
        <w:t xml:space="preserve">Furthermore, Foot reasoned that negative duties are “always more urgent and weigh more than our positive duties,” meaning one should prioritize not harming others over taking actions to actively do good [6]. </w:t>
      </w:r>
    </w:p>
    <w:p w:rsidR="008C62BF" w:rsidRDefault="004713DF" w:rsidP="00E0348A">
      <w:pPr>
        <w:spacing w:after="0" w:line="240" w:lineRule="auto"/>
        <w:ind w:firstLine="432"/>
        <w:contextualSpacing/>
        <w:jc w:val="both"/>
        <w:rPr>
          <w:rFonts w:ascii="Cambria" w:hAnsi="Cambria"/>
          <w:sz w:val="20"/>
          <w:szCs w:val="20"/>
        </w:rPr>
      </w:pPr>
      <w:r>
        <w:rPr>
          <w:rFonts w:ascii="Cambria" w:hAnsi="Cambria"/>
          <w:sz w:val="20"/>
          <w:szCs w:val="20"/>
        </w:rPr>
        <w:t xml:space="preserve">In terms of Foot’s reasoning, </w:t>
      </w:r>
      <w:r w:rsidR="00D96FD8">
        <w:rPr>
          <w:rFonts w:ascii="Cambria" w:hAnsi="Cambria"/>
          <w:sz w:val="20"/>
          <w:szCs w:val="20"/>
        </w:rPr>
        <w:t xml:space="preserve">the act of saving the lives of pedestrians is considered a positive duty, because it would </w:t>
      </w:r>
      <w:proofErr w:type="gramStart"/>
      <w:r w:rsidR="00D96FD8">
        <w:rPr>
          <w:rFonts w:ascii="Cambria" w:hAnsi="Cambria"/>
          <w:sz w:val="20"/>
          <w:szCs w:val="20"/>
        </w:rPr>
        <w:t>require</w:t>
      </w:r>
      <w:proofErr w:type="gramEnd"/>
      <w:r w:rsidR="00D96FD8">
        <w:rPr>
          <w:rFonts w:ascii="Cambria" w:hAnsi="Cambria"/>
          <w:sz w:val="20"/>
          <w:szCs w:val="20"/>
        </w:rPr>
        <w:t xml:space="preserve"> me to program an explicit action into the software of the self-driving car. Likewise, </w:t>
      </w:r>
      <w:r w:rsidR="00E97514">
        <w:rPr>
          <w:rFonts w:ascii="Cambria" w:hAnsi="Cambria"/>
          <w:sz w:val="20"/>
          <w:szCs w:val="20"/>
        </w:rPr>
        <w:t xml:space="preserve">preventing the harm of one or more passengers </w:t>
      </w:r>
      <w:proofErr w:type="gramStart"/>
      <w:r w:rsidR="00E97514">
        <w:rPr>
          <w:rFonts w:ascii="Cambria" w:hAnsi="Cambria"/>
          <w:sz w:val="20"/>
          <w:szCs w:val="20"/>
        </w:rPr>
        <w:t>is considered</w:t>
      </w:r>
      <w:proofErr w:type="gramEnd"/>
      <w:r w:rsidR="00E97514">
        <w:rPr>
          <w:rFonts w:ascii="Cambria" w:hAnsi="Cambria"/>
          <w:sz w:val="20"/>
          <w:szCs w:val="20"/>
        </w:rPr>
        <w:t xml:space="preserve"> a negative duty, because ensuring the safety of passengers is an inherent characteristic of cars. </w:t>
      </w:r>
      <w:r w:rsidR="00AB6008">
        <w:rPr>
          <w:rFonts w:ascii="Cambria" w:hAnsi="Cambria"/>
          <w:sz w:val="20"/>
          <w:szCs w:val="20"/>
        </w:rPr>
        <w:t xml:space="preserve">These two duties </w:t>
      </w:r>
      <w:r w:rsidR="00547041">
        <w:rPr>
          <w:rFonts w:ascii="Cambria" w:hAnsi="Cambria"/>
          <w:sz w:val="20"/>
          <w:szCs w:val="20"/>
        </w:rPr>
        <w:t xml:space="preserve">cannot coexist given the nature of this problem. According to Foot’s reasoning, it would be my moral duty to protect the passengers of the car before I take any actions to save pedestrians’ lives. </w:t>
      </w:r>
    </w:p>
    <w:p w:rsidR="00C12D16" w:rsidRDefault="00C12D16" w:rsidP="00E0348A">
      <w:pPr>
        <w:spacing w:after="0" w:line="240" w:lineRule="auto"/>
        <w:ind w:firstLine="432"/>
        <w:contextualSpacing/>
        <w:jc w:val="both"/>
        <w:rPr>
          <w:rFonts w:ascii="Cambria" w:hAnsi="Cambria"/>
          <w:sz w:val="20"/>
          <w:szCs w:val="20"/>
        </w:rPr>
      </w:pPr>
      <w:r>
        <w:rPr>
          <w:rFonts w:ascii="Cambria" w:hAnsi="Cambria"/>
          <w:sz w:val="20"/>
          <w:szCs w:val="20"/>
        </w:rPr>
        <w:t xml:space="preserve">In a vacuum, I agree with Foot’s line of reasoning and </w:t>
      </w:r>
      <w:proofErr w:type="gramStart"/>
      <w:r>
        <w:rPr>
          <w:rFonts w:ascii="Cambria" w:hAnsi="Cambria"/>
          <w:sz w:val="20"/>
          <w:szCs w:val="20"/>
        </w:rPr>
        <w:t>ultimate conclusion</w:t>
      </w:r>
      <w:proofErr w:type="gramEnd"/>
      <w:r>
        <w:rPr>
          <w:rFonts w:ascii="Cambria" w:hAnsi="Cambria"/>
          <w:sz w:val="20"/>
          <w:szCs w:val="20"/>
        </w:rPr>
        <w:t xml:space="preserve">. </w:t>
      </w:r>
      <w:r w:rsidR="00E0348A">
        <w:rPr>
          <w:rFonts w:ascii="Cambria" w:hAnsi="Cambria"/>
          <w:sz w:val="20"/>
          <w:szCs w:val="20"/>
        </w:rPr>
        <w:t>However, it would be difficult for me</w:t>
      </w:r>
      <w:r w:rsidR="00547041">
        <w:rPr>
          <w:rFonts w:ascii="Cambria" w:hAnsi="Cambria"/>
          <w:sz w:val="20"/>
          <w:szCs w:val="20"/>
        </w:rPr>
        <w:t>, in a practical sense,</w:t>
      </w:r>
      <w:r w:rsidR="00E0348A">
        <w:rPr>
          <w:rFonts w:ascii="Cambria" w:hAnsi="Cambria"/>
          <w:sz w:val="20"/>
          <w:szCs w:val="20"/>
        </w:rPr>
        <w:t xml:space="preserve"> to </w:t>
      </w:r>
      <w:proofErr w:type="gramStart"/>
      <w:r w:rsidR="00547041">
        <w:rPr>
          <w:rFonts w:ascii="Cambria" w:hAnsi="Cambria"/>
          <w:sz w:val="20"/>
          <w:szCs w:val="20"/>
        </w:rPr>
        <w:t xml:space="preserve">essentially </w:t>
      </w:r>
      <w:r w:rsidR="00A541A8">
        <w:rPr>
          <w:rFonts w:ascii="Cambria" w:hAnsi="Cambria"/>
          <w:sz w:val="20"/>
          <w:szCs w:val="20"/>
        </w:rPr>
        <w:t>sanction</w:t>
      </w:r>
      <w:proofErr w:type="gramEnd"/>
      <w:r w:rsidR="00A541A8">
        <w:rPr>
          <w:rFonts w:ascii="Cambria" w:hAnsi="Cambria"/>
          <w:sz w:val="20"/>
          <w:szCs w:val="20"/>
        </w:rPr>
        <w:t xml:space="preserve"> the </w:t>
      </w:r>
      <w:r w:rsidR="00547041">
        <w:rPr>
          <w:rFonts w:ascii="Cambria" w:hAnsi="Cambria"/>
          <w:sz w:val="20"/>
          <w:szCs w:val="20"/>
        </w:rPr>
        <w:t>endangerment of innocent pedestrians when there are no preferable alternatives</w:t>
      </w:r>
      <w:r>
        <w:rPr>
          <w:rFonts w:ascii="Cambria" w:hAnsi="Cambria"/>
          <w:sz w:val="20"/>
          <w:szCs w:val="20"/>
        </w:rPr>
        <w:t xml:space="preserve">. </w:t>
      </w:r>
      <w:r w:rsidR="00547041">
        <w:rPr>
          <w:rFonts w:ascii="Cambria" w:hAnsi="Cambria"/>
          <w:sz w:val="20"/>
          <w:szCs w:val="20"/>
        </w:rPr>
        <w:t xml:space="preserve">As a software engineer, I would be </w:t>
      </w:r>
      <w:r w:rsidR="00914B24">
        <w:rPr>
          <w:rFonts w:ascii="Cambria" w:hAnsi="Cambria"/>
          <w:sz w:val="20"/>
          <w:szCs w:val="20"/>
        </w:rPr>
        <w:t xml:space="preserve">accurately </w:t>
      </w:r>
      <w:r w:rsidR="00547041">
        <w:rPr>
          <w:rFonts w:ascii="Cambria" w:hAnsi="Cambria"/>
          <w:sz w:val="20"/>
          <w:szCs w:val="20"/>
        </w:rPr>
        <w:t xml:space="preserve">predicting </w:t>
      </w:r>
      <w:r w:rsidR="00914B24">
        <w:rPr>
          <w:rFonts w:ascii="Cambria" w:hAnsi="Cambria"/>
          <w:sz w:val="20"/>
          <w:szCs w:val="20"/>
        </w:rPr>
        <w:t xml:space="preserve">how I think the car’s computer systems should react in this situation. In saying that I think the car should protect its passengers by any means necessary, I am </w:t>
      </w:r>
      <w:r w:rsidR="00E22D6F">
        <w:rPr>
          <w:rFonts w:ascii="Cambria" w:hAnsi="Cambria"/>
          <w:sz w:val="20"/>
          <w:szCs w:val="20"/>
        </w:rPr>
        <w:t>providing the software with intent</w:t>
      </w:r>
      <w:r w:rsidR="00914B24">
        <w:rPr>
          <w:rFonts w:ascii="Cambria" w:hAnsi="Cambria"/>
          <w:sz w:val="20"/>
          <w:szCs w:val="20"/>
        </w:rPr>
        <w:t xml:space="preserve"> that may result in the loss of lives. It can then be </w:t>
      </w:r>
      <w:proofErr w:type="gramStart"/>
      <w:r w:rsidR="00914B24">
        <w:rPr>
          <w:rFonts w:ascii="Cambria" w:hAnsi="Cambria"/>
          <w:sz w:val="20"/>
          <w:szCs w:val="20"/>
        </w:rPr>
        <w:t>stated</w:t>
      </w:r>
      <w:proofErr w:type="gramEnd"/>
      <w:r w:rsidR="00914B24">
        <w:rPr>
          <w:rFonts w:ascii="Cambria" w:hAnsi="Cambria"/>
          <w:sz w:val="20"/>
          <w:szCs w:val="20"/>
        </w:rPr>
        <w:t xml:space="preserve"> that I am technically com</w:t>
      </w:r>
      <w:r w:rsidR="00427BA1">
        <w:rPr>
          <w:rFonts w:ascii="Cambria" w:hAnsi="Cambria"/>
          <w:sz w:val="20"/>
          <w:szCs w:val="20"/>
        </w:rPr>
        <w:t xml:space="preserve">mitting involuntary manslaughter </w:t>
      </w:r>
      <w:r w:rsidR="00914B24">
        <w:rPr>
          <w:rFonts w:ascii="Cambria" w:hAnsi="Cambria"/>
          <w:sz w:val="20"/>
          <w:szCs w:val="20"/>
        </w:rPr>
        <w:t xml:space="preserve">because I </w:t>
      </w:r>
      <w:r w:rsidR="0080792C">
        <w:rPr>
          <w:rFonts w:ascii="Cambria" w:hAnsi="Cambria"/>
          <w:sz w:val="20"/>
          <w:szCs w:val="20"/>
        </w:rPr>
        <w:t xml:space="preserve">am aware my actions </w:t>
      </w:r>
      <w:r w:rsidR="00E22D6F">
        <w:rPr>
          <w:rFonts w:ascii="Cambria" w:hAnsi="Cambria"/>
          <w:sz w:val="20"/>
          <w:szCs w:val="20"/>
        </w:rPr>
        <w:t>may</w:t>
      </w:r>
      <w:r w:rsidR="0080792C">
        <w:rPr>
          <w:rFonts w:ascii="Cambria" w:hAnsi="Cambria"/>
          <w:sz w:val="20"/>
          <w:szCs w:val="20"/>
        </w:rPr>
        <w:t xml:space="preserve"> lead to lives being lost</w:t>
      </w:r>
      <w:r w:rsidR="004E3084">
        <w:rPr>
          <w:rFonts w:ascii="Cambria" w:hAnsi="Cambria"/>
          <w:sz w:val="20"/>
          <w:szCs w:val="20"/>
        </w:rPr>
        <w:t xml:space="preserve"> [7]</w:t>
      </w:r>
      <w:r w:rsidR="0080792C">
        <w:rPr>
          <w:rFonts w:ascii="Cambria" w:hAnsi="Cambria"/>
          <w:sz w:val="20"/>
          <w:szCs w:val="20"/>
        </w:rPr>
        <w:t xml:space="preserve">. </w:t>
      </w:r>
      <w:r w:rsidR="00914B24">
        <w:rPr>
          <w:rFonts w:ascii="Cambria" w:hAnsi="Cambria"/>
          <w:sz w:val="20"/>
          <w:szCs w:val="20"/>
        </w:rPr>
        <w:t xml:space="preserve"> </w:t>
      </w:r>
    </w:p>
    <w:p w:rsidR="00C12D16" w:rsidRDefault="00C12D16" w:rsidP="00E0348A">
      <w:pPr>
        <w:spacing w:after="0" w:line="240" w:lineRule="auto"/>
        <w:ind w:firstLine="432"/>
        <w:contextualSpacing/>
        <w:jc w:val="both"/>
        <w:rPr>
          <w:rFonts w:ascii="Cambria" w:hAnsi="Cambria"/>
          <w:sz w:val="20"/>
          <w:szCs w:val="20"/>
        </w:rPr>
      </w:pPr>
    </w:p>
    <w:p w:rsidR="00C12D16" w:rsidRPr="00C12D16" w:rsidRDefault="00C12D16" w:rsidP="00C12D16">
      <w:pPr>
        <w:spacing w:after="0" w:line="240" w:lineRule="auto"/>
        <w:ind w:firstLine="432"/>
        <w:contextualSpacing/>
        <w:jc w:val="center"/>
        <w:rPr>
          <w:rFonts w:ascii="Cambria" w:hAnsi="Cambria"/>
          <w:b/>
          <w:sz w:val="24"/>
          <w:szCs w:val="24"/>
        </w:rPr>
      </w:pPr>
      <w:r>
        <w:rPr>
          <w:rFonts w:ascii="Cambria" w:hAnsi="Cambria"/>
          <w:b/>
          <w:sz w:val="24"/>
          <w:szCs w:val="24"/>
        </w:rPr>
        <w:t>REAL-LIFE COMPARISON</w:t>
      </w:r>
    </w:p>
    <w:p w:rsidR="00E0348A" w:rsidRDefault="00547041" w:rsidP="00E0348A">
      <w:pPr>
        <w:spacing w:after="0" w:line="240" w:lineRule="auto"/>
        <w:ind w:firstLine="432"/>
        <w:contextualSpacing/>
        <w:jc w:val="both"/>
        <w:rPr>
          <w:rFonts w:ascii="Cambria" w:hAnsi="Cambria"/>
          <w:sz w:val="20"/>
          <w:szCs w:val="20"/>
        </w:rPr>
      </w:pPr>
      <w:r>
        <w:rPr>
          <w:rFonts w:ascii="Cambria" w:hAnsi="Cambria"/>
          <w:sz w:val="20"/>
          <w:szCs w:val="20"/>
        </w:rPr>
        <w:t xml:space="preserve"> </w:t>
      </w:r>
    </w:p>
    <w:p w:rsidR="00C12D16" w:rsidRDefault="00547041" w:rsidP="00E0348A">
      <w:pPr>
        <w:spacing w:after="0" w:line="240" w:lineRule="auto"/>
        <w:ind w:firstLine="432"/>
        <w:contextualSpacing/>
        <w:jc w:val="both"/>
        <w:rPr>
          <w:rFonts w:ascii="Cambria" w:hAnsi="Cambria"/>
          <w:sz w:val="20"/>
          <w:szCs w:val="20"/>
        </w:rPr>
      </w:pPr>
      <w:r>
        <w:rPr>
          <w:rFonts w:ascii="Cambria" w:hAnsi="Cambria"/>
          <w:sz w:val="20"/>
          <w:szCs w:val="20"/>
        </w:rPr>
        <w:t>If this exact situation were to occur while a human was driving a car, I believe that either decision he or she makes</w:t>
      </w:r>
      <w:r w:rsidR="00914B24">
        <w:rPr>
          <w:rFonts w:ascii="Cambria" w:hAnsi="Cambria"/>
          <w:sz w:val="20"/>
          <w:szCs w:val="20"/>
        </w:rPr>
        <w:t xml:space="preserve"> is defensible</w:t>
      </w:r>
      <w:r w:rsidR="00427BA1">
        <w:rPr>
          <w:rFonts w:ascii="Cambria" w:hAnsi="Cambria"/>
          <w:sz w:val="20"/>
          <w:szCs w:val="20"/>
        </w:rPr>
        <w:t>. In the moment,</w:t>
      </w:r>
      <w:r w:rsidR="00914B24">
        <w:rPr>
          <w:rFonts w:ascii="Cambria" w:hAnsi="Cambria"/>
          <w:sz w:val="20"/>
          <w:szCs w:val="20"/>
        </w:rPr>
        <w:t xml:space="preserve"> the driver’s</w:t>
      </w:r>
      <w:r w:rsidR="00E22D6F">
        <w:rPr>
          <w:rFonts w:ascii="Cambria" w:hAnsi="Cambria"/>
          <w:sz w:val="20"/>
          <w:szCs w:val="20"/>
        </w:rPr>
        <w:t xml:space="preserve"> natural instincts take over as</w:t>
      </w:r>
      <w:r w:rsidR="00914B24">
        <w:rPr>
          <w:rFonts w:ascii="Cambria" w:hAnsi="Cambria"/>
          <w:sz w:val="20"/>
          <w:szCs w:val="20"/>
        </w:rPr>
        <w:t xml:space="preserve"> he or she makes a split-second decision. </w:t>
      </w:r>
      <w:proofErr w:type="gramStart"/>
      <w:r w:rsidR="00914B24">
        <w:rPr>
          <w:rFonts w:ascii="Cambria" w:hAnsi="Cambria"/>
          <w:sz w:val="20"/>
          <w:szCs w:val="20"/>
        </w:rPr>
        <w:t>As long as</w:t>
      </w:r>
      <w:proofErr w:type="gramEnd"/>
      <w:r w:rsidR="00914B24">
        <w:rPr>
          <w:rFonts w:ascii="Cambria" w:hAnsi="Cambria"/>
          <w:sz w:val="20"/>
          <w:szCs w:val="20"/>
        </w:rPr>
        <w:t xml:space="preserve"> </w:t>
      </w:r>
      <w:r w:rsidR="00443A60">
        <w:rPr>
          <w:rFonts w:ascii="Cambria" w:hAnsi="Cambria"/>
          <w:sz w:val="20"/>
          <w:szCs w:val="20"/>
        </w:rPr>
        <w:t>it can be legitimately argued that the driver’s actions were ethical</w:t>
      </w:r>
      <w:r w:rsidR="00914B24">
        <w:rPr>
          <w:rFonts w:ascii="Cambria" w:hAnsi="Cambria"/>
          <w:sz w:val="20"/>
          <w:szCs w:val="20"/>
        </w:rPr>
        <w:t>, the urgency of the situation outweighs any moral dilemma that could occur.</w:t>
      </w:r>
    </w:p>
    <w:p w:rsidR="00D73166" w:rsidRDefault="00947F08" w:rsidP="00947F08">
      <w:pPr>
        <w:spacing w:after="0" w:line="240" w:lineRule="auto"/>
        <w:ind w:firstLine="432"/>
        <w:contextualSpacing/>
        <w:jc w:val="both"/>
        <w:rPr>
          <w:rFonts w:ascii="Cambria" w:hAnsi="Cambria"/>
          <w:sz w:val="20"/>
          <w:szCs w:val="20"/>
        </w:rPr>
      </w:pPr>
      <w:r>
        <w:rPr>
          <w:rFonts w:ascii="Cambria" w:hAnsi="Cambria"/>
          <w:sz w:val="20"/>
          <w:szCs w:val="20"/>
        </w:rPr>
        <w:t xml:space="preserve">Parallels can </w:t>
      </w:r>
      <w:proofErr w:type="gramStart"/>
      <w:r>
        <w:rPr>
          <w:rFonts w:ascii="Cambria" w:hAnsi="Cambria"/>
          <w:sz w:val="20"/>
          <w:szCs w:val="20"/>
        </w:rPr>
        <w:t>be drawn</w:t>
      </w:r>
      <w:proofErr w:type="gramEnd"/>
      <w:r>
        <w:rPr>
          <w:rFonts w:ascii="Cambria" w:hAnsi="Cambria"/>
          <w:sz w:val="20"/>
          <w:szCs w:val="20"/>
        </w:rPr>
        <w:t xml:space="preserve"> between my hypothetical situation and the story of US Airways Flight 1549, the subject of the 2016 film </w:t>
      </w:r>
      <w:r>
        <w:rPr>
          <w:rFonts w:ascii="Cambria" w:hAnsi="Cambria"/>
          <w:i/>
          <w:sz w:val="20"/>
          <w:szCs w:val="20"/>
        </w:rPr>
        <w:t>Sully</w:t>
      </w:r>
      <w:r>
        <w:rPr>
          <w:rFonts w:ascii="Cambria" w:hAnsi="Cambria"/>
          <w:sz w:val="20"/>
          <w:szCs w:val="20"/>
        </w:rPr>
        <w:t xml:space="preserve">. </w:t>
      </w:r>
      <w:r w:rsidR="00914B24">
        <w:rPr>
          <w:rFonts w:ascii="Cambria" w:hAnsi="Cambria"/>
          <w:sz w:val="20"/>
          <w:szCs w:val="20"/>
        </w:rPr>
        <w:t xml:space="preserve"> </w:t>
      </w:r>
      <w:r>
        <w:rPr>
          <w:rFonts w:ascii="Cambria" w:hAnsi="Cambria"/>
          <w:sz w:val="20"/>
          <w:szCs w:val="20"/>
        </w:rPr>
        <w:t>Shortly after takeoff, the plane lost power to both engines</w:t>
      </w:r>
      <w:r w:rsidR="00443A60">
        <w:rPr>
          <w:rFonts w:ascii="Cambria" w:hAnsi="Cambria"/>
          <w:sz w:val="20"/>
          <w:szCs w:val="20"/>
        </w:rPr>
        <w:t xml:space="preserve"> when a flock of geese flew into its turbine</w:t>
      </w:r>
      <w:r>
        <w:rPr>
          <w:rFonts w:ascii="Cambria" w:hAnsi="Cambria"/>
          <w:sz w:val="20"/>
          <w:szCs w:val="20"/>
        </w:rPr>
        <w:t xml:space="preserve">, at which point pilot Chesley Sullenberger was forced to decide between crash-landing in the Hudson River, or </w:t>
      </w:r>
      <w:proofErr w:type="gramStart"/>
      <w:r>
        <w:rPr>
          <w:rFonts w:ascii="Cambria" w:hAnsi="Cambria"/>
          <w:sz w:val="20"/>
          <w:szCs w:val="20"/>
        </w:rPr>
        <w:t>attempting</w:t>
      </w:r>
      <w:proofErr w:type="gramEnd"/>
      <w:r>
        <w:rPr>
          <w:rFonts w:ascii="Cambria" w:hAnsi="Cambria"/>
          <w:sz w:val="20"/>
          <w:szCs w:val="20"/>
        </w:rPr>
        <w:t xml:space="preserve"> to glide the plane back to La Guardia airport [8]. </w:t>
      </w:r>
      <w:r w:rsidR="00427BA1">
        <w:rPr>
          <w:rFonts w:ascii="Cambria" w:hAnsi="Cambria"/>
          <w:sz w:val="20"/>
          <w:szCs w:val="20"/>
        </w:rPr>
        <w:t>Based on</w:t>
      </w:r>
      <w:r w:rsidR="00443A60">
        <w:rPr>
          <w:rFonts w:ascii="Cambria" w:hAnsi="Cambria"/>
          <w:sz w:val="20"/>
          <w:szCs w:val="20"/>
        </w:rPr>
        <w:t xml:space="preserve"> his prior experience</w:t>
      </w:r>
      <w:r w:rsidR="00427BA1">
        <w:rPr>
          <w:rFonts w:ascii="Cambria" w:hAnsi="Cambria"/>
          <w:sz w:val="20"/>
          <w:szCs w:val="20"/>
        </w:rPr>
        <w:t>s</w:t>
      </w:r>
      <w:r w:rsidR="00443A60">
        <w:rPr>
          <w:rFonts w:ascii="Cambria" w:hAnsi="Cambria"/>
          <w:sz w:val="20"/>
          <w:szCs w:val="20"/>
        </w:rPr>
        <w:t>, Sullenberger felt</w:t>
      </w:r>
      <w:r w:rsidR="005E7887">
        <w:rPr>
          <w:rFonts w:ascii="Cambria" w:hAnsi="Cambria"/>
          <w:sz w:val="20"/>
          <w:szCs w:val="20"/>
        </w:rPr>
        <w:t xml:space="preserve"> that to </w:t>
      </w:r>
      <w:proofErr w:type="gramStart"/>
      <w:r w:rsidR="005E7887">
        <w:rPr>
          <w:rFonts w:ascii="Cambria" w:hAnsi="Cambria"/>
          <w:sz w:val="20"/>
          <w:szCs w:val="20"/>
        </w:rPr>
        <w:t>attempt</w:t>
      </w:r>
      <w:proofErr w:type="gramEnd"/>
      <w:r w:rsidR="005E7887">
        <w:rPr>
          <w:rFonts w:ascii="Cambria" w:hAnsi="Cambria"/>
          <w:sz w:val="20"/>
          <w:szCs w:val="20"/>
        </w:rPr>
        <w:t xml:space="preserve"> a return to La Guardia would be incredibly risky and could result in the deaths of everyone on board [8]. Sullenberger decided to land the plane in the Hudson, knowing that doing so would </w:t>
      </w:r>
      <w:proofErr w:type="gramStart"/>
      <w:r w:rsidR="005E7887">
        <w:rPr>
          <w:rFonts w:ascii="Cambria" w:hAnsi="Cambria"/>
          <w:sz w:val="20"/>
          <w:szCs w:val="20"/>
        </w:rPr>
        <w:t>most likely ensure</w:t>
      </w:r>
      <w:proofErr w:type="gramEnd"/>
      <w:r w:rsidR="005E7887">
        <w:rPr>
          <w:rFonts w:ascii="Cambria" w:hAnsi="Cambria"/>
          <w:sz w:val="20"/>
          <w:szCs w:val="20"/>
        </w:rPr>
        <w:t xml:space="preserve"> the safety of his passengers and crew [8]. </w:t>
      </w:r>
    </w:p>
    <w:p w:rsidR="00947F08" w:rsidRDefault="005E7887" w:rsidP="00947F08">
      <w:pPr>
        <w:spacing w:after="0" w:line="240" w:lineRule="auto"/>
        <w:ind w:firstLine="432"/>
        <w:contextualSpacing/>
        <w:jc w:val="both"/>
        <w:rPr>
          <w:rFonts w:ascii="Cambria" w:hAnsi="Cambria"/>
          <w:sz w:val="20"/>
          <w:szCs w:val="20"/>
        </w:rPr>
      </w:pPr>
      <w:r>
        <w:rPr>
          <w:rFonts w:ascii="Cambria" w:hAnsi="Cambria"/>
          <w:sz w:val="20"/>
          <w:szCs w:val="20"/>
        </w:rPr>
        <w:t xml:space="preserve">Sullenberger’s decision follows the line of logic set forth by Philippa Foot. The urgent negative duty of preventing harm from coming to the people on board the plane far outweighed the positive duty of landing the plane </w:t>
      </w:r>
      <w:proofErr w:type="gramStart"/>
      <w:r>
        <w:rPr>
          <w:rFonts w:ascii="Cambria" w:hAnsi="Cambria"/>
          <w:sz w:val="20"/>
          <w:szCs w:val="20"/>
        </w:rPr>
        <w:t>so as to</w:t>
      </w:r>
      <w:proofErr w:type="gramEnd"/>
      <w:r>
        <w:rPr>
          <w:rFonts w:ascii="Cambria" w:hAnsi="Cambria"/>
          <w:sz w:val="20"/>
          <w:szCs w:val="20"/>
        </w:rPr>
        <w:t xml:space="preserve"> </w:t>
      </w:r>
      <w:r w:rsidR="00D73166">
        <w:rPr>
          <w:rFonts w:ascii="Cambria" w:hAnsi="Cambria"/>
          <w:sz w:val="20"/>
          <w:szCs w:val="20"/>
        </w:rPr>
        <w:t xml:space="preserve">cause as little destruction as possible. Sullenberger’s decision was questioned by the results of several flight simulations, and some speculated that he should have </w:t>
      </w:r>
      <w:proofErr w:type="gramStart"/>
      <w:r w:rsidR="00D73166">
        <w:rPr>
          <w:rFonts w:ascii="Cambria" w:hAnsi="Cambria"/>
          <w:sz w:val="20"/>
          <w:szCs w:val="20"/>
        </w:rPr>
        <w:t>attempted</w:t>
      </w:r>
      <w:proofErr w:type="gramEnd"/>
      <w:r w:rsidR="00D73166">
        <w:rPr>
          <w:rFonts w:ascii="Cambria" w:hAnsi="Cambria"/>
          <w:sz w:val="20"/>
          <w:szCs w:val="20"/>
        </w:rPr>
        <w:t xml:space="preserve"> to turn back to La Guardia, but no one went so far as to argue that it was in any way immoral to land in the Hudson River [8]. </w:t>
      </w:r>
    </w:p>
    <w:p w:rsidR="00E22D6F" w:rsidRDefault="00E22D6F" w:rsidP="00E22D6F">
      <w:pPr>
        <w:spacing w:after="0" w:line="240" w:lineRule="auto"/>
        <w:contextualSpacing/>
        <w:rPr>
          <w:rFonts w:ascii="Cambria" w:hAnsi="Cambria"/>
          <w:sz w:val="20"/>
          <w:szCs w:val="20"/>
        </w:rPr>
      </w:pPr>
    </w:p>
    <w:p w:rsidR="00162E75" w:rsidRDefault="00162E75" w:rsidP="00E22D6F">
      <w:pPr>
        <w:spacing w:after="0" w:line="240" w:lineRule="auto"/>
        <w:contextualSpacing/>
        <w:jc w:val="center"/>
        <w:rPr>
          <w:rFonts w:ascii="Cambria" w:hAnsi="Cambria"/>
          <w:b/>
          <w:sz w:val="24"/>
          <w:szCs w:val="24"/>
        </w:rPr>
      </w:pPr>
      <w:r>
        <w:rPr>
          <w:rFonts w:ascii="Cambria" w:hAnsi="Cambria"/>
          <w:b/>
          <w:sz w:val="24"/>
          <w:szCs w:val="24"/>
        </w:rPr>
        <w:t>CONCLUSION: THIS IS NOT EASY</w:t>
      </w:r>
    </w:p>
    <w:p w:rsidR="00D73166" w:rsidRDefault="00D73166" w:rsidP="00D73166">
      <w:pPr>
        <w:spacing w:after="0" w:line="240" w:lineRule="auto"/>
        <w:ind w:firstLine="432"/>
        <w:contextualSpacing/>
        <w:jc w:val="center"/>
        <w:rPr>
          <w:rFonts w:ascii="Cambria" w:hAnsi="Cambria"/>
          <w:b/>
          <w:sz w:val="24"/>
          <w:szCs w:val="24"/>
        </w:rPr>
      </w:pPr>
    </w:p>
    <w:p w:rsidR="00C85146" w:rsidRPr="00D73166" w:rsidRDefault="00C85146" w:rsidP="00C85146">
      <w:pPr>
        <w:spacing w:after="0" w:line="240" w:lineRule="auto"/>
        <w:ind w:firstLine="432"/>
        <w:contextualSpacing/>
        <w:jc w:val="both"/>
        <w:rPr>
          <w:rFonts w:ascii="Cambria" w:hAnsi="Cambria"/>
          <w:sz w:val="20"/>
          <w:szCs w:val="20"/>
        </w:rPr>
      </w:pPr>
      <w:r>
        <w:rPr>
          <w:rFonts w:ascii="Cambria" w:hAnsi="Cambria"/>
          <w:sz w:val="20"/>
          <w:szCs w:val="20"/>
        </w:rPr>
        <w:t xml:space="preserve">The </w:t>
      </w:r>
      <w:r w:rsidR="00427BA1">
        <w:rPr>
          <w:rFonts w:ascii="Cambria" w:hAnsi="Cambria"/>
          <w:sz w:val="20"/>
          <w:szCs w:val="20"/>
        </w:rPr>
        <w:t>difficulty of</w:t>
      </w:r>
      <w:r>
        <w:rPr>
          <w:rFonts w:ascii="Cambria" w:hAnsi="Cambria"/>
          <w:sz w:val="20"/>
          <w:szCs w:val="20"/>
        </w:rPr>
        <w:t xml:space="preserve"> this hypothetical is that I must predetermine the outcome of situations without regard for their specific context. The reasoning of Philippa Foot </w:t>
      </w:r>
      <w:proofErr w:type="gramStart"/>
      <w:r>
        <w:rPr>
          <w:rFonts w:ascii="Cambria" w:hAnsi="Cambria"/>
          <w:sz w:val="20"/>
          <w:szCs w:val="20"/>
        </w:rPr>
        <w:t>regarding</w:t>
      </w:r>
      <w:proofErr w:type="gramEnd"/>
      <w:r>
        <w:rPr>
          <w:rFonts w:ascii="Cambria" w:hAnsi="Cambria"/>
          <w:sz w:val="20"/>
          <w:szCs w:val="20"/>
        </w:rPr>
        <w:t xml:space="preserve"> this type of problem is very compelling, but would be d</w:t>
      </w:r>
      <w:r w:rsidR="00237E20">
        <w:rPr>
          <w:rFonts w:ascii="Cambria" w:hAnsi="Cambria"/>
          <w:sz w:val="20"/>
          <w:szCs w:val="20"/>
        </w:rPr>
        <w:t>ifficult to actually implement. However, i</w:t>
      </w:r>
      <w:r>
        <w:rPr>
          <w:rFonts w:ascii="Cambria" w:hAnsi="Cambria"/>
          <w:sz w:val="20"/>
          <w:szCs w:val="20"/>
        </w:rPr>
        <w:t>f I were somehow able to know if a self-driving car</w:t>
      </w:r>
      <w:r w:rsidR="00427BA1">
        <w:rPr>
          <w:rFonts w:ascii="Cambria" w:hAnsi="Cambria"/>
          <w:sz w:val="20"/>
          <w:szCs w:val="20"/>
        </w:rPr>
        <w:t xml:space="preserve"> was facing these circumstances</w:t>
      </w:r>
      <w:r>
        <w:rPr>
          <w:rFonts w:ascii="Cambria" w:hAnsi="Cambria"/>
          <w:sz w:val="20"/>
          <w:szCs w:val="20"/>
        </w:rPr>
        <w:t xml:space="preserve"> and I </w:t>
      </w:r>
      <w:proofErr w:type="gramStart"/>
      <w:r>
        <w:rPr>
          <w:rFonts w:ascii="Cambria" w:hAnsi="Cambria"/>
          <w:sz w:val="20"/>
          <w:szCs w:val="20"/>
        </w:rPr>
        <w:t>was forced</w:t>
      </w:r>
      <w:proofErr w:type="gramEnd"/>
      <w:r>
        <w:rPr>
          <w:rFonts w:ascii="Cambria" w:hAnsi="Cambria"/>
          <w:sz w:val="20"/>
          <w:szCs w:val="20"/>
        </w:rPr>
        <w:t xml:space="preserve"> to</w:t>
      </w:r>
      <w:r w:rsidR="00BB2C08">
        <w:rPr>
          <w:rFonts w:ascii="Cambria" w:hAnsi="Cambria"/>
          <w:sz w:val="20"/>
          <w:szCs w:val="20"/>
        </w:rPr>
        <w:t xml:space="preserve"> decide its course of action</w:t>
      </w:r>
      <w:r>
        <w:rPr>
          <w:rFonts w:ascii="Cambria" w:hAnsi="Cambria"/>
          <w:sz w:val="20"/>
          <w:szCs w:val="20"/>
        </w:rPr>
        <w:t xml:space="preserve"> in that instant, I would not </w:t>
      </w:r>
      <w:r w:rsidR="00443A60">
        <w:rPr>
          <w:rFonts w:ascii="Cambria" w:hAnsi="Cambria"/>
          <w:sz w:val="20"/>
          <w:szCs w:val="20"/>
        </w:rPr>
        <w:t>hesitate to act out of concern about ethical conundrums.</w:t>
      </w:r>
      <w:r w:rsidR="00BB2C08">
        <w:rPr>
          <w:rFonts w:ascii="Cambria" w:hAnsi="Cambria"/>
          <w:sz w:val="20"/>
          <w:szCs w:val="20"/>
        </w:rPr>
        <w:t xml:space="preserve"> </w:t>
      </w:r>
      <w:r>
        <w:rPr>
          <w:rFonts w:ascii="Cambria" w:hAnsi="Cambria"/>
          <w:sz w:val="20"/>
          <w:szCs w:val="20"/>
        </w:rPr>
        <w:t xml:space="preserve">  </w:t>
      </w:r>
    </w:p>
    <w:p w:rsidR="00BB2C08" w:rsidRDefault="00205281" w:rsidP="00D73166">
      <w:pPr>
        <w:spacing w:after="0" w:line="240" w:lineRule="auto"/>
        <w:ind w:firstLine="432"/>
        <w:contextualSpacing/>
        <w:jc w:val="both"/>
        <w:rPr>
          <w:rFonts w:ascii="Cambria" w:hAnsi="Cambria"/>
          <w:sz w:val="20"/>
          <w:szCs w:val="20"/>
        </w:rPr>
      </w:pPr>
      <w:r>
        <w:rPr>
          <w:rFonts w:ascii="Cambria" w:hAnsi="Cambria"/>
          <w:sz w:val="20"/>
          <w:szCs w:val="20"/>
        </w:rPr>
        <w:t xml:space="preserve">It is </w:t>
      </w:r>
      <w:proofErr w:type="gramStart"/>
      <w:r>
        <w:rPr>
          <w:rFonts w:ascii="Cambria" w:hAnsi="Cambria"/>
          <w:sz w:val="20"/>
          <w:szCs w:val="20"/>
        </w:rPr>
        <w:t>ultimately too</w:t>
      </w:r>
      <w:proofErr w:type="gramEnd"/>
      <w:r>
        <w:rPr>
          <w:rFonts w:ascii="Cambria" w:hAnsi="Cambria"/>
          <w:sz w:val="20"/>
          <w:szCs w:val="20"/>
        </w:rPr>
        <w:t xml:space="preserve"> difficult for me to make a definitive decision on what I would do in this scenario. Realistically, I would do everything in my power to make sure a self-driving car </w:t>
      </w:r>
      <w:r w:rsidR="00443A60">
        <w:rPr>
          <w:rFonts w:ascii="Cambria" w:hAnsi="Cambria"/>
          <w:sz w:val="20"/>
          <w:szCs w:val="20"/>
        </w:rPr>
        <w:t>is</w:t>
      </w:r>
      <w:r>
        <w:rPr>
          <w:rFonts w:ascii="Cambria" w:hAnsi="Cambria"/>
          <w:sz w:val="20"/>
          <w:szCs w:val="20"/>
        </w:rPr>
        <w:t xml:space="preserve"> never put in this situation, </w:t>
      </w:r>
      <w:proofErr w:type="gramStart"/>
      <w:r w:rsidR="00BB2C08">
        <w:rPr>
          <w:rFonts w:ascii="Cambria" w:hAnsi="Cambria"/>
          <w:sz w:val="20"/>
          <w:szCs w:val="20"/>
        </w:rPr>
        <w:t xml:space="preserve">possibly </w:t>
      </w:r>
      <w:r>
        <w:rPr>
          <w:rFonts w:ascii="Cambria" w:hAnsi="Cambria"/>
          <w:sz w:val="20"/>
          <w:szCs w:val="20"/>
        </w:rPr>
        <w:t>by</w:t>
      </w:r>
      <w:proofErr w:type="gramEnd"/>
      <w:r>
        <w:rPr>
          <w:rFonts w:ascii="Cambria" w:hAnsi="Cambria"/>
          <w:sz w:val="20"/>
          <w:szCs w:val="20"/>
        </w:rPr>
        <w:t xml:space="preserve"> improving the car’s software to identify these circumstances before they develop.</w:t>
      </w:r>
      <w:r w:rsidR="00BB2C08">
        <w:rPr>
          <w:rFonts w:ascii="Cambria" w:hAnsi="Cambria"/>
          <w:sz w:val="20"/>
          <w:szCs w:val="20"/>
        </w:rPr>
        <w:t xml:space="preserve"> From this problem, it is reasonable to conclude that any software can never </w:t>
      </w:r>
      <w:proofErr w:type="gramStart"/>
      <w:r w:rsidR="00BB2C08">
        <w:rPr>
          <w:rFonts w:ascii="Cambria" w:hAnsi="Cambria"/>
          <w:sz w:val="20"/>
          <w:szCs w:val="20"/>
        </w:rPr>
        <w:t>be expected</w:t>
      </w:r>
      <w:proofErr w:type="gramEnd"/>
      <w:r w:rsidR="00BB2C08">
        <w:rPr>
          <w:rFonts w:ascii="Cambria" w:hAnsi="Cambria"/>
          <w:sz w:val="20"/>
          <w:szCs w:val="20"/>
        </w:rPr>
        <w:t xml:space="preserve"> to resolve ethica</w:t>
      </w:r>
      <w:r w:rsidR="00237E20">
        <w:rPr>
          <w:rFonts w:ascii="Cambria" w:hAnsi="Cambria"/>
          <w:sz w:val="20"/>
          <w:szCs w:val="20"/>
        </w:rPr>
        <w:t>l dilemmas. The computer system</w:t>
      </w:r>
      <w:r w:rsidR="00BB2C08">
        <w:rPr>
          <w:rFonts w:ascii="Cambria" w:hAnsi="Cambria"/>
          <w:sz w:val="20"/>
          <w:szCs w:val="20"/>
        </w:rPr>
        <w:t xml:space="preserve"> in</w:t>
      </w:r>
      <w:r w:rsidR="00237E20">
        <w:rPr>
          <w:rFonts w:ascii="Cambria" w:hAnsi="Cambria"/>
          <w:sz w:val="20"/>
          <w:szCs w:val="20"/>
        </w:rPr>
        <w:t xml:space="preserve"> a self-driving car</w:t>
      </w:r>
      <w:r w:rsidR="00BB2C08">
        <w:rPr>
          <w:rFonts w:ascii="Cambria" w:hAnsi="Cambria"/>
          <w:sz w:val="20"/>
          <w:szCs w:val="20"/>
        </w:rPr>
        <w:t xml:space="preserve"> should prioritize the protection of its passengers, but the</w:t>
      </w:r>
      <w:r w:rsidR="00237E20">
        <w:rPr>
          <w:rFonts w:ascii="Cambria" w:hAnsi="Cambria"/>
          <w:sz w:val="20"/>
          <w:szCs w:val="20"/>
        </w:rPr>
        <w:t xml:space="preserve">re must also be a human to aid in decision-making in serious and urgent scenarios. It would be interesting to further explore this problem from the perspective of Asimov’s “Three Laws of Robotics,” as it is not difficult to find direct contradictions that would occur [9]. </w:t>
      </w:r>
    </w:p>
    <w:p w:rsidR="007371A6" w:rsidRDefault="00237E20" w:rsidP="007371A6">
      <w:pPr>
        <w:spacing w:after="0" w:line="240" w:lineRule="auto"/>
        <w:ind w:firstLine="432"/>
        <w:contextualSpacing/>
        <w:jc w:val="both"/>
        <w:rPr>
          <w:rFonts w:ascii="Cambria" w:hAnsi="Cambria"/>
          <w:sz w:val="20"/>
          <w:szCs w:val="20"/>
        </w:rPr>
      </w:pPr>
      <w:r>
        <w:rPr>
          <w:rFonts w:ascii="Cambria" w:hAnsi="Cambria"/>
          <w:sz w:val="20"/>
          <w:szCs w:val="20"/>
        </w:rPr>
        <w:t xml:space="preserve">My exploration of this topic has led to an interesting conclusion unrelated to the direct scope of the problem: for however ethically questionable a decision may be under normal circumstances, that sense of doubt is decreased by a significant </w:t>
      </w:r>
      <w:proofErr w:type="gramStart"/>
      <w:r>
        <w:rPr>
          <w:rFonts w:ascii="Cambria" w:hAnsi="Cambria"/>
          <w:sz w:val="20"/>
          <w:szCs w:val="20"/>
        </w:rPr>
        <w:t>magnitude</w:t>
      </w:r>
      <w:proofErr w:type="gramEnd"/>
      <w:r>
        <w:rPr>
          <w:rFonts w:ascii="Cambria" w:hAnsi="Cambria"/>
          <w:sz w:val="20"/>
          <w:szCs w:val="20"/>
        </w:rPr>
        <w:t xml:space="preserve"> under high-pressure situations, such as the one faced by Sullenberger on US Airways Flight 1549. Th</w:t>
      </w:r>
      <w:r w:rsidR="007371A6">
        <w:rPr>
          <w:rFonts w:ascii="Cambria" w:hAnsi="Cambria"/>
          <w:sz w:val="20"/>
          <w:szCs w:val="20"/>
        </w:rPr>
        <w:t>ough it does not directly relate to the field of engineering, this</w:t>
      </w:r>
      <w:r>
        <w:rPr>
          <w:rFonts w:ascii="Cambria" w:hAnsi="Cambria"/>
          <w:sz w:val="20"/>
          <w:szCs w:val="20"/>
        </w:rPr>
        <w:t xml:space="preserve"> is an interesting principle to apply to other </w:t>
      </w:r>
      <w:proofErr w:type="gramStart"/>
      <w:r>
        <w:rPr>
          <w:rFonts w:ascii="Cambria" w:hAnsi="Cambria"/>
          <w:sz w:val="20"/>
          <w:szCs w:val="20"/>
        </w:rPr>
        <w:t>facets</w:t>
      </w:r>
      <w:proofErr w:type="gramEnd"/>
      <w:r>
        <w:rPr>
          <w:rFonts w:ascii="Cambria" w:hAnsi="Cambria"/>
          <w:sz w:val="20"/>
          <w:szCs w:val="20"/>
        </w:rPr>
        <w:t xml:space="preserve"> of life. We often look at </w:t>
      </w:r>
      <w:r w:rsidR="007371A6">
        <w:rPr>
          <w:rFonts w:ascii="Cambria" w:hAnsi="Cambria"/>
          <w:sz w:val="20"/>
          <w:szCs w:val="20"/>
        </w:rPr>
        <w:t xml:space="preserve">past situations with a high degree of hindsight bias, feeling as if there </w:t>
      </w:r>
      <w:r w:rsidR="00427BA1">
        <w:rPr>
          <w:rFonts w:ascii="Cambria" w:hAnsi="Cambria"/>
          <w:sz w:val="20"/>
          <w:szCs w:val="20"/>
        </w:rPr>
        <w:t>were</w:t>
      </w:r>
      <w:r w:rsidR="007371A6">
        <w:rPr>
          <w:rFonts w:ascii="Cambria" w:hAnsi="Cambria"/>
          <w:sz w:val="20"/>
          <w:szCs w:val="20"/>
        </w:rPr>
        <w:t xml:space="preserve"> definitive</w:t>
      </w:r>
      <w:r w:rsidR="00427BA1">
        <w:rPr>
          <w:rFonts w:ascii="Cambria" w:hAnsi="Cambria"/>
          <w:sz w:val="20"/>
          <w:szCs w:val="20"/>
        </w:rPr>
        <w:t>ly</w:t>
      </w:r>
      <w:r w:rsidR="007371A6">
        <w:rPr>
          <w:rFonts w:ascii="Cambria" w:hAnsi="Cambria"/>
          <w:sz w:val="20"/>
          <w:szCs w:val="20"/>
        </w:rPr>
        <w:t xml:space="preserve"> right and wrong course</w:t>
      </w:r>
      <w:r w:rsidR="00427BA1">
        <w:rPr>
          <w:rFonts w:ascii="Cambria" w:hAnsi="Cambria"/>
          <w:sz w:val="20"/>
          <w:szCs w:val="20"/>
        </w:rPr>
        <w:t>s</w:t>
      </w:r>
      <w:r w:rsidR="007371A6">
        <w:rPr>
          <w:rFonts w:ascii="Cambria" w:hAnsi="Cambria"/>
          <w:sz w:val="20"/>
          <w:szCs w:val="20"/>
        </w:rPr>
        <w:t xml:space="preserve"> of action. </w:t>
      </w:r>
      <w:r w:rsidR="00443A60">
        <w:rPr>
          <w:rFonts w:ascii="Cambria" w:hAnsi="Cambria"/>
          <w:sz w:val="20"/>
          <w:szCs w:val="20"/>
        </w:rPr>
        <w:t>Given t</w:t>
      </w:r>
      <w:r w:rsidR="00427BA1">
        <w:rPr>
          <w:rFonts w:ascii="Cambria" w:hAnsi="Cambria"/>
          <w:sz w:val="20"/>
          <w:szCs w:val="20"/>
        </w:rPr>
        <w:t>he controversial nature of the Trolley P</w:t>
      </w:r>
      <w:r w:rsidR="00443A60">
        <w:rPr>
          <w:rFonts w:ascii="Cambria" w:hAnsi="Cambria"/>
          <w:sz w:val="20"/>
          <w:szCs w:val="20"/>
        </w:rPr>
        <w:t xml:space="preserve">roblem and many real-life examples, the complexity and ambiguity of ethics are </w:t>
      </w:r>
      <w:r w:rsidR="00427BA1">
        <w:rPr>
          <w:rFonts w:ascii="Cambria" w:hAnsi="Cambria"/>
          <w:sz w:val="20"/>
          <w:szCs w:val="20"/>
        </w:rPr>
        <w:t xml:space="preserve">easily </w:t>
      </w:r>
      <w:proofErr w:type="gramStart"/>
      <w:r w:rsidR="00427BA1">
        <w:rPr>
          <w:rFonts w:ascii="Cambria" w:hAnsi="Cambria"/>
          <w:sz w:val="20"/>
          <w:szCs w:val="20"/>
        </w:rPr>
        <w:t>demonstrated</w:t>
      </w:r>
      <w:proofErr w:type="gramEnd"/>
      <w:r w:rsidR="00443A60">
        <w:rPr>
          <w:rFonts w:ascii="Cambria" w:hAnsi="Cambria"/>
          <w:sz w:val="20"/>
          <w:szCs w:val="20"/>
        </w:rPr>
        <w:t xml:space="preserve">. </w:t>
      </w:r>
    </w:p>
    <w:p w:rsidR="00752A9E" w:rsidRDefault="007371A6" w:rsidP="007371A6">
      <w:pPr>
        <w:spacing w:after="0" w:line="240" w:lineRule="auto"/>
        <w:ind w:firstLine="432"/>
        <w:contextualSpacing/>
        <w:jc w:val="both"/>
        <w:rPr>
          <w:rFonts w:ascii="Cambria" w:hAnsi="Cambria"/>
          <w:sz w:val="20"/>
          <w:szCs w:val="20"/>
        </w:rPr>
      </w:pPr>
      <w:r>
        <w:rPr>
          <w:rFonts w:ascii="Cambria" w:hAnsi="Cambria"/>
          <w:sz w:val="20"/>
          <w:szCs w:val="20"/>
        </w:rPr>
        <w:t xml:space="preserve">As it applies to engineering, I now know from my exploration of this problem that I may </w:t>
      </w:r>
      <w:proofErr w:type="gramStart"/>
      <w:r>
        <w:rPr>
          <w:rFonts w:ascii="Cambria" w:hAnsi="Cambria"/>
          <w:sz w:val="20"/>
          <w:szCs w:val="20"/>
        </w:rPr>
        <w:t>be forced</w:t>
      </w:r>
      <w:proofErr w:type="gramEnd"/>
      <w:r>
        <w:rPr>
          <w:rFonts w:ascii="Cambria" w:hAnsi="Cambria"/>
          <w:sz w:val="20"/>
          <w:szCs w:val="20"/>
        </w:rPr>
        <w:t xml:space="preserve"> to make decisions in my career which can be </w:t>
      </w:r>
      <w:r w:rsidR="008919E7">
        <w:rPr>
          <w:rFonts w:ascii="Cambria" w:hAnsi="Cambria"/>
          <w:sz w:val="20"/>
          <w:szCs w:val="20"/>
        </w:rPr>
        <w:t xml:space="preserve">retroactively </w:t>
      </w:r>
      <w:r>
        <w:rPr>
          <w:rFonts w:ascii="Cambria" w:hAnsi="Cambria"/>
          <w:sz w:val="20"/>
          <w:szCs w:val="20"/>
        </w:rPr>
        <w:t xml:space="preserve">seen as </w:t>
      </w:r>
      <w:r w:rsidR="00F527ED">
        <w:rPr>
          <w:rFonts w:ascii="Cambria" w:hAnsi="Cambria"/>
          <w:sz w:val="20"/>
          <w:szCs w:val="20"/>
        </w:rPr>
        <w:t>ethically questionable</w:t>
      </w:r>
      <w:r>
        <w:rPr>
          <w:rFonts w:ascii="Cambria" w:hAnsi="Cambria"/>
          <w:sz w:val="20"/>
          <w:szCs w:val="20"/>
        </w:rPr>
        <w:t xml:space="preserve">. But there is more to a decision than simply right and wrong. I must be sure to consider each situation I face </w:t>
      </w:r>
      <w:proofErr w:type="gramStart"/>
      <w:r>
        <w:rPr>
          <w:rFonts w:ascii="Cambria" w:hAnsi="Cambria"/>
          <w:sz w:val="20"/>
          <w:szCs w:val="20"/>
        </w:rPr>
        <w:t>in its own right before</w:t>
      </w:r>
      <w:proofErr w:type="gramEnd"/>
      <w:r>
        <w:rPr>
          <w:rFonts w:ascii="Cambria" w:hAnsi="Cambria"/>
          <w:sz w:val="20"/>
          <w:szCs w:val="20"/>
        </w:rPr>
        <w:t xml:space="preserve"> applying principles of ethics to lead to a decision. </w:t>
      </w:r>
      <w:r w:rsidR="00F527ED">
        <w:rPr>
          <w:rFonts w:ascii="Cambria" w:hAnsi="Cambria"/>
          <w:sz w:val="20"/>
          <w:szCs w:val="20"/>
        </w:rPr>
        <w:t xml:space="preserve">The codes of ethics provided </w:t>
      </w:r>
      <w:r w:rsidR="00F527ED">
        <w:rPr>
          <w:rFonts w:ascii="Cambria" w:hAnsi="Cambria"/>
          <w:sz w:val="20"/>
          <w:szCs w:val="20"/>
        </w:rPr>
        <w:lastRenderedPageBreak/>
        <w:t xml:space="preserve">by both the NSPE and the IEEE will help guide me to a general idea of how I need to resolve dilemmas as an engineer, but I cannot </w:t>
      </w:r>
      <w:r w:rsidR="00443A60">
        <w:rPr>
          <w:rFonts w:ascii="Cambria" w:hAnsi="Cambria"/>
          <w:sz w:val="20"/>
          <w:szCs w:val="20"/>
        </w:rPr>
        <w:t>simply treat them as blanket commandments that will prove to be universally applicable.</w:t>
      </w:r>
      <w:r w:rsidR="00F527ED">
        <w:rPr>
          <w:rFonts w:ascii="Cambria" w:hAnsi="Cambria"/>
          <w:sz w:val="20"/>
          <w:szCs w:val="20"/>
        </w:rPr>
        <w:t xml:space="preserve"> </w:t>
      </w:r>
      <w:r w:rsidR="008919E7">
        <w:rPr>
          <w:rFonts w:ascii="Cambria" w:hAnsi="Cambria"/>
          <w:sz w:val="20"/>
          <w:szCs w:val="20"/>
        </w:rPr>
        <w:t xml:space="preserve">As an engineer, </w:t>
      </w:r>
      <w:r w:rsidR="00F527ED">
        <w:rPr>
          <w:rFonts w:ascii="Cambria" w:hAnsi="Cambria"/>
          <w:sz w:val="20"/>
          <w:szCs w:val="20"/>
        </w:rPr>
        <w:t xml:space="preserve">I must always remember to </w:t>
      </w:r>
      <w:r w:rsidR="008919E7">
        <w:rPr>
          <w:rFonts w:ascii="Cambria" w:hAnsi="Cambria"/>
          <w:sz w:val="20"/>
          <w:szCs w:val="20"/>
        </w:rPr>
        <w:t xml:space="preserve">consider the context of a situation and, to a safe extent, trust my instincts. </w:t>
      </w:r>
    </w:p>
    <w:p w:rsidR="007371A6" w:rsidRPr="00997338" w:rsidRDefault="007371A6" w:rsidP="007371A6">
      <w:pPr>
        <w:spacing w:after="0" w:line="240" w:lineRule="auto"/>
        <w:ind w:firstLine="432"/>
        <w:contextualSpacing/>
        <w:jc w:val="both"/>
        <w:rPr>
          <w:rFonts w:ascii="Cambria" w:hAnsi="Cambria"/>
          <w:sz w:val="20"/>
          <w:szCs w:val="20"/>
        </w:rPr>
      </w:pPr>
    </w:p>
    <w:p w:rsidR="00997338" w:rsidRDefault="00997338" w:rsidP="00752A9E">
      <w:pPr>
        <w:spacing w:after="0" w:line="240" w:lineRule="auto"/>
        <w:contextualSpacing/>
        <w:jc w:val="center"/>
        <w:rPr>
          <w:rFonts w:ascii="Cambria" w:hAnsi="Cambria"/>
          <w:b/>
          <w:sz w:val="24"/>
          <w:szCs w:val="24"/>
        </w:rPr>
      </w:pPr>
      <w:r>
        <w:rPr>
          <w:rFonts w:ascii="Cambria" w:hAnsi="Cambria"/>
          <w:b/>
          <w:sz w:val="24"/>
          <w:szCs w:val="24"/>
        </w:rPr>
        <w:t>SOURCES</w:t>
      </w:r>
    </w:p>
    <w:p w:rsidR="00B26B08" w:rsidRDefault="00B26B08" w:rsidP="00752A9E">
      <w:pPr>
        <w:spacing w:after="0" w:line="240" w:lineRule="auto"/>
        <w:contextualSpacing/>
        <w:jc w:val="center"/>
        <w:rPr>
          <w:rFonts w:ascii="Cambria" w:hAnsi="Cambria"/>
          <w:b/>
          <w:sz w:val="24"/>
          <w:szCs w:val="24"/>
        </w:rPr>
      </w:pPr>
    </w:p>
    <w:p w:rsidR="0071295E" w:rsidRDefault="0071295E" w:rsidP="0071295E">
      <w:pPr>
        <w:spacing w:after="0" w:line="240" w:lineRule="auto"/>
        <w:contextualSpacing/>
        <w:jc w:val="both"/>
        <w:rPr>
          <w:rFonts w:ascii="Cambria" w:hAnsi="Cambria"/>
          <w:sz w:val="20"/>
          <w:szCs w:val="20"/>
        </w:rPr>
      </w:pPr>
      <w:r>
        <w:rPr>
          <w:rFonts w:ascii="Cambria" w:hAnsi="Cambria"/>
          <w:sz w:val="20"/>
          <w:szCs w:val="20"/>
        </w:rPr>
        <w:t xml:space="preserve">[1] J. Dean. “The trolley dilemma and how it relates to ethical communication.” </w:t>
      </w:r>
      <w:r w:rsidR="004E3084">
        <w:rPr>
          <w:rFonts w:ascii="Cambria" w:hAnsi="Cambria"/>
          <w:sz w:val="20"/>
          <w:szCs w:val="20"/>
        </w:rPr>
        <w:t xml:space="preserve">Accessed 11.18.2017. </w:t>
      </w:r>
      <w:hyperlink r:id="rId9" w:history="1">
        <w:r w:rsidRPr="00CF2EA6">
          <w:rPr>
            <w:rStyle w:val="Hyperlink"/>
            <w:rFonts w:ascii="Cambria" w:hAnsi="Cambria"/>
            <w:sz w:val="20"/>
            <w:szCs w:val="20"/>
          </w:rPr>
          <w:t>http://www.trolleydilemma.com/</w:t>
        </w:r>
      </w:hyperlink>
    </w:p>
    <w:p w:rsidR="00600E54" w:rsidRDefault="00600E54" w:rsidP="0071295E">
      <w:pPr>
        <w:spacing w:after="0" w:line="240" w:lineRule="auto"/>
        <w:contextualSpacing/>
        <w:jc w:val="both"/>
        <w:rPr>
          <w:rFonts w:ascii="Cambria" w:hAnsi="Cambria"/>
          <w:sz w:val="20"/>
          <w:szCs w:val="20"/>
        </w:rPr>
      </w:pPr>
      <w:r>
        <w:rPr>
          <w:rFonts w:ascii="Cambria" w:hAnsi="Cambria"/>
          <w:sz w:val="20"/>
          <w:szCs w:val="20"/>
        </w:rPr>
        <w:t xml:space="preserve">[2] “Code of Ethics for Engineers.” National Society of Professional Engineers. 07.2007. </w:t>
      </w:r>
      <w:r w:rsidR="004E3084">
        <w:rPr>
          <w:rFonts w:ascii="Cambria" w:hAnsi="Cambria"/>
          <w:sz w:val="20"/>
          <w:szCs w:val="20"/>
        </w:rPr>
        <w:t>Accessed 11.18.2017.</w:t>
      </w:r>
    </w:p>
    <w:p w:rsidR="000C2290" w:rsidRDefault="0068654E" w:rsidP="00B9634A">
      <w:pPr>
        <w:spacing w:after="0" w:line="240" w:lineRule="auto"/>
        <w:contextualSpacing/>
        <w:jc w:val="both"/>
        <w:rPr>
          <w:rFonts w:ascii="Cambria" w:hAnsi="Cambria"/>
          <w:sz w:val="20"/>
          <w:szCs w:val="20"/>
        </w:rPr>
      </w:pPr>
      <w:hyperlink r:id="rId10" w:history="1">
        <w:r w:rsidR="00600E54" w:rsidRPr="00CF2EA6">
          <w:rPr>
            <w:rStyle w:val="Hyperlink"/>
            <w:rFonts w:ascii="Cambria" w:hAnsi="Cambria"/>
            <w:sz w:val="20"/>
            <w:szCs w:val="20"/>
          </w:rPr>
          <w:t>https://www.nspe.org/sites/default/files/resources/pdfs/Ethics/CodeofEthics/Code-2007-July.pdf</w:t>
        </w:r>
      </w:hyperlink>
    </w:p>
    <w:p w:rsidR="00600E54" w:rsidRDefault="00A82856" w:rsidP="00B9634A">
      <w:pPr>
        <w:spacing w:after="0" w:line="240" w:lineRule="auto"/>
        <w:contextualSpacing/>
        <w:jc w:val="both"/>
        <w:rPr>
          <w:rFonts w:ascii="Cambria" w:hAnsi="Cambria"/>
          <w:sz w:val="20"/>
          <w:szCs w:val="20"/>
        </w:rPr>
      </w:pPr>
      <w:r>
        <w:rPr>
          <w:rFonts w:ascii="Cambria" w:hAnsi="Cambria"/>
          <w:sz w:val="20"/>
          <w:szCs w:val="20"/>
        </w:rPr>
        <w:t xml:space="preserve">[3] “Hyatt Regency Walkway Collapse.” Engineering.com. 10.24.2006. </w:t>
      </w:r>
      <w:r w:rsidR="004E3084">
        <w:rPr>
          <w:rFonts w:ascii="Cambria" w:hAnsi="Cambria"/>
          <w:sz w:val="20"/>
          <w:szCs w:val="20"/>
        </w:rPr>
        <w:t xml:space="preserve">Accessed 11.18.2017. </w:t>
      </w:r>
      <w:hyperlink r:id="rId11" w:history="1">
        <w:r w:rsidRPr="00CF2EA6">
          <w:rPr>
            <w:rStyle w:val="Hyperlink"/>
            <w:rFonts w:ascii="Cambria" w:hAnsi="Cambria"/>
            <w:sz w:val="20"/>
            <w:szCs w:val="20"/>
          </w:rPr>
          <w:t>https://www.engineering.com/Library/ArticlesPage/tabid/85/articleType/ArticleView/ArticleID/175/PageID/199/Default.aspx</w:t>
        </w:r>
      </w:hyperlink>
    </w:p>
    <w:p w:rsidR="002971AD" w:rsidRDefault="002971AD" w:rsidP="00B9634A">
      <w:pPr>
        <w:spacing w:after="0" w:line="240" w:lineRule="auto"/>
        <w:contextualSpacing/>
        <w:jc w:val="both"/>
        <w:rPr>
          <w:rFonts w:ascii="Cambria" w:hAnsi="Cambria"/>
          <w:sz w:val="20"/>
          <w:szCs w:val="20"/>
        </w:rPr>
      </w:pPr>
      <w:r>
        <w:rPr>
          <w:rFonts w:ascii="Cambria" w:hAnsi="Cambria"/>
          <w:sz w:val="20"/>
          <w:szCs w:val="20"/>
        </w:rPr>
        <w:t>[4] “IEEE Code of Ethics.” Institute of Electrical and Electronics Engine</w:t>
      </w:r>
      <w:r w:rsidR="00087808">
        <w:rPr>
          <w:rFonts w:ascii="Cambria" w:hAnsi="Cambria"/>
          <w:sz w:val="20"/>
          <w:szCs w:val="20"/>
        </w:rPr>
        <w:t xml:space="preserve">ers. </w:t>
      </w:r>
      <w:r w:rsidR="004E3084">
        <w:rPr>
          <w:rFonts w:ascii="Cambria" w:hAnsi="Cambria"/>
          <w:sz w:val="20"/>
          <w:szCs w:val="20"/>
        </w:rPr>
        <w:t xml:space="preserve">Accessed 11.18.2017. </w:t>
      </w:r>
      <w:hyperlink r:id="rId12" w:history="1">
        <w:r w:rsidR="00087808" w:rsidRPr="00CF2EA6">
          <w:rPr>
            <w:rStyle w:val="Hyperlink"/>
            <w:rFonts w:ascii="Cambria" w:hAnsi="Cambria"/>
            <w:sz w:val="20"/>
            <w:szCs w:val="20"/>
          </w:rPr>
          <w:t>https://www.ieee.org/about/corporate/governance/p7-8.html</w:t>
        </w:r>
      </w:hyperlink>
    </w:p>
    <w:p w:rsidR="002368AD" w:rsidRDefault="002368AD" w:rsidP="00B9634A">
      <w:pPr>
        <w:spacing w:after="0" w:line="240" w:lineRule="auto"/>
        <w:contextualSpacing/>
        <w:jc w:val="both"/>
        <w:rPr>
          <w:rFonts w:ascii="Cambria" w:hAnsi="Cambria"/>
          <w:sz w:val="20"/>
          <w:szCs w:val="20"/>
        </w:rPr>
      </w:pPr>
      <w:r>
        <w:rPr>
          <w:rFonts w:ascii="Cambria" w:hAnsi="Cambria"/>
          <w:sz w:val="20"/>
          <w:szCs w:val="20"/>
        </w:rPr>
        <w:t xml:space="preserve">[5] C. </w:t>
      </w:r>
      <w:proofErr w:type="spellStart"/>
      <w:r>
        <w:rPr>
          <w:rFonts w:ascii="Cambria" w:hAnsi="Cambria"/>
          <w:sz w:val="20"/>
          <w:szCs w:val="20"/>
        </w:rPr>
        <w:t>Fleddermann</w:t>
      </w:r>
      <w:proofErr w:type="spellEnd"/>
      <w:r>
        <w:rPr>
          <w:rFonts w:ascii="Cambria" w:hAnsi="Cambria"/>
          <w:sz w:val="20"/>
          <w:szCs w:val="20"/>
        </w:rPr>
        <w:t xml:space="preserve">. “Engineering Ethics Cases for Electrical and Computer Engineering Students.” Institute of Electrical and Electronics Engineers Transactions on Education. 08.2000. </w:t>
      </w:r>
      <w:r w:rsidR="004E3084">
        <w:rPr>
          <w:rFonts w:ascii="Cambria" w:hAnsi="Cambria"/>
          <w:sz w:val="20"/>
          <w:szCs w:val="20"/>
        </w:rPr>
        <w:t xml:space="preserve">Accessed 11.17.2017. </w:t>
      </w:r>
      <w:hyperlink r:id="rId13" w:history="1">
        <w:r w:rsidRPr="00CF2EA6">
          <w:rPr>
            <w:rStyle w:val="Hyperlink"/>
            <w:rFonts w:ascii="Cambria" w:hAnsi="Cambria"/>
            <w:sz w:val="20"/>
            <w:szCs w:val="20"/>
          </w:rPr>
          <w:t>http://ieeexplore.ieee.org/document/865202/</w:t>
        </w:r>
      </w:hyperlink>
    </w:p>
    <w:p w:rsidR="002368AD" w:rsidRDefault="001D6288" w:rsidP="00B9634A">
      <w:pPr>
        <w:spacing w:after="0" w:line="240" w:lineRule="auto"/>
        <w:contextualSpacing/>
        <w:jc w:val="both"/>
        <w:rPr>
          <w:rFonts w:ascii="Cambria" w:hAnsi="Cambria"/>
          <w:sz w:val="20"/>
          <w:szCs w:val="20"/>
        </w:rPr>
      </w:pPr>
      <w:r>
        <w:rPr>
          <w:rFonts w:ascii="Cambria" w:hAnsi="Cambria"/>
          <w:sz w:val="20"/>
          <w:szCs w:val="20"/>
        </w:rPr>
        <w:t>[6] P. Foot. “The Problem of Abortion and Negative and Positive Duty: A Reply to James LeRoy Smith.” The Journal of Medicine and Philosophy: A Forum for Bioethics and Philosophy of Medicine. 01.09.1978.</w:t>
      </w:r>
      <w:r w:rsidR="004E3084">
        <w:rPr>
          <w:rFonts w:ascii="Cambria" w:hAnsi="Cambria"/>
          <w:sz w:val="20"/>
          <w:szCs w:val="20"/>
        </w:rPr>
        <w:t xml:space="preserve"> Accessed 11.19.2017.</w:t>
      </w:r>
      <w:r>
        <w:rPr>
          <w:rFonts w:ascii="Cambria" w:hAnsi="Cambria"/>
          <w:sz w:val="20"/>
          <w:szCs w:val="20"/>
        </w:rPr>
        <w:t xml:space="preserve"> </w:t>
      </w:r>
      <w:hyperlink r:id="rId14" w:history="1">
        <w:r w:rsidRPr="00CF2EA6">
          <w:rPr>
            <w:rStyle w:val="Hyperlink"/>
            <w:rFonts w:ascii="Cambria" w:hAnsi="Cambria"/>
            <w:sz w:val="20"/>
            <w:szCs w:val="20"/>
          </w:rPr>
          <w:t>https://doi.org/10.1093/jmp/3.3.253</w:t>
        </w:r>
      </w:hyperlink>
    </w:p>
    <w:p w:rsidR="001D6288" w:rsidRDefault="004E3084" w:rsidP="00B9634A">
      <w:pPr>
        <w:spacing w:after="0" w:line="240" w:lineRule="auto"/>
        <w:contextualSpacing/>
        <w:jc w:val="both"/>
        <w:rPr>
          <w:rFonts w:ascii="Cambria" w:hAnsi="Cambria"/>
          <w:sz w:val="20"/>
          <w:szCs w:val="20"/>
        </w:rPr>
      </w:pPr>
      <w:r>
        <w:rPr>
          <w:rFonts w:ascii="Cambria" w:hAnsi="Cambria"/>
          <w:sz w:val="20"/>
          <w:szCs w:val="20"/>
        </w:rPr>
        <w:t xml:space="preserve">[7] “Offenses Under Title 18: 8.110 Manslaughter – Involuntary.” United States Courts for the Ninth Circuit Manual of Model Criminal Jury Instructions. 10.2013. Accessed 11.20.2017. </w:t>
      </w:r>
      <w:hyperlink r:id="rId15" w:history="1">
        <w:r w:rsidRPr="00CF2EA6">
          <w:rPr>
            <w:rStyle w:val="Hyperlink"/>
            <w:rFonts w:ascii="Cambria" w:hAnsi="Cambria"/>
            <w:sz w:val="20"/>
            <w:szCs w:val="20"/>
          </w:rPr>
          <w:t>http://www3.ce9.uscourts.gov/jury-instructions/node/568</w:t>
        </w:r>
      </w:hyperlink>
    </w:p>
    <w:p w:rsidR="00947F08" w:rsidRDefault="00947F08" w:rsidP="00B9634A">
      <w:pPr>
        <w:spacing w:after="0" w:line="240" w:lineRule="auto"/>
        <w:contextualSpacing/>
        <w:jc w:val="both"/>
        <w:rPr>
          <w:rFonts w:ascii="Cambria" w:hAnsi="Cambria"/>
          <w:sz w:val="20"/>
          <w:szCs w:val="20"/>
        </w:rPr>
      </w:pPr>
      <w:r>
        <w:rPr>
          <w:rFonts w:ascii="Cambria" w:hAnsi="Cambria"/>
          <w:sz w:val="20"/>
          <w:szCs w:val="20"/>
        </w:rPr>
        <w:t xml:space="preserve">[8] J. </w:t>
      </w:r>
      <w:proofErr w:type="spellStart"/>
      <w:r>
        <w:rPr>
          <w:rFonts w:ascii="Cambria" w:hAnsi="Cambria"/>
          <w:sz w:val="20"/>
          <w:szCs w:val="20"/>
        </w:rPr>
        <w:t>Paur</w:t>
      </w:r>
      <w:proofErr w:type="spellEnd"/>
      <w:r>
        <w:rPr>
          <w:rFonts w:ascii="Cambria" w:hAnsi="Cambria"/>
          <w:sz w:val="20"/>
          <w:szCs w:val="20"/>
        </w:rPr>
        <w:t xml:space="preserve">. “Sullenberger made the right move, landing in the Hudson.” Wired online publication. 05.05.10. Accessed 11.20.2017. </w:t>
      </w:r>
      <w:hyperlink r:id="rId16" w:history="1">
        <w:r w:rsidRPr="00CF2EA6">
          <w:rPr>
            <w:rStyle w:val="Hyperlink"/>
            <w:rFonts w:ascii="Cambria" w:hAnsi="Cambria"/>
            <w:sz w:val="20"/>
            <w:szCs w:val="20"/>
          </w:rPr>
          <w:t>https://www.wired.com/2010/05/ntsb-makes-recommendations-after-miracle-on-the-hudson-investigation/</w:t>
        </w:r>
      </w:hyperlink>
    </w:p>
    <w:p w:rsidR="00237E20" w:rsidRDefault="00237E20" w:rsidP="00B9634A">
      <w:pPr>
        <w:spacing w:after="0" w:line="240" w:lineRule="auto"/>
        <w:contextualSpacing/>
        <w:jc w:val="both"/>
        <w:rPr>
          <w:rFonts w:ascii="Cambria" w:hAnsi="Cambria"/>
          <w:sz w:val="20"/>
          <w:szCs w:val="20"/>
        </w:rPr>
      </w:pPr>
      <w:r>
        <w:rPr>
          <w:rFonts w:ascii="Cambria" w:hAnsi="Cambria"/>
          <w:sz w:val="20"/>
          <w:szCs w:val="20"/>
        </w:rPr>
        <w:t xml:space="preserve">[9] “Isaac Asimov’s ‘Three Laws of Robotics.’ Auburn University. 2001. Accessed 11.20.2017. </w:t>
      </w:r>
      <w:hyperlink r:id="rId17" w:history="1">
        <w:r w:rsidRPr="00CF2EA6">
          <w:rPr>
            <w:rStyle w:val="Hyperlink"/>
            <w:rFonts w:ascii="Cambria" w:hAnsi="Cambria"/>
            <w:sz w:val="20"/>
            <w:szCs w:val="20"/>
          </w:rPr>
          <w:t>https://www.auburn.edu/~vestmon/robotics.html</w:t>
        </w:r>
      </w:hyperlink>
    </w:p>
    <w:p w:rsidR="0068654E" w:rsidRDefault="0068654E" w:rsidP="0068654E">
      <w:pPr>
        <w:spacing w:after="0" w:line="240" w:lineRule="auto"/>
        <w:contextualSpacing/>
        <w:rPr>
          <w:rFonts w:ascii="Cambria" w:hAnsi="Cambria"/>
          <w:sz w:val="20"/>
          <w:szCs w:val="20"/>
        </w:rPr>
      </w:pPr>
    </w:p>
    <w:p w:rsidR="00427BA1" w:rsidRDefault="00427BA1" w:rsidP="0068654E">
      <w:pPr>
        <w:spacing w:after="0" w:line="240" w:lineRule="auto"/>
        <w:contextualSpacing/>
        <w:jc w:val="center"/>
        <w:rPr>
          <w:rFonts w:ascii="Cambria" w:hAnsi="Cambria"/>
          <w:b/>
          <w:sz w:val="24"/>
          <w:szCs w:val="24"/>
        </w:rPr>
      </w:pPr>
    </w:p>
    <w:p w:rsidR="00427BA1" w:rsidRDefault="00427BA1" w:rsidP="0068654E">
      <w:pPr>
        <w:spacing w:after="0" w:line="240" w:lineRule="auto"/>
        <w:contextualSpacing/>
        <w:jc w:val="center"/>
        <w:rPr>
          <w:rFonts w:ascii="Cambria" w:hAnsi="Cambria"/>
          <w:b/>
          <w:sz w:val="24"/>
          <w:szCs w:val="24"/>
        </w:rPr>
      </w:pPr>
    </w:p>
    <w:p w:rsidR="009B2EE9" w:rsidRDefault="009B2EE9" w:rsidP="0068654E">
      <w:pPr>
        <w:spacing w:after="0" w:line="240" w:lineRule="auto"/>
        <w:contextualSpacing/>
        <w:jc w:val="center"/>
        <w:rPr>
          <w:rFonts w:ascii="Cambria" w:hAnsi="Cambria"/>
          <w:b/>
          <w:sz w:val="24"/>
          <w:szCs w:val="24"/>
        </w:rPr>
      </w:pPr>
    </w:p>
    <w:p w:rsidR="00A00C2F" w:rsidRDefault="00A00C2F" w:rsidP="0068654E">
      <w:pPr>
        <w:spacing w:after="0" w:line="240" w:lineRule="auto"/>
        <w:contextualSpacing/>
        <w:jc w:val="center"/>
        <w:rPr>
          <w:rFonts w:ascii="Cambria" w:hAnsi="Cambria"/>
          <w:b/>
          <w:sz w:val="24"/>
          <w:szCs w:val="24"/>
        </w:rPr>
      </w:pPr>
      <w:bookmarkStart w:id="0" w:name="_GoBack"/>
      <w:bookmarkEnd w:id="0"/>
      <w:r>
        <w:rPr>
          <w:rFonts w:ascii="Cambria" w:hAnsi="Cambria"/>
          <w:b/>
          <w:sz w:val="24"/>
          <w:szCs w:val="24"/>
        </w:rPr>
        <w:t>ACKNOWLEDGEMENTS</w:t>
      </w:r>
    </w:p>
    <w:p w:rsidR="0068654E" w:rsidRDefault="0068654E" w:rsidP="0068654E">
      <w:pPr>
        <w:spacing w:after="0" w:line="240" w:lineRule="auto"/>
        <w:contextualSpacing/>
        <w:rPr>
          <w:rFonts w:ascii="Cambria" w:hAnsi="Cambria"/>
          <w:b/>
          <w:sz w:val="24"/>
          <w:szCs w:val="24"/>
        </w:rPr>
      </w:pPr>
      <w:r>
        <w:rPr>
          <w:rFonts w:ascii="Cambria" w:hAnsi="Cambria"/>
          <w:b/>
          <w:sz w:val="24"/>
          <w:szCs w:val="24"/>
        </w:rPr>
        <w:tab/>
      </w:r>
    </w:p>
    <w:p w:rsidR="0068654E" w:rsidRDefault="0068654E" w:rsidP="00D818C3">
      <w:pPr>
        <w:spacing w:after="0" w:line="240" w:lineRule="auto"/>
        <w:contextualSpacing/>
        <w:jc w:val="both"/>
        <w:rPr>
          <w:rFonts w:ascii="Cambria" w:hAnsi="Cambria"/>
          <w:sz w:val="20"/>
          <w:szCs w:val="20"/>
        </w:rPr>
      </w:pPr>
      <w:r>
        <w:rPr>
          <w:rFonts w:ascii="Cambria" w:hAnsi="Cambria"/>
          <w:b/>
          <w:sz w:val="24"/>
          <w:szCs w:val="24"/>
        </w:rPr>
        <w:tab/>
      </w:r>
      <w:r>
        <w:rPr>
          <w:rFonts w:ascii="Cambria" w:hAnsi="Cambria"/>
          <w:sz w:val="20"/>
          <w:szCs w:val="20"/>
        </w:rPr>
        <w:t xml:space="preserve">This writing assignment </w:t>
      </w:r>
      <w:proofErr w:type="gramStart"/>
      <w:r>
        <w:rPr>
          <w:rFonts w:ascii="Cambria" w:hAnsi="Cambria"/>
          <w:sz w:val="20"/>
          <w:szCs w:val="20"/>
        </w:rPr>
        <w:t>was made</w:t>
      </w:r>
      <w:proofErr w:type="gramEnd"/>
      <w:r>
        <w:rPr>
          <w:rFonts w:ascii="Cambria" w:hAnsi="Cambria"/>
          <w:sz w:val="20"/>
          <w:szCs w:val="20"/>
        </w:rPr>
        <w:t xml:space="preserve"> possible by many of my peers in the Swanson School of Engineering, who have continued to motivate me to put forth my best effort in these writing assignments and in all areas of college life. I would like to formally acknowledge Eric </w:t>
      </w:r>
      <w:proofErr w:type="spellStart"/>
      <w:r>
        <w:rPr>
          <w:rFonts w:ascii="Cambria" w:hAnsi="Cambria"/>
          <w:sz w:val="20"/>
          <w:szCs w:val="20"/>
        </w:rPr>
        <w:t>Sherbocker</w:t>
      </w:r>
      <w:proofErr w:type="spellEnd"/>
      <w:r>
        <w:rPr>
          <w:rFonts w:ascii="Cambria" w:hAnsi="Cambria"/>
          <w:sz w:val="20"/>
          <w:szCs w:val="20"/>
        </w:rPr>
        <w:t xml:space="preserve">, Daniel </w:t>
      </w:r>
      <w:proofErr w:type="spellStart"/>
      <w:r>
        <w:rPr>
          <w:rFonts w:ascii="Cambria" w:hAnsi="Cambria"/>
          <w:sz w:val="20"/>
          <w:szCs w:val="20"/>
        </w:rPr>
        <w:t>Stumpp</w:t>
      </w:r>
      <w:proofErr w:type="spellEnd"/>
      <w:r>
        <w:rPr>
          <w:rFonts w:ascii="Cambria" w:hAnsi="Cambria"/>
          <w:sz w:val="20"/>
          <w:szCs w:val="20"/>
        </w:rPr>
        <w:t>, and Clay Countess for especially keeping me on track through a storm of midterms, projects, and writing assignments.</w:t>
      </w:r>
    </w:p>
    <w:p w:rsidR="0068654E" w:rsidRDefault="0068654E" w:rsidP="00D818C3">
      <w:pPr>
        <w:spacing w:after="0" w:line="240" w:lineRule="auto"/>
        <w:contextualSpacing/>
        <w:jc w:val="both"/>
        <w:rPr>
          <w:rFonts w:ascii="Cambria" w:hAnsi="Cambria"/>
          <w:sz w:val="20"/>
          <w:szCs w:val="20"/>
        </w:rPr>
      </w:pPr>
      <w:r>
        <w:rPr>
          <w:rFonts w:ascii="Cambria" w:hAnsi="Cambria"/>
          <w:sz w:val="20"/>
          <w:szCs w:val="20"/>
        </w:rPr>
        <w:tab/>
        <w:t>I would again like to thank Avocet Greenwell for her help in revising my writing assignments. Her feedback has helped me to consistently improve as a writer over the course of the semester, and I am very thankful for the time she devotes to my assignments.</w:t>
      </w:r>
    </w:p>
    <w:p w:rsidR="0068654E" w:rsidRPr="00D818C3" w:rsidRDefault="0068654E" w:rsidP="00D818C3">
      <w:pPr>
        <w:spacing w:after="0" w:line="240" w:lineRule="auto"/>
        <w:contextualSpacing/>
        <w:jc w:val="both"/>
        <w:rPr>
          <w:rFonts w:ascii="Cambria" w:hAnsi="Cambria"/>
          <w:sz w:val="20"/>
          <w:szCs w:val="20"/>
        </w:rPr>
      </w:pPr>
      <w:r>
        <w:rPr>
          <w:rFonts w:ascii="Cambria" w:hAnsi="Cambria"/>
          <w:sz w:val="20"/>
          <w:szCs w:val="20"/>
        </w:rPr>
        <w:tab/>
        <w:t xml:space="preserve">Finally, I would like to thank the cast and crew of the Netflix series </w:t>
      </w:r>
      <w:r>
        <w:rPr>
          <w:rFonts w:ascii="Cambria" w:hAnsi="Cambria"/>
          <w:i/>
          <w:sz w:val="20"/>
          <w:szCs w:val="20"/>
        </w:rPr>
        <w:t>Stranger Things</w:t>
      </w:r>
      <w:r>
        <w:rPr>
          <w:rFonts w:ascii="Cambria" w:hAnsi="Cambria"/>
          <w:sz w:val="20"/>
          <w:szCs w:val="20"/>
        </w:rPr>
        <w:t xml:space="preserve"> for providing me with a show that has consistently elevated my mood over the past few weeks. I find that I am most productive when I set short-term goals and rewards, and </w:t>
      </w:r>
      <w:r w:rsidR="00D818C3">
        <w:rPr>
          <w:rFonts w:ascii="Cambria" w:hAnsi="Cambria"/>
          <w:sz w:val="20"/>
          <w:szCs w:val="20"/>
        </w:rPr>
        <w:t xml:space="preserve">both </w:t>
      </w:r>
      <w:r w:rsidR="00D818C3">
        <w:rPr>
          <w:rFonts w:ascii="Cambria" w:hAnsi="Cambria"/>
          <w:i/>
          <w:sz w:val="20"/>
          <w:szCs w:val="20"/>
        </w:rPr>
        <w:t>Stranger Things</w:t>
      </w:r>
      <w:r w:rsidR="00D818C3">
        <w:rPr>
          <w:rFonts w:ascii="Cambria" w:hAnsi="Cambria"/>
          <w:sz w:val="20"/>
          <w:szCs w:val="20"/>
        </w:rPr>
        <w:t xml:space="preserve"> and </w:t>
      </w:r>
      <w:r w:rsidR="00D818C3">
        <w:rPr>
          <w:rFonts w:ascii="Cambria" w:hAnsi="Cambria"/>
          <w:i/>
          <w:sz w:val="20"/>
          <w:szCs w:val="20"/>
        </w:rPr>
        <w:t>Stranger Things 2</w:t>
      </w:r>
      <w:r w:rsidR="00D818C3">
        <w:rPr>
          <w:rFonts w:ascii="Cambria" w:hAnsi="Cambria"/>
          <w:sz w:val="20"/>
          <w:szCs w:val="20"/>
        </w:rPr>
        <w:t xml:space="preserve"> have been fantastic in that regard.</w:t>
      </w:r>
    </w:p>
    <w:p w:rsidR="00054C41" w:rsidRDefault="00054C41" w:rsidP="00DA066B">
      <w:pPr>
        <w:spacing w:after="0" w:line="240" w:lineRule="auto"/>
        <w:contextualSpacing/>
        <w:jc w:val="center"/>
        <w:rPr>
          <w:rFonts w:ascii="Cambria" w:hAnsi="Cambria"/>
          <w:b/>
          <w:sz w:val="24"/>
          <w:szCs w:val="24"/>
        </w:rPr>
      </w:pPr>
    </w:p>
    <w:p w:rsidR="00054C41" w:rsidRDefault="00054C41" w:rsidP="00D818C3">
      <w:pPr>
        <w:spacing w:after="0" w:line="240" w:lineRule="auto"/>
        <w:contextualSpacing/>
        <w:jc w:val="center"/>
        <w:rPr>
          <w:rFonts w:ascii="Cambria" w:hAnsi="Cambria"/>
          <w:b/>
          <w:sz w:val="24"/>
          <w:szCs w:val="24"/>
        </w:rPr>
      </w:pPr>
      <w:r>
        <w:rPr>
          <w:rFonts w:ascii="Cambria" w:hAnsi="Cambria"/>
          <w:b/>
          <w:sz w:val="24"/>
          <w:szCs w:val="24"/>
        </w:rPr>
        <w:t>ADDITIONAL SOURCES</w:t>
      </w:r>
    </w:p>
    <w:p w:rsidR="009B2EE9" w:rsidRDefault="009B2EE9" w:rsidP="00D818C3">
      <w:pPr>
        <w:spacing w:after="0" w:line="240" w:lineRule="auto"/>
        <w:contextualSpacing/>
        <w:jc w:val="center"/>
        <w:rPr>
          <w:rFonts w:ascii="Cambria" w:hAnsi="Cambria"/>
          <w:b/>
          <w:sz w:val="24"/>
          <w:szCs w:val="24"/>
        </w:rPr>
      </w:pPr>
    </w:p>
    <w:p w:rsidR="00D818C3" w:rsidRDefault="00D818C3" w:rsidP="00D818C3">
      <w:pPr>
        <w:spacing w:after="0" w:line="240" w:lineRule="auto"/>
        <w:contextualSpacing/>
        <w:jc w:val="both"/>
        <w:rPr>
          <w:rFonts w:ascii="Cambria" w:hAnsi="Cambria"/>
          <w:sz w:val="20"/>
          <w:szCs w:val="20"/>
        </w:rPr>
      </w:pPr>
      <w:r>
        <w:rPr>
          <w:rFonts w:ascii="Cambria" w:hAnsi="Cambria"/>
          <w:sz w:val="20"/>
          <w:szCs w:val="20"/>
        </w:rPr>
        <w:t xml:space="preserve">A. Narayanan, S. </w:t>
      </w:r>
      <w:proofErr w:type="spellStart"/>
      <w:r>
        <w:rPr>
          <w:rFonts w:ascii="Cambria" w:hAnsi="Cambria"/>
          <w:sz w:val="20"/>
          <w:szCs w:val="20"/>
        </w:rPr>
        <w:t>Vallor</w:t>
      </w:r>
      <w:proofErr w:type="spellEnd"/>
      <w:r>
        <w:rPr>
          <w:rFonts w:ascii="Cambria" w:hAnsi="Cambria"/>
          <w:sz w:val="20"/>
          <w:szCs w:val="20"/>
        </w:rPr>
        <w:t xml:space="preserve">. “Computing Ethics: Why Software Engineering Courses Should Include Ethics Coverage.” Communications of the ACM. 03.2014. Accessed 11.15.2017. </w:t>
      </w:r>
      <w:hyperlink r:id="rId18" w:history="1">
        <w:r w:rsidRPr="007D377B">
          <w:rPr>
            <w:rStyle w:val="Hyperlink"/>
            <w:rFonts w:ascii="Cambria" w:hAnsi="Cambria"/>
            <w:sz w:val="20"/>
            <w:szCs w:val="20"/>
          </w:rPr>
          <w:t>http://web.b.ebscohost.com/ehost/pdfviewer/pdfviewer?vid=6&amp;sid=f31ce4b8-6eb8-4926-afb5-15ada9f1e20b%40sessionmgr120</w:t>
        </w:r>
      </w:hyperlink>
    </w:p>
    <w:p w:rsidR="00D818C3" w:rsidRDefault="00D818C3" w:rsidP="00D818C3">
      <w:pPr>
        <w:spacing w:after="0" w:line="240" w:lineRule="auto"/>
        <w:contextualSpacing/>
        <w:jc w:val="both"/>
        <w:rPr>
          <w:rFonts w:ascii="Cambria" w:hAnsi="Cambria"/>
          <w:sz w:val="20"/>
          <w:szCs w:val="20"/>
        </w:rPr>
      </w:pPr>
      <w:r>
        <w:rPr>
          <w:rFonts w:ascii="Cambria" w:hAnsi="Cambria"/>
          <w:sz w:val="20"/>
          <w:szCs w:val="20"/>
        </w:rPr>
        <w:t xml:space="preserve">J. </w:t>
      </w:r>
      <w:proofErr w:type="spellStart"/>
      <w:r>
        <w:rPr>
          <w:rFonts w:ascii="Cambria" w:hAnsi="Cambria"/>
          <w:sz w:val="20"/>
          <w:szCs w:val="20"/>
        </w:rPr>
        <w:t>Stieb</w:t>
      </w:r>
      <w:proofErr w:type="spellEnd"/>
      <w:r>
        <w:rPr>
          <w:rFonts w:ascii="Cambria" w:hAnsi="Cambria"/>
          <w:sz w:val="20"/>
          <w:szCs w:val="20"/>
        </w:rPr>
        <w:t xml:space="preserve">. “A Critique of Positive Responsibility in Computing.” Science &amp; Engineering Ethics. 06.2008. Accessed 11.15.2017. </w:t>
      </w:r>
      <w:hyperlink r:id="rId19" w:history="1">
        <w:r w:rsidRPr="007D377B">
          <w:rPr>
            <w:rStyle w:val="Hyperlink"/>
            <w:rFonts w:ascii="Cambria" w:hAnsi="Cambria"/>
            <w:sz w:val="20"/>
            <w:szCs w:val="20"/>
          </w:rPr>
          <w:t>http://web.b.ebscohost.com/ehost/pdfviewer/pdfviewer?vid=9&amp;sid=f31ce4b8-6eb8-4926-afb5-15ada9f1e20b%40sessionmgr120</w:t>
        </w:r>
      </w:hyperlink>
    </w:p>
    <w:p w:rsidR="00D818C3" w:rsidRPr="00D818C3" w:rsidRDefault="00D818C3" w:rsidP="00D818C3">
      <w:pPr>
        <w:spacing w:after="0" w:line="240" w:lineRule="auto"/>
        <w:contextualSpacing/>
        <w:rPr>
          <w:rFonts w:ascii="Cambria" w:hAnsi="Cambria"/>
          <w:sz w:val="20"/>
          <w:szCs w:val="20"/>
        </w:rPr>
      </w:pPr>
    </w:p>
    <w:p w:rsidR="000A59BE" w:rsidRDefault="000A59BE" w:rsidP="00DA066B">
      <w:pPr>
        <w:spacing w:after="0" w:line="240" w:lineRule="auto"/>
        <w:contextualSpacing/>
        <w:jc w:val="center"/>
        <w:rPr>
          <w:rFonts w:ascii="Cambria" w:hAnsi="Cambria"/>
          <w:b/>
          <w:sz w:val="24"/>
          <w:szCs w:val="24"/>
        </w:rPr>
      </w:pPr>
    </w:p>
    <w:p w:rsidR="00C4561F" w:rsidRDefault="00C4561F" w:rsidP="00A5244F">
      <w:pPr>
        <w:spacing w:after="0" w:line="240" w:lineRule="auto"/>
        <w:contextualSpacing/>
        <w:jc w:val="both"/>
        <w:rPr>
          <w:rFonts w:ascii="Cambria" w:hAnsi="Cambria"/>
          <w:sz w:val="20"/>
          <w:szCs w:val="20"/>
        </w:rPr>
      </w:pPr>
      <w:r>
        <w:rPr>
          <w:rFonts w:ascii="Cambria" w:hAnsi="Cambria"/>
          <w:sz w:val="20"/>
          <w:szCs w:val="20"/>
        </w:rPr>
        <w:tab/>
      </w:r>
      <w:r w:rsidR="00A3486C">
        <w:rPr>
          <w:rFonts w:ascii="Cambria" w:hAnsi="Cambria"/>
          <w:sz w:val="20"/>
          <w:szCs w:val="20"/>
        </w:rPr>
        <w:t xml:space="preserve"> </w:t>
      </w:r>
    </w:p>
    <w:p w:rsidR="00612DDE" w:rsidRDefault="00612DDE" w:rsidP="00997338">
      <w:pPr>
        <w:spacing w:after="0" w:line="240" w:lineRule="auto"/>
        <w:contextualSpacing/>
        <w:jc w:val="both"/>
        <w:rPr>
          <w:rFonts w:ascii="Cambria" w:hAnsi="Cambria"/>
          <w:sz w:val="20"/>
          <w:szCs w:val="20"/>
        </w:rPr>
      </w:pPr>
    </w:p>
    <w:p w:rsidR="004B7385" w:rsidRDefault="004B7385" w:rsidP="00997338">
      <w:pPr>
        <w:spacing w:after="0" w:line="240" w:lineRule="auto"/>
        <w:contextualSpacing/>
        <w:jc w:val="both"/>
        <w:rPr>
          <w:rFonts w:ascii="Cambria" w:hAnsi="Cambria"/>
          <w:sz w:val="20"/>
          <w:szCs w:val="20"/>
        </w:rPr>
      </w:pPr>
    </w:p>
    <w:p w:rsidR="00997338" w:rsidRPr="00997338" w:rsidRDefault="00997338" w:rsidP="00997338">
      <w:pPr>
        <w:spacing w:after="0" w:line="240" w:lineRule="auto"/>
        <w:contextualSpacing/>
        <w:jc w:val="both"/>
        <w:rPr>
          <w:rFonts w:ascii="Cambria" w:hAnsi="Cambria"/>
          <w:sz w:val="20"/>
          <w:szCs w:val="20"/>
        </w:rPr>
      </w:pPr>
    </w:p>
    <w:p w:rsidR="00997338" w:rsidRDefault="00997338" w:rsidP="00997338">
      <w:pPr>
        <w:spacing w:after="0" w:line="240" w:lineRule="auto"/>
        <w:ind w:firstLine="432"/>
        <w:contextualSpacing/>
        <w:jc w:val="center"/>
        <w:rPr>
          <w:rFonts w:ascii="Cambria" w:hAnsi="Cambria"/>
          <w:b/>
          <w:sz w:val="24"/>
          <w:szCs w:val="24"/>
        </w:rPr>
      </w:pPr>
    </w:p>
    <w:p w:rsidR="00997338" w:rsidRPr="00997338" w:rsidRDefault="00997338" w:rsidP="00997338">
      <w:pPr>
        <w:spacing w:after="0" w:line="240" w:lineRule="auto"/>
        <w:ind w:firstLine="432"/>
        <w:contextualSpacing/>
        <w:jc w:val="center"/>
        <w:rPr>
          <w:rFonts w:ascii="Cambria" w:hAnsi="Cambria"/>
          <w:b/>
          <w:sz w:val="24"/>
          <w:szCs w:val="24"/>
        </w:rPr>
      </w:pPr>
    </w:p>
    <w:p w:rsidR="003F1FFD" w:rsidRPr="009D3A35" w:rsidRDefault="009D3A35" w:rsidP="00EC51CA">
      <w:pPr>
        <w:spacing w:after="0" w:line="240" w:lineRule="auto"/>
        <w:ind w:firstLine="432"/>
        <w:contextualSpacing/>
        <w:jc w:val="right"/>
        <w:rPr>
          <w:rFonts w:ascii="Cambria" w:hAnsi="Cambria"/>
          <w:sz w:val="20"/>
          <w:szCs w:val="20"/>
        </w:rPr>
      </w:pPr>
      <w:r>
        <w:rPr>
          <w:rFonts w:ascii="Cambria" w:hAnsi="Cambria"/>
          <w:sz w:val="20"/>
          <w:szCs w:val="20"/>
        </w:rPr>
        <w:t xml:space="preserve"> </w:t>
      </w:r>
    </w:p>
    <w:sectPr w:rsidR="003F1FFD" w:rsidRPr="009D3A35" w:rsidSect="004F5D63">
      <w:headerReference w:type="default" r:id="rId20"/>
      <w:footerReference w:type="default" r:id="rId21"/>
      <w:type w:val="continuous"/>
      <w:pgSz w:w="12240" w:h="15840" w:code="1"/>
      <w:pgMar w:top="1440" w:right="1008" w:bottom="1440" w:left="1008" w:header="720" w:footer="720" w:gutter="0"/>
      <w:cols w:num="2" w:space="28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06E1" w:rsidRDefault="003F06E1" w:rsidP="005068A1">
      <w:pPr>
        <w:spacing w:after="0" w:line="240" w:lineRule="auto"/>
      </w:pPr>
      <w:r>
        <w:separator/>
      </w:r>
    </w:p>
  </w:endnote>
  <w:endnote w:type="continuationSeparator" w:id="0">
    <w:p w:rsidR="003F06E1" w:rsidRDefault="003F06E1" w:rsidP="00506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97B" w:rsidRPr="005068A1" w:rsidRDefault="00BC597B" w:rsidP="005068A1">
    <w:pPr>
      <w:pStyle w:val="Footer"/>
      <w:rPr>
        <w:rFonts w:ascii="Cambria" w:hAnsi="Cambria"/>
        <w:b/>
        <w:sz w:val="20"/>
      </w:rPr>
    </w:pPr>
    <w:r w:rsidRPr="005068A1">
      <w:rPr>
        <w:rFonts w:ascii="Cambria" w:hAnsi="Cambria"/>
        <w:b/>
        <w:sz w:val="20"/>
      </w:rPr>
      <w:t>University of Pittsburgh, Swanson School of Engineering</w:t>
    </w:r>
  </w:p>
  <w:p w:rsidR="00BC597B" w:rsidRPr="005068A1" w:rsidRDefault="00BC597B" w:rsidP="005068A1">
    <w:pPr>
      <w:pStyle w:val="Footer"/>
      <w:rPr>
        <w:rFonts w:ascii="Cambria" w:hAnsi="Cambria"/>
        <w:b/>
        <w:sz w:val="20"/>
      </w:rPr>
    </w:pPr>
    <w:r>
      <w:rPr>
        <w:rFonts w:ascii="Cambria" w:hAnsi="Cambria"/>
        <w:b/>
        <w:sz w:val="20"/>
      </w:rPr>
      <w:t>11.20.</w:t>
    </w:r>
    <w:r w:rsidRPr="005068A1">
      <w:rPr>
        <w:rFonts w:ascii="Cambria" w:hAnsi="Cambria"/>
        <w:b/>
        <w:sz w:val="20"/>
      </w:rPr>
      <w:t>2017</w:t>
    </w:r>
    <w:r w:rsidRPr="005068A1">
      <w:rPr>
        <w:rFonts w:ascii="Cambria" w:hAnsi="Cambria"/>
        <w:b/>
        <w:sz w:val="20"/>
      </w:rPr>
      <w:tab/>
    </w:r>
    <w:r>
      <w:rPr>
        <w:rFonts w:ascii="Cambria" w:hAnsi="Cambria"/>
        <w:b/>
        <w:sz w:val="20"/>
      </w:rPr>
      <w:t xml:space="preserve">                  </w:t>
    </w:r>
    <w:sdt>
      <w:sdtPr>
        <w:rPr>
          <w:rFonts w:ascii="Cambria" w:hAnsi="Cambria"/>
          <w:b/>
          <w:sz w:val="20"/>
        </w:rPr>
        <w:id w:val="1497606805"/>
        <w:docPartObj>
          <w:docPartGallery w:val="Page Numbers (Bottom of Page)"/>
          <w:docPartUnique/>
        </w:docPartObj>
      </w:sdtPr>
      <w:sdtEndPr>
        <w:rPr>
          <w:noProof/>
        </w:rPr>
      </w:sdtEndPr>
      <w:sdtContent>
        <w:r w:rsidRPr="005068A1">
          <w:rPr>
            <w:rFonts w:ascii="Cambria" w:hAnsi="Cambria"/>
            <w:b/>
            <w:sz w:val="20"/>
          </w:rPr>
          <w:fldChar w:fldCharType="begin"/>
        </w:r>
        <w:r w:rsidRPr="005068A1">
          <w:rPr>
            <w:rFonts w:ascii="Cambria" w:hAnsi="Cambria"/>
            <w:b/>
            <w:sz w:val="20"/>
          </w:rPr>
          <w:instrText xml:space="preserve"> PAGE   \* MERGEFORMAT </w:instrText>
        </w:r>
        <w:r w:rsidRPr="005068A1">
          <w:rPr>
            <w:rFonts w:ascii="Cambria" w:hAnsi="Cambria"/>
            <w:b/>
            <w:sz w:val="20"/>
          </w:rPr>
          <w:fldChar w:fldCharType="separate"/>
        </w:r>
        <w:r w:rsidR="009B2EE9">
          <w:rPr>
            <w:rFonts w:ascii="Cambria" w:hAnsi="Cambria"/>
            <w:b/>
            <w:noProof/>
            <w:sz w:val="20"/>
          </w:rPr>
          <w:t>1</w:t>
        </w:r>
        <w:r w:rsidRPr="005068A1">
          <w:rPr>
            <w:rFonts w:ascii="Cambria" w:hAnsi="Cambria"/>
            <w:b/>
            <w:noProof/>
            <w:sz w:val="20"/>
          </w:rPr>
          <w:fldChar w:fldCharType="end"/>
        </w:r>
      </w:sdtContent>
    </w:sdt>
  </w:p>
  <w:p w:rsidR="00BC597B" w:rsidRPr="005068A1" w:rsidRDefault="00BC597B">
    <w:pPr>
      <w:pStyle w:val="Footer"/>
      <w:rPr>
        <w:rFonts w:ascii="Cambria" w:hAnsi="Cambria"/>
        <w:b/>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97B" w:rsidRPr="005068A1" w:rsidRDefault="00BC597B" w:rsidP="005068A1">
    <w:pPr>
      <w:pStyle w:val="Footer"/>
      <w:rPr>
        <w:rFonts w:ascii="Cambria" w:hAnsi="Cambria"/>
        <w:b/>
        <w:sz w:val="20"/>
      </w:rPr>
    </w:pPr>
    <w:r w:rsidRPr="005068A1">
      <w:rPr>
        <w:rFonts w:ascii="Cambria" w:hAnsi="Cambria"/>
        <w:b/>
        <w:sz w:val="20"/>
      </w:rPr>
      <w:tab/>
    </w:r>
    <w:r>
      <w:rPr>
        <w:rFonts w:ascii="Cambria" w:hAnsi="Cambria"/>
        <w:b/>
        <w:sz w:val="20"/>
      </w:rPr>
      <w:t xml:space="preserve">                  </w:t>
    </w:r>
    <w:sdt>
      <w:sdtPr>
        <w:rPr>
          <w:rFonts w:ascii="Cambria" w:hAnsi="Cambria"/>
          <w:b/>
          <w:sz w:val="20"/>
        </w:rPr>
        <w:id w:val="1962614883"/>
        <w:docPartObj>
          <w:docPartGallery w:val="Page Numbers (Bottom of Page)"/>
          <w:docPartUnique/>
        </w:docPartObj>
      </w:sdtPr>
      <w:sdtEndPr>
        <w:rPr>
          <w:noProof/>
        </w:rPr>
      </w:sdtEndPr>
      <w:sdtContent>
        <w:r w:rsidRPr="005068A1">
          <w:rPr>
            <w:rFonts w:ascii="Cambria" w:hAnsi="Cambria"/>
            <w:b/>
            <w:sz w:val="20"/>
          </w:rPr>
          <w:fldChar w:fldCharType="begin"/>
        </w:r>
        <w:r w:rsidRPr="005068A1">
          <w:rPr>
            <w:rFonts w:ascii="Cambria" w:hAnsi="Cambria"/>
            <w:b/>
            <w:sz w:val="20"/>
          </w:rPr>
          <w:instrText xml:space="preserve"> PAGE   \* MERGEFORMAT </w:instrText>
        </w:r>
        <w:r w:rsidRPr="005068A1">
          <w:rPr>
            <w:rFonts w:ascii="Cambria" w:hAnsi="Cambria"/>
            <w:b/>
            <w:sz w:val="20"/>
          </w:rPr>
          <w:fldChar w:fldCharType="separate"/>
        </w:r>
        <w:r w:rsidR="009B2EE9">
          <w:rPr>
            <w:rFonts w:ascii="Cambria" w:hAnsi="Cambria"/>
            <w:b/>
            <w:noProof/>
            <w:sz w:val="20"/>
          </w:rPr>
          <w:t>2</w:t>
        </w:r>
        <w:r w:rsidRPr="005068A1">
          <w:rPr>
            <w:rFonts w:ascii="Cambria" w:hAnsi="Cambria"/>
            <w:b/>
            <w:noProof/>
            <w:sz w:val="20"/>
          </w:rPr>
          <w:fldChar w:fldCharType="end"/>
        </w:r>
      </w:sdtContent>
    </w:sdt>
  </w:p>
  <w:p w:rsidR="00BC597B" w:rsidRPr="005068A1" w:rsidRDefault="00BC597B">
    <w:pPr>
      <w:pStyle w:val="Footer"/>
      <w:rPr>
        <w:rFonts w:ascii="Cambria" w:hAnsi="Cambria"/>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06E1" w:rsidRDefault="003F06E1" w:rsidP="005068A1">
      <w:pPr>
        <w:spacing w:after="0" w:line="240" w:lineRule="auto"/>
      </w:pPr>
      <w:r>
        <w:separator/>
      </w:r>
    </w:p>
  </w:footnote>
  <w:footnote w:type="continuationSeparator" w:id="0">
    <w:p w:rsidR="003F06E1" w:rsidRDefault="003F06E1" w:rsidP="005068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97B" w:rsidRPr="005068A1" w:rsidRDefault="00BC597B">
    <w:pPr>
      <w:pStyle w:val="Header"/>
      <w:rPr>
        <w:rFonts w:ascii="Cambria" w:hAnsi="Cambria"/>
        <w:b/>
        <w:sz w:val="20"/>
        <w:szCs w:val="20"/>
      </w:rPr>
    </w:pPr>
    <w:r w:rsidRPr="005068A1">
      <w:rPr>
        <w:rFonts w:ascii="Cambria" w:hAnsi="Cambria"/>
        <w:b/>
        <w:sz w:val="20"/>
        <w:szCs w:val="20"/>
      </w:rPr>
      <w:t>Mandala 4:00</w:t>
    </w:r>
  </w:p>
  <w:p w:rsidR="00BC597B" w:rsidRDefault="00BC597B">
    <w:pPr>
      <w:pStyle w:val="Header"/>
      <w:rPr>
        <w:rFonts w:ascii="Cambria" w:hAnsi="Cambria"/>
        <w:b/>
        <w:sz w:val="20"/>
        <w:szCs w:val="20"/>
      </w:rPr>
    </w:pPr>
    <w:r w:rsidRPr="005068A1">
      <w:rPr>
        <w:rFonts w:ascii="Cambria" w:hAnsi="Cambria"/>
        <w:b/>
        <w:sz w:val="20"/>
        <w:szCs w:val="20"/>
      </w:rPr>
      <w:t>R9</w:t>
    </w:r>
  </w:p>
  <w:p w:rsidR="00BC597B" w:rsidRDefault="00BC597B">
    <w:pPr>
      <w:pStyle w:val="Header"/>
      <w:rPr>
        <w:rFonts w:ascii="Cambria" w:hAnsi="Cambria"/>
        <w:b/>
        <w:sz w:val="20"/>
        <w:szCs w:val="20"/>
      </w:rPr>
    </w:pPr>
  </w:p>
  <w:p w:rsidR="00BC597B" w:rsidRPr="005068A1" w:rsidRDefault="00BC597B" w:rsidP="005068A1">
    <w:pPr>
      <w:pStyle w:val="Header"/>
      <w:jc w:val="both"/>
      <w:rPr>
        <w:rFonts w:ascii="Cambria" w:hAnsi="Cambria"/>
        <w:sz w:val="20"/>
        <w:szCs w:val="20"/>
      </w:rPr>
    </w:pPr>
    <w:r>
      <w:rPr>
        <w:rFonts w:ascii="Cambria" w:hAnsi="Cambria"/>
        <w:b/>
        <w:sz w:val="20"/>
        <w:szCs w:val="20"/>
      </w:rPr>
      <w:t xml:space="preserve">Disclaimer: </w:t>
    </w:r>
    <w:r>
      <w:rPr>
        <w:rFonts w:ascii="Cambria" w:hAnsi="Cambria"/>
        <w:sz w:val="20"/>
        <w:szCs w:val="20"/>
      </w:rPr>
      <w:t xml:space="preserve">This paper partially fulfills a writing requirement for first year (freshman) engineering students at the University of Pittsburgh Swanson School of Engineering. </w:t>
    </w:r>
    <w:r>
      <w:rPr>
        <w:rFonts w:ascii="Cambria" w:hAnsi="Cambria"/>
        <w:i/>
        <w:sz w:val="20"/>
        <w:szCs w:val="20"/>
      </w:rPr>
      <w:t xml:space="preserve">This paper is a </w:t>
    </w:r>
    <w:r>
      <w:rPr>
        <w:rFonts w:ascii="Cambria" w:hAnsi="Cambria"/>
        <w:b/>
        <w:i/>
        <w:sz w:val="20"/>
        <w:szCs w:val="20"/>
      </w:rPr>
      <w:t xml:space="preserve">student paper, not a professional </w:t>
    </w:r>
    <w:r>
      <w:rPr>
        <w:rFonts w:ascii="Cambria" w:hAnsi="Cambria"/>
        <w:i/>
        <w:sz w:val="20"/>
        <w:szCs w:val="20"/>
      </w:rPr>
      <w:t xml:space="preserve">paper. </w:t>
    </w:r>
    <w:r>
      <w:rPr>
        <w:rFonts w:ascii="Cambria" w:hAnsi="Cambria"/>
        <w:sz w:val="20"/>
        <w:szCs w:val="20"/>
      </w:rPr>
      <w:t xml:space="preserve">This paper is based on publicly available information and may not </w:t>
    </w:r>
    <w:proofErr w:type="gramStart"/>
    <w:r>
      <w:rPr>
        <w:rFonts w:ascii="Cambria" w:hAnsi="Cambria"/>
        <w:sz w:val="20"/>
        <w:szCs w:val="20"/>
      </w:rPr>
      <w:t>provide</w:t>
    </w:r>
    <w:proofErr w:type="gramEnd"/>
    <w:r>
      <w:rPr>
        <w:rFonts w:ascii="Cambria" w:hAnsi="Cambria"/>
        <w:sz w:val="20"/>
        <w:szCs w:val="20"/>
      </w:rPr>
      <w:t xml:space="preserve"> complete analyses of all relevant data. If this paper </w:t>
    </w:r>
    <w:proofErr w:type="gramStart"/>
    <w:r>
      <w:rPr>
        <w:rFonts w:ascii="Cambria" w:hAnsi="Cambria"/>
        <w:sz w:val="20"/>
        <w:szCs w:val="20"/>
      </w:rPr>
      <w:t>is used</w:t>
    </w:r>
    <w:proofErr w:type="gramEnd"/>
    <w:r>
      <w:rPr>
        <w:rFonts w:ascii="Cambria" w:hAnsi="Cambria"/>
        <w:sz w:val="20"/>
        <w:szCs w:val="20"/>
      </w:rPr>
      <w:t xml:space="preserve"> for any purpose other than this author’s partial fulfillment of a writing requirement for first year (freshman) engineering students at the University of Pittsburgh Swanson School of Engineering, users are doing so at their own risk.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97B" w:rsidRPr="00BA13CF" w:rsidRDefault="00BC597B" w:rsidP="005068A1">
    <w:pPr>
      <w:pStyle w:val="Header"/>
      <w:jc w:val="both"/>
      <w:rPr>
        <w:rFonts w:ascii="Cambria" w:hAnsi="Cambria"/>
        <w:b/>
        <w:sz w:val="20"/>
        <w:szCs w:val="20"/>
      </w:rPr>
    </w:pPr>
    <w:r>
      <w:rPr>
        <w:rFonts w:ascii="Cambria" w:hAnsi="Cambria"/>
        <w:sz w:val="20"/>
        <w:szCs w:val="20"/>
      </w:rPr>
      <w:t xml:space="preserve"> </w:t>
    </w:r>
    <w:r>
      <w:rPr>
        <w:rFonts w:ascii="Cambria" w:hAnsi="Cambria"/>
        <w:b/>
        <w:sz w:val="20"/>
        <w:szCs w:val="20"/>
      </w:rPr>
      <w:t>Avery Peiffer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3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2FA"/>
    <w:rsid w:val="0001658C"/>
    <w:rsid w:val="00032C58"/>
    <w:rsid w:val="00033CD6"/>
    <w:rsid w:val="00035061"/>
    <w:rsid w:val="0004465D"/>
    <w:rsid w:val="00046445"/>
    <w:rsid w:val="000466CF"/>
    <w:rsid w:val="000472D1"/>
    <w:rsid w:val="000536D8"/>
    <w:rsid w:val="00054C41"/>
    <w:rsid w:val="00066AF0"/>
    <w:rsid w:val="00087808"/>
    <w:rsid w:val="00093EBE"/>
    <w:rsid w:val="000A59BE"/>
    <w:rsid w:val="000B63DF"/>
    <w:rsid w:val="000C2290"/>
    <w:rsid w:val="000C703F"/>
    <w:rsid w:val="000E1655"/>
    <w:rsid w:val="000E4BCE"/>
    <w:rsid w:val="000E64CF"/>
    <w:rsid w:val="000F1394"/>
    <w:rsid w:val="000F6A80"/>
    <w:rsid w:val="00105202"/>
    <w:rsid w:val="001143C1"/>
    <w:rsid w:val="0014431E"/>
    <w:rsid w:val="00162E75"/>
    <w:rsid w:val="00163416"/>
    <w:rsid w:val="0016613E"/>
    <w:rsid w:val="00171A92"/>
    <w:rsid w:val="00173548"/>
    <w:rsid w:val="00175185"/>
    <w:rsid w:val="001A4374"/>
    <w:rsid w:val="001B098B"/>
    <w:rsid w:val="001C0226"/>
    <w:rsid w:val="001D6288"/>
    <w:rsid w:val="001D68F2"/>
    <w:rsid w:val="001E55F0"/>
    <w:rsid w:val="001E7B04"/>
    <w:rsid w:val="001F320B"/>
    <w:rsid w:val="00205281"/>
    <w:rsid w:val="0021320B"/>
    <w:rsid w:val="00213F4B"/>
    <w:rsid w:val="00216AD1"/>
    <w:rsid w:val="0022108B"/>
    <w:rsid w:val="00227FDE"/>
    <w:rsid w:val="002368AD"/>
    <w:rsid w:val="00236E9A"/>
    <w:rsid w:val="00237E20"/>
    <w:rsid w:val="002426CD"/>
    <w:rsid w:val="002535AB"/>
    <w:rsid w:val="00255AFC"/>
    <w:rsid w:val="0026749B"/>
    <w:rsid w:val="00273440"/>
    <w:rsid w:val="00286D2F"/>
    <w:rsid w:val="0029698E"/>
    <w:rsid w:val="00296FC3"/>
    <w:rsid w:val="002971AD"/>
    <w:rsid w:val="002A25A0"/>
    <w:rsid w:val="002C271C"/>
    <w:rsid w:val="002D219E"/>
    <w:rsid w:val="002E2F57"/>
    <w:rsid w:val="00305A23"/>
    <w:rsid w:val="00306B03"/>
    <w:rsid w:val="00306BB5"/>
    <w:rsid w:val="00317B7F"/>
    <w:rsid w:val="0034323B"/>
    <w:rsid w:val="00361414"/>
    <w:rsid w:val="0036284E"/>
    <w:rsid w:val="00362FD5"/>
    <w:rsid w:val="0037048A"/>
    <w:rsid w:val="00380681"/>
    <w:rsid w:val="003940B0"/>
    <w:rsid w:val="00396B67"/>
    <w:rsid w:val="003A1124"/>
    <w:rsid w:val="003B3108"/>
    <w:rsid w:val="003E4139"/>
    <w:rsid w:val="003F06E1"/>
    <w:rsid w:val="003F1A64"/>
    <w:rsid w:val="003F1FFD"/>
    <w:rsid w:val="00413657"/>
    <w:rsid w:val="00427BA1"/>
    <w:rsid w:val="00427FE3"/>
    <w:rsid w:val="00435FF2"/>
    <w:rsid w:val="00443A60"/>
    <w:rsid w:val="004565A0"/>
    <w:rsid w:val="004713DF"/>
    <w:rsid w:val="004B7385"/>
    <w:rsid w:val="004C0AD1"/>
    <w:rsid w:val="004D28F4"/>
    <w:rsid w:val="004D57D6"/>
    <w:rsid w:val="004E3084"/>
    <w:rsid w:val="004E7811"/>
    <w:rsid w:val="004F5D63"/>
    <w:rsid w:val="005068A1"/>
    <w:rsid w:val="00507A0D"/>
    <w:rsid w:val="005332FA"/>
    <w:rsid w:val="00547041"/>
    <w:rsid w:val="005562F7"/>
    <w:rsid w:val="00560221"/>
    <w:rsid w:val="00570D56"/>
    <w:rsid w:val="005725FC"/>
    <w:rsid w:val="0058003E"/>
    <w:rsid w:val="0059587F"/>
    <w:rsid w:val="005B299C"/>
    <w:rsid w:val="005C33C0"/>
    <w:rsid w:val="005D3F7A"/>
    <w:rsid w:val="005E4965"/>
    <w:rsid w:val="005E7887"/>
    <w:rsid w:val="005F1D53"/>
    <w:rsid w:val="005F3E51"/>
    <w:rsid w:val="00600E54"/>
    <w:rsid w:val="00612DDE"/>
    <w:rsid w:val="0062635B"/>
    <w:rsid w:val="006305C6"/>
    <w:rsid w:val="00633645"/>
    <w:rsid w:val="00641581"/>
    <w:rsid w:val="006612DC"/>
    <w:rsid w:val="00676596"/>
    <w:rsid w:val="0068654E"/>
    <w:rsid w:val="00696B8A"/>
    <w:rsid w:val="006A492B"/>
    <w:rsid w:val="006B0E00"/>
    <w:rsid w:val="006B59F9"/>
    <w:rsid w:val="006D02EF"/>
    <w:rsid w:val="006F794A"/>
    <w:rsid w:val="00701EE3"/>
    <w:rsid w:val="00702610"/>
    <w:rsid w:val="0071295E"/>
    <w:rsid w:val="007371A6"/>
    <w:rsid w:val="00751367"/>
    <w:rsid w:val="00752A9E"/>
    <w:rsid w:val="00770976"/>
    <w:rsid w:val="00781096"/>
    <w:rsid w:val="00791663"/>
    <w:rsid w:val="00796DFE"/>
    <w:rsid w:val="007A6824"/>
    <w:rsid w:val="007C5742"/>
    <w:rsid w:val="007D60FE"/>
    <w:rsid w:val="007F44F8"/>
    <w:rsid w:val="007F55D2"/>
    <w:rsid w:val="007F59F6"/>
    <w:rsid w:val="0080792C"/>
    <w:rsid w:val="0081071A"/>
    <w:rsid w:val="00823BFB"/>
    <w:rsid w:val="00824A8A"/>
    <w:rsid w:val="00835A09"/>
    <w:rsid w:val="00840EEC"/>
    <w:rsid w:val="00857C6A"/>
    <w:rsid w:val="0086613F"/>
    <w:rsid w:val="00885F85"/>
    <w:rsid w:val="008919E7"/>
    <w:rsid w:val="00893079"/>
    <w:rsid w:val="008A58B0"/>
    <w:rsid w:val="008B257A"/>
    <w:rsid w:val="008C3F5C"/>
    <w:rsid w:val="008C519B"/>
    <w:rsid w:val="008C5481"/>
    <w:rsid w:val="008C62BF"/>
    <w:rsid w:val="008E0FA2"/>
    <w:rsid w:val="008E54D4"/>
    <w:rsid w:val="008F10B5"/>
    <w:rsid w:val="0090629F"/>
    <w:rsid w:val="00912CDB"/>
    <w:rsid w:val="00914B24"/>
    <w:rsid w:val="00924E3E"/>
    <w:rsid w:val="00936BC1"/>
    <w:rsid w:val="0094633E"/>
    <w:rsid w:val="00947F08"/>
    <w:rsid w:val="00953192"/>
    <w:rsid w:val="00960180"/>
    <w:rsid w:val="00960E29"/>
    <w:rsid w:val="00961D64"/>
    <w:rsid w:val="00975AEC"/>
    <w:rsid w:val="009927F4"/>
    <w:rsid w:val="00997338"/>
    <w:rsid w:val="009A0699"/>
    <w:rsid w:val="009B251A"/>
    <w:rsid w:val="009B2EE9"/>
    <w:rsid w:val="009B57DB"/>
    <w:rsid w:val="009C12DC"/>
    <w:rsid w:val="009C7B27"/>
    <w:rsid w:val="009D3A35"/>
    <w:rsid w:val="009E17D4"/>
    <w:rsid w:val="009F7F7D"/>
    <w:rsid w:val="00A00C2F"/>
    <w:rsid w:val="00A04F17"/>
    <w:rsid w:val="00A31120"/>
    <w:rsid w:val="00A3388B"/>
    <w:rsid w:val="00A3486C"/>
    <w:rsid w:val="00A50B1F"/>
    <w:rsid w:val="00A50B30"/>
    <w:rsid w:val="00A5244F"/>
    <w:rsid w:val="00A52BB6"/>
    <w:rsid w:val="00A538FD"/>
    <w:rsid w:val="00A541A8"/>
    <w:rsid w:val="00A753F2"/>
    <w:rsid w:val="00A77902"/>
    <w:rsid w:val="00A82856"/>
    <w:rsid w:val="00A83F7C"/>
    <w:rsid w:val="00A95887"/>
    <w:rsid w:val="00AA0AE2"/>
    <w:rsid w:val="00AA2DE4"/>
    <w:rsid w:val="00AB6008"/>
    <w:rsid w:val="00AC6300"/>
    <w:rsid w:val="00AD3CDF"/>
    <w:rsid w:val="00AD3D5D"/>
    <w:rsid w:val="00AD7B0F"/>
    <w:rsid w:val="00AF7855"/>
    <w:rsid w:val="00AF7ACB"/>
    <w:rsid w:val="00B02EAA"/>
    <w:rsid w:val="00B05076"/>
    <w:rsid w:val="00B26B08"/>
    <w:rsid w:val="00B318C2"/>
    <w:rsid w:val="00B37D59"/>
    <w:rsid w:val="00B426E5"/>
    <w:rsid w:val="00B458C5"/>
    <w:rsid w:val="00B9634A"/>
    <w:rsid w:val="00B97B5D"/>
    <w:rsid w:val="00BA13CF"/>
    <w:rsid w:val="00BA3241"/>
    <w:rsid w:val="00BA50EC"/>
    <w:rsid w:val="00BB138C"/>
    <w:rsid w:val="00BB2C08"/>
    <w:rsid w:val="00BB630D"/>
    <w:rsid w:val="00BC1AC3"/>
    <w:rsid w:val="00BC20C4"/>
    <w:rsid w:val="00BC278E"/>
    <w:rsid w:val="00BC597B"/>
    <w:rsid w:val="00BC5C30"/>
    <w:rsid w:val="00BD218C"/>
    <w:rsid w:val="00BF7881"/>
    <w:rsid w:val="00C0630D"/>
    <w:rsid w:val="00C12D16"/>
    <w:rsid w:val="00C172A2"/>
    <w:rsid w:val="00C24E7D"/>
    <w:rsid w:val="00C34C50"/>
    <w:rsid w:val="00C4561F"/>
    <w:rsid w:val="00C467A4"/>
    <w:rsid w:val="00C46C7B"/>
    <w:rsid w:val="00C505D9"/>
    <w:rsid w:val="00C6472A"/>
    <w:rsid w:val="00C83B79"/>
    <w:rsid w:val="00C85146"/>
    <w:rsid w:val="00C925A8"/>
    <w:rsid w:val="00C97EF5"/>
    <w:rsid w:val="00CA06A4"/>
    <w:rsid w:val="00CB3EBD"/>
    <w:rsid w:val="00CC0ACB"/>
    <w:rsid w:val="00CE70EC"/>
    <w:rsid w:val="00CF038B"/>
    <w:rsid w:val="00CF6626"/>
    <w:rsid w:val="00D26FB5"/>
    <w:rsid w:val="00D37B46"/>
    <w:rsid w:val="00D41D4E"/>
    <w:rsid w:val="00D532EF"/>
    <w:rsid w:val="00D56F97"/>
    <w:rsid w:val="00D73166"/>
    <w:rsid w:val="00D818C3"/>
    <w:rsid w:val="00D91A8A"/>
    <w:rsid w:val="00D9204C"/>
    <w:rsid w:val="00D96DAF"/>
    <w:rsid w:val="00D96FD8"/>
    <w:rsid w:val="00DA066B"/>
    <w:rsid w:val="00DB41C3"/>
    <w:rsid w:val="00DC5429"/>
    <w:rsid w:val="00DD1A02"/>
    <w:rsid w:val="00DD4027"/>
    <w:rsid w:val="00DE378C"/>
    <w:rsid w:val="00DF14CA"/>
    <w:rsid w:val="00DF38DF"/>
    <w:rsid w:val="00DF5C44"/>
    <w:rsid w:val="00E0348A"/>
    <w:rsid w:val="00E06C27"/>
    <w:rsid w:val="00E121B2"/>
    <w:rsid w:val="00E16C49"/>
    <w:rsid w:val="00E22D6F"/>
    <w:rsid w:val="00E358A2"/>
    <w:rsid w:val="00E376AD"/>
    <w:rsid w:val="00E579A1"/>
    <w:rsid w:val="00E67376"/>
    <w:rsid w:val="00E7578D"/>
    <w:rsid w:val="00E84B43"/>
    <w:rsid w:val="00E91FD6"/>
    <w:rsid w:val="00E96C31"/>
    <w:rsid w:val="00E97514"/>
    <w:rsid w:val="00EA2F93"/>
    <w:rsid w:val="00EA6FAD"/>
    <w:rsid w:val="00EB20A4"/>
    <w:rsid w:val="00EC222F"/>
    <w:rsid w:val="00EC51CA"/>
    <w:rsid w:val="00EC6572"/>
    <w:rsid w:val="00F02747"/>
    <w:rsid w:val="00F1447C"/>
    <w:rsid w:val="00F1775F"/>
    <w:rsid w:val="00F24165"/>
    <w:rsid w:val="00F3127C"/>
    <w:rsid w:val="00F3191C"/>
    <w:rsid w:val="00F3484C"/>
    <w:rsid w:val="00F40E59"/>
    <w:rsid w:val="00F50DF3"/>
    <w:rsid w:val="00F527ED"/>
    <w:rsid w:val="00F6042D"/>
    <w:rsid w:val="00F62230"/>
    <w:rsid w:val="00F73F74"/>
    <w:rsid w:val="00F74DE0"/>
    <w:rsid w:val="00F80AD9"/>
    <w:rsid w:val="00F93D99"/>
    <w:rsid w:val="00F954B2"/>
    <w:rsid w:val="00FA6246"/>
    <w:rsid w:val="00FA6A38"/>
    <w:rsid w:val="00FA6DCF"/>
    <w:rsid w:val="00FB6BDF"/>
    <w:rsid w:val="00FC3D74"/>
    <w:rsid w:val="00FD5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3CCB3"/>
  <w15:chartTrackingRefBased/>
  <w15:docId w15:val="{16029F44-6AA8-4361-B7DA-68E7634CB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68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8A1"/>
  </w:style>
  <w:style w:type="paragraph" w:styleId="Footer">
    <w:name w:val="footer"/>
    <w:basedOn w:val="Normal"/>
    <w:link w:val="FooterChar"/>
    <w:uiPriority w:val="99"/>
    <w:unhideWhenUsed/>
    <w:rsid w:val="005068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8A1"/>
  </w:style>
  <w:style w:type="character" w:styleId="Hyperlink">
    <w:name w:val="Hyperlink"/>
    <w:basedOn w:val="DefaultParagraphFont"/>
    <w:uiPriority w:val="99"/>
    <w:unhideWhenUsed/>
    <w:rsid w:val="00BB630D"/>
    <w:rPr>
      <w:color w:val="0563C1" w:themeColor="hyperlink"/>
      <w:u w:val="single"/>
    </w:rPr>
  </w:style>
  <w:style w:type="character" w:styleId="UnresolvedMention">
    <w:name w:val="Unresolved Mention"/>
    <w:basedOn w:val="DefaultParagraphFont"/>
    <w:uiPriority w:val="99"/>
    <w:semiHidden/>
    <w:unhideWhenUsed/>
    <w:rsid w:val="00BB630D"/>
    <w:rPr>
      <w:color w:val="808080"/>
      <w:shd w:val="clear" w:color="auto" w:fill="E6E6E6"/>
    </w:rPr>
  </w:style>
  <w:style w:type="character" w:styleId="FollowedHyperlink">
    <w:name w:val="FollowedHyperlink"/>
    <w:basedOn w:val="DefaultParagraphFont"/>
    <w:uiPriority w:val="99"/>
    <w:semiHidden/>
    <w:unhideWhenUsed/>
    <w:rsid w:val="008E0FA2"/>
    <w:rPr>
      <w:color w:val="954F72" w:themeColor="followedHyperlink"/>
      <w:u w:val="single"/>
    </w:rPr>
  </w:style>
  <w:style w:type="paragraph" w:styleId="BalloonText">
    <w:name w:val="Balloon Text"/>
    <w:basedOn w:val="Normal"/>
    <w:link w:val="BalloonTextChar"/>
    <w:uiPriority w:val="99"/>
    <w:semiHidden/>
    <w:unhideWhenUsed/>
    <w:rsid w:val="00F144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4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ieeexplore.ieee.org/document/865202/" TargetMode="External"/><Relationship Id="rId18" Type="http://schemas.openxmlformats.org/officeDocument/2006/relationships/hyperlink" Target="http://web.b.ebscohost.com/ehost/pdfviewer/pdfviewer?vid=6&amp;sid=f31ce4b8-6eb8-4926-afb5-15ada9f1e20b%40sessionmgr120" TargetMode="Externa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eader" Target="header1.xml"/><Relationship Id="rId12" Type="http://schemas.openxmlformats.org/officeDocument/2006/relationships/hyperlink" Target="https://www.ieee.org/about/corporate/governance/p7-8.html" TargetMode="External"/><Relationship Id="rId17" Type="http://schemas.openxmlformats.org/officeDocument/2006/relationships/hyperlink" Target="https://www.auburn.edu/~vestmon/robotics.html" TargetMode="External"/><Relationship Id="rId2" Type="http://schemas.openxmlformats.org/officeDocument/2006/relationships/settings" Target="settings.xml"/><Relationship Id="rId16" Type="http://schemas.openxmlformats.org/officeDocument/2006/relationships/hyperlink" Target="https://www.wired.com/2010/05/ntsb-makes-recommendations-after-miracle-on-the-hudson-investigation/"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mailto:aep65@pitt.edu" TargetMode="External"/><Relationship Id="rId11" Type="http://schemas.openxmlformats.org/officeDocument/2006/relationships/hyperlink" Target="https://www.engineering.com/Library/ArticlesPage/tabid/85/articleType/ArticleView/ArticleID/175/PageID/199/Default.aspx" TargetMode="External"/><Relationship Id="rId5" Type="http://schemas.openxmlformats.org/officeDocument/2006/relationships/endnotes" Target="endnotes.xml"/><Relationship Id="rId15" Type="http://schemas.openxmlformats.org/officeDocument/2006/relationships/hyperlink" Target="http://www3.ce9.uscourts.gov/jury-instructions/node/568" TargetMode="External"/><Relationship Id="rId23" Type="http://schemas.openxmlformats.org/officeDocument/2006/relationships/theme" Target="theme/theme1.xml"/><Relationship Id="rId10" Type="http://schemas.openxmlformats.org/officeDocument/2006/relationships/hyperlink" Target="https://www.nspe.org/sites/default/files/resources/pdfs/Ethics/CodeofEthics/Code-2007-July.pdf" TargetMode="External"/><Relationship Id="rId19" Type="http://schemas.openxmlformats.org/officeDocument/2006/relationships/hyperlink" Target="http://web.b.ebscohost.com/ehost/pdfviewer/pdfviewer?vid=9&amp;sid=f31ce4b8-6eb8-4926-afb5-15ada9f1e20b%40sessionmgr120" TargetMode="External"/><Relationship Id="rId4" Type="http://schemas.openxmlformats.org/officeDocument/2006/relationships/footnotes" Target="footnotes.xml"/><Relationship Id="rId9" Type="http://schemas.openxmlformats.org/officeDocument/2006/relationships/hyperlink" Target="http://www.trolleydilemma.com/" TargetMode="External"/><Relationship Id="rId14" Type="http://schemas.openxmlformats.org/officeDocument/2006/relationships/hyperlink" Target="https://doi.org/10.1093/jmp/3.3.25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3458</TotalTime>
  <Pages>4</Pages>
  <Words>3047</Words>
  <Characters>17372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Peiffer, Avery E</dc:creator>
  <cp:keywords/>
  <dc:description/>
  <cp:lastModifiedBy>Peiffer, Avery E</cp:lastModifiedBy>
  <cp:revision>36</cp:revision>
  <cp:lastPrinted>2017-11-20T21:22:00Z</cp:lastPrinted>
  <dcterms:created xsi:type="dcterms:W3CDTF">2017-11-18T17:12:00Z</dcterms:created>
  <dcterms:modified xsi:type="dcterms:W3CDTF">2017-11-21T04:07:00Z</dcterms:modified>
</cp:coreProperties>
</file>