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956B" w14:textId="3E133800" w:rsidR="00E7578D" w:rsidRPr="003F0142" w:rsidRDefault="003F0142" w:rsidP="003F0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Locke: </w:t>
      </w:r>
      <w:r>
        <w:rPr>
          <w:rFonts w:ascii="Times New Roman" w:hAnsi="Times New Roman" w:cs="Times New Roman"/>
          <w:i/>
          <w:sz w:val="24"/>
          <w:szCs w:val="24"/>
        </w:rPr>
        <w:t xml:space="preserve">Essay </w:t>
      </w:r>
      <w:proofErr w:type="spellStart"/>
      <w:proofErr w:type="gramStart"/>
      <w:r w:rsidRPr="003F0142">
        <w:rPr>
          <w:rFonts w:ascii="Times New Roman" w:hAnsi="Times New Roman" w:cs="Times New Roman"/>
          <w:sz w:val="24"/>
          <w:szCs w:val="24"/>
        </w:rPr>
        <w:t>I.i</w:t>
      </w:r>
      <w:proofErr w:type="spellEnd"/>
      <w:proofErr w:type="gramEnd"/>
      <w:r w:rsidRPr="003F0142">
        <w:rPr>
          <w:rFonts w:ascii="Times New Roman" w:hAnsi="Times New Roman" w:cs="Times New Roman"/>
          <w:sz w:val="24"/>
          <w:szCs w:val="24"/>
        </w:rPr>
        <w:t>, I.ii.1-8, 15-16, 22</w:t>
      </w:r>
    </w:p>
    <w:p w14:paraId="02582CBF" w14:textId="06724B76" w:rsidR="003F0142" w:rsidRDefault="003F0142" w:rsidP="003F01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</w:t>
      </w:r>
    </w:p>
    <w:p w14:paraId="2DA90937" w14:textId="75A7D004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Purpose: Find out what we can know and where </w:t>
      </w:r>
      <w:r w:rsidR="003847A5">
        <w:rPr>
          <w:rFonts w:ascii="Times New Roman" w:hAnsi="Times New Roman" w:cs="Times New Roman"/>
          <w:sz w:val="24"/>
          <w:szCs w:val="24"/>
        </w:rPr>
        <w:t>it comes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26F3D777" w14:textId="27C1B688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 about metaphysics of mind at this point</w:t>
      </w:r>
    </w:p>
    <w:p w14:paraId="4D8450DA" w14:textId="6145080D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Method: Inquire into origin of ideas, show what knowledge comes from those ideas, inquire into degrees of belief</w:t>
      </w:r>
    </w:p>
    <w:p w14:paraId="3052B9CF" w14:textId="3C220A8E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Wants to define extent of our comprehension so we don’t deviate from rigorous discussion to baseless speculation about things we can’t possibly understand</w:t>
      </w:r>
    </w:p>
    <w:p w14:paraId="00FBAE00" w14:textId="384DF51E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“Knowing the extent of our capacities will help us know what we can reasonably answer,” “We only want to know what concerns our conduct”</w:t>
      </w:r>
    </w:p>
    <w:p w14:paraId="21C1583E" w14:textId="1162FBEC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74575" w14:textId="0017C138" w:rsidR="003F0142" w:rsidRDefault="003F0142" w:rsidP="003F01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II</w:t>
      </w:r>
    </w:p>
    <w:p w14:paraId="2A5C295B" w14:textId="77777777" w:rsidR="003F0142" w:rsidRDefault="003F0142" w:rsidP="003F01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5B23A8" w14:textId="170DE357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Goal is to show that we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innate ideas</w:t>
      </w:r>
    </w:p>
    <w:p w14:paraId="0AD73A74" w14:textId="075C1D88" w:rsidR="003F0142" w:rsidRDefault="003F0142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Can show this by proving that natural faculties lead to all </w:t>
      </w:r>
      <w:proofErr w:type="gramStart"/>
      <w:r>
        <w:rPr>
          <w:rFonts w:ascii="Times New Roman" w:hAnsi="Times New Roman" w:cs="Times New Roman"/>
          <w:sz w:val="24"/>
          <w:szCs w:val="24"/>
        </w:rPr>
        <w:t>possible knowledge</w:t>
      </w:r>
      <w:proofErr w:type="gramEnd"/>
      <w:r>
        <w:rPr>
          <w:rFonts w:ascii="Times New Roman" w:hAnsi="Times New Roman" w:cs="Times New Roman"/>
          <w:sz w:val="24"/>
          <w:szCs w:val="24"/>
        </w:rPr>
        <w:t>, making it redundant to have innate ideas</w:t>
      </w:r>
    </w:p>
    <w:p w14:paraId="73E58C6C" w14:textId="388A36C6" w:rsidR="00F61F68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Wants to address the nativist arguments for “universal principles,” namely that “whatever is, is” and “It is impossible for the same thing to be and not to be”</w:t>
      </w:r>
    </w:p>
    <w:p w14:paraId="0C637FA3" w14:textId="2814E41C" w:rsidR="00F61F68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Argument 1: There are certain principles that everyone assents to</w:t>
      </w:r>
    </w:p>
    <w:p w14:paraId="447FD06D" w14:textId="6AB215BF" w:rsidR="00F61F68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Counterargument: Some people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assent to these: children and cognitively-impaired individuals</w:t>
      </w:r>
    </w:p>
    <w:p w14:paraId="4CF92C6F" w14:textId="68B0D877" w:rsidR="00F61F68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Argument 2: People assent to these principles when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acquire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reason</w:t>
      </w:r>
    </w:p>
    <w:p w14:paraId="21E9DA9C" w14:textId="7275B9A2" w:rsidR="00F61F68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Counterargument: If reason discovered these things, they are not innate</w:t>
      </w:r>
      <w:r w:rsidR="00FA6EE0">
        <w:rPr>
          <w:rFonts w:ascii="Times New Roman" w:hAnsi="Times New Roman" w:cs="Times New Roman"/>
          <w:sz w:val="24"/>
          <w:szCs w:val="24"/>
        </w:rPr>
        <w:t xml:space="preserve">. Then they must all be “theorems” that become </w:t>
      </w:r>
      <w:proofErr w:type="gramStart"/>
      <w:r w:rsidR="00FA6EE0">
        <w:rPr>
          <w:rFonts w:ascii="Times New Roman" w:hAnsi="Times New Roman" w:cs="Times New Roman"/>
          <w:sz w:val="24"/>
          <w:szCs w:val="24"/>
        </w:rPr>
        <w:t>evident</w:t>
      </w:r>
      <w:proofErr w:type="gramEnd"/>
      <w:r w:rsidR="00FA6EE0">
        <w:rPr>
          <w:rFonts w:ascii="Times New Roman" w:hAnsi="Times New Roman" w:cs="Times New Roman"/>
          <w:sz w:val="24"/>
          <w:szCs w:val="24"/>
        </w:rPr>
        <w:t xml:space="preserve"> when they are thought about for the first time – all knowledge would already be in mind</w:t>
      </w:r>
    </w:p>
    <w:p w14:paraId="46C15AC6" w14:textId="247C8AC3" w:rsidR="00F61F68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Argument 3: These principles are assented to as soon as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are proposed</w:t>
      </w:r>
      <w:proofErr w:type="gramEnd"/>
    </w:p>
    <w:p w14:paraId="58E42C36" w14:textId="07C7A70F" w:rsidR="00F61F68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Counterargument: This is not implicit </w:t>
      </w:r>
      <w:proofErr w:type="gramStart"/>
      <w:r>
        <w:rPr>
          <w:rFonts w:ascii="Times New Roman" w:hAnsi="Times New Roman" w:cs="Times New Roman"/>
          <w:sz w:val="24"/>
          <w:szCs w:val="24"/>
        </w:rPr>
        <w:t>knowledge,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idea comes from perception and so is not innate</w:t>
      </w:r>
    </w:p>
    <w:p w14:paraId="000F5682" w14:textId="3C9A9EE3" w:rsidR="006A030A" w:rsidRDefault="00F61F68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A6EE0">
        <w:rPr>
          <w:rFonts w:ascii="Times New Roman" w:hAnsi="Times New Roman" w:cs="Times New Roman"/>
          <w:sz w:val="24"/>
          <w:szCs w:val="24"/>
        </w:rPr>
        <w:t xml:space="preserve">Mind </w:t>
      </w:r>
      <w:proofErr w:type="gramStart"/>
      <w:r w:rsidR="00FA6EE0">
        <w:rPr>
          <w:rFonts w:ascii="Times New Roman" w:hAnsi="Times New Roman" w:cs="Times New Roman"/>
          <w:sz w:val="24"/>
          <w:szCs w:val="24"/>
        </w:rPr>
        <w:t>attains</w:t>
      </w:r>
      <w:proofErr w:type="gramEnd"/>
      <w:r w:rsidR="00FA6EE0">
        <w:rPr>
          <w:rFonts w:ascii="Times New Roman" w:hAnsi="Times New Roman" w:cs="Times New Roman"/>
          <w:sz w:val="24"/>
          <w:szCs w:val="24"/>
        </w:rPr>
        <w:t xml:space="preserve"> truths by generalizing from experience. The first distinct ideas that the mind </w:t>
      </w:r>
      <w:proofErr w:type="gramStart"/>
      <w:r w:rsidR="00FA6EE0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FA6EE0">
        <w:rPr>
          <w:rFonts w:ascii="Times New Roman" w:hAnsi="Times New Roman" w:cs="Times New Roman"/>
          <w:sz w:val="24"/>
          <w:szCs w:val="24"/>
        </w:rPr>
        <w:t xml:space="preserve"> develop </w:t>
      </w:r>
      <w:r w:rsidR="00B818D1">
        <w:rPr>
          <w:rFonts w:ascii="Times New Roman" w:hAnsi="Times New Roman" w:cs="Times New Roman"/>
          <w:sz w:val="24"/>
          <w:szCs w:val="24"/>
        </w:rPr>
        <w:t xml:space="preserve">are related to the most common subjects of their senses. </w:t>
      </w:r>
    </w:p>
    <w:p w14:paraId="12CE3A0B" w14:textId="0C9567BB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B91918" w14:textId="0A049559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232D3" w14:textId="3CC4AB09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23EC7" w14:textId="058F2F37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2F911" w14:textId="2FE9E1D6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98E5B" w14:textId="4A271B11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62521" w14:textId="730B478A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47032" w14:textId="1510F9C5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AB89B" w14:textId="1898FB70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2A518" w14:textId="5AB46667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71B5" w14:textId="2C1C02FF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BCD19" w14:textId="77777777" w:rsidR="00B818D1" w:rsidRDefault="00B818D1" w:rsidP="003F014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60B1DC" w14:textId="6BE5EDEE" w:rsidR="00F61F68" w:rsidRDefault="006A030A" w:rsidP="006A03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Questions</w:t>
      </w:r>
    </w:p>
    <w:p w14:paraId="6EE5BFB1" w14:textId="7EF7C96E" w:rsidR="006A030A" w:rsidRDefault="006A030A" w:rsidP="006A03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F782F7" w14:textId="50D6C448" w:rsidR="006A030A" w:rsidRDefault="006A030A" w:rsidP="006A03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030A">
        <w:rPr>
          <w:rFonts w:ascii="Times New Roman" w:hAnsi="Times New Roman" w:cs="Times New Roman"/>
          <w:sz w:val="24"/>
          <w:szCs w:val="24"/>
        </w:rPr>
        <w:t xml:space="preserve">Since Locke believes that all knowledge is derived from the senses, is it safe to assume that he </w:t>
      </w:r>
      <w:proofErr w:type="gramStart"/>
      <w:r w:rsidRPr="006A030A">
        <w:rPr>
          <w:rFonts w:ascii="Times New Roman" w:hAnsi="Times New Roman" w:cs="Times New Roman"/>
          <w:sz w:val="24"/>
          <w:szCs w:val="24"/>
        </w:rPr>
        <w:t>wouldn't</w:t>
      </w:r>
      <w:proofErr w:type="gramEnd"/>
      <w:r w:rsidRPr="006A030A">
        <w:rPr>
          <w:rFonts w:ascii="Times New Roman" w:hAnsi="Times New Roman" w:cs="Times New Roman"/>
          <w:sz w:val="24"/>
          <w:szCs w:val="24"/>
        </w:rPr>
        <w:t xml:space="preserve"> believe in the concept of instincts?</w:t>
      </w:r>
    </w:p>
    <w:p w14:paraId="093B53FE" w14:textId="165D09A1" w:rsidR="006A030A" w:rsidRDefault="006A030A" w:rsidP="006A03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Instinct: undergoing action for self-preservation (evolutionary)</w:t>
      </w:r>
    </w:p>
    <w:p w14:paraId="5A34D43F" w14:textId="7700B0D5" w:rsidR="006A030A" w:rsidRDefault="006A030A" w:rsidP="006A03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Locke would say that this knowledge is purely biological and not an idea, which he says is the </w:t>
      </w:r>
      <w:r w:rsidR="00232B94">
        <w:rPr>
          <w:rFonts w:ascii="Times New Roman" w:hAnsi="Times New Roman" w:cs="Times New Roman"/>
          <w:sz w:val="24"/>
          <w:szCs w:val="24"/>
        </w:rPr>
        <w:t xml:space="preserve">object of the understanding when someone thinks. </w:t>
      </w:r>
      <w:proofErr w:type="gramStart"/>
      <w:r w:rsidR="00232B94">
        <w:rPr>
          <w:rFonts w:ascii="Times New Roman" w:hAnsi="Times New Roman" w:cs="Times New Roman"/>
          <w:sz w:val="24"/>
          <w:szCs w:val="24"/>
        </w:rPr>
        <w:t>By definition, an</w:t>
      </w:r>
      <w:proofErr w:type="gramEnd"/>
      <w:r w:rsidR="00232B94">
        <w:rPr>
          <w:rFonts w:ascii="Times New Roman" w:hAnsi="Times New Roman" w:cs="Times New Roman"/>
          <w:sz w:val="24"/>
          <w:szCs w:val="24"/>
        </w:rPr>
        <w:t xml:space="preserve"> instinct is not something that is consciously thought about, so it does not follow Locke’s conception of an idea.</w:t>
      </w:r>
    </w:p>
    <w:p w14:paraId="1B4306B6" w14:textId="75653F58" w:rsidR="00232B94" w:rsidRDefault="00232B94" w:rsidP="00232B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BFAE5" w14:textId="6C681A6E" w:rsidR="00232B94" w:rsidRDefault="00232B94" w:rsidP="00232B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94">
        <w:rPr>
          <w:rFonts w:ascii="Times New Roman" w:hAnsi="Times New Roman" w:cs="Times New Roman"/>
          <w:sz w:val="24"/>
          <w:szCs w:val="24"/>
        </w:rPr>
        <w:t>How does Locke deny the complexity of language learning as an innate truth? </w:t>
      </w:r>
    </w:p>
    <w:p w14:paraId="70CAEA30" w14:textId="47631177" w:rsidR="006D61DB" w:rsidRDefault="006D61DB" w:rsidP="00232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ability to learn language is not an idea; it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capacity</w:t>
      </w:r>
      <w:proofErr w:type="gramEnd"/>
      <w:r>
        <w:rPr>
          <w:rFonts w:ascii="Times New Roman" w:hAnsi="Times New Roman" w:cs="Times New Roman"/>
          <w:sz w:val="24"/>
          <w:szCs w:val="24"/>
        </w:rPr>
        <w:t>. This is what Locke would say that we are born with, as opposed to an understanding of specific languages. Chomsky’s language acquisition device.</w:t>
      </w:r>
    </w:p>
    <w:p w14:paraId="742D0E4A" w14:textId="3EA1EB35" w:rsidR="00232B94" w:rsidRPr="006A030A" w:rsidRDefault="00232B94" w:rsidP="00232B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32B94" w:rsidRPr="006A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1B9"/>
    <w:multiLevelType w:val="hybridMultilevel"/>
    <w:tmpl w:val="C02A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9A6"/>
    <w:multiLevelType w:val="hybridMultilevel"/>
    <w:tmpl w:val="A822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82041"/>
    <w:multiLevelType w:val="hybridMultilevel"/>
    <w:tmpl w:val="0C84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42"/>
    <w:rsid w:val="00232B94"/>
    <w:rsid w:val="003847A5"/>
    <w:rsid w:val="003F0142"/>
    <w:rsid w:val="006A030A"/>
    <w:rsid w:val="006D61DB"/>
    <w:rsid w:val="00B818D1"/>
    <w:rsid w:val="00E7578D"/>
    <w:rsid w:val="00F61F68"/>
    <w:rsid w:val="00FA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B998"/>
  <w15:chartTrackingRefBased/>
  <w15:docId w15:val="{42EE3468-5908-4B02-AA06-71FBF15C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Avery E</dc:creator>
  <cp:keywords/>
  <dc:description/>
  <cp:lastModifiedBy>Peiffer, Avery E</cp:lastModifiedBy>
  <cp:revision>5</cp:revision>
  <dcterms:created xsi:type="dcterms:W3CDTF">2018-03-12T18:22:00Z</dcterms:created>
  <dcterms:modified xsi:type="dcterms:W3CDTF">2018-03-13T13:02:00Z</dcterms:modified>
</cp:coreProperties>
</file>