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C4C16A" w14:textId="42F9D473" w:rsidR="009E0636" w:rsidRPr="0096174A" w:rsidRDefault="009E0636" w:rsidP="009E0636">
      <w:pPr>
        <w:rPr>
          <w:rFonts w:ascii="Arial" w:eastAsia="Times New Roman" w:hAnsi="Arial" w:cs="Arial"/>
          <w:b/>
          <w:bCs/>
          <w:color w:val="000000"/>
          <w:sz w:val="22"/>
          <w:szCs w:val="22"/>
        </w:rPr>
      </w:pPr>
      <w:r w:rsidRPr="0096174A">
        <w:rPr>
          <w:rFonts w:ascii="Arial" w:eastAsia="Times New Roman" w:hAnsi="Arial" w:cs="Arial"/>
          <w:b/>
          <w:bCs/>
          <w:color w:val="000000"/>
          <w:sz w:val="22"/>
          <w:szCs w:val="22"/>
        </w:rPr>
        <w:t>Intro Material</w:t>
      </w:r>
    </w:p>
    <w:p w14:paraId="05580F5B" w14:textId="77777777" w:rsidR="008748A9" w:rsidRPr="009E0636" w:rsidRDefault="008748A9" w:rsidP="009E0636">
      <w:pPr>
        <w:rPr>
          <w:rFonts w:ascii="Times New Roman" w:eastAsia="Times New Roman" w:hAnsi="Times New Roman" w:cs="Times New Roman"/>
        </w:rPr>
      </w:pPr>
    </w:p>
    <w:p w14:paraId="723CC843" w14:textId="7C6D7C7D" w:rsidR="009E0636" w:rsidRDefault="009E0636" w:rsidP="009E0636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9E0636">
        <w:rPr>
          <w:rFonts w:ascii="Arial" w:eastAsia="Times New Roman" w:hAnsi="Arial" w:cs="Arial"/>
          <w:color w:val="000000"/>
          <w:sz w:val="22"/>
          <w:szCs w:val="22"/>
        </w:rPr>
        <w:t>List the 6 areas of Biopsychology and aspects unique to each one</w:t>
      </w:r>
      <w:r w:rsidR="00CF3ECC">
        <w:rPr>
          <w:rFonts w:ascii="Arial" w:eastAsia="Times New Roman" w:hAnsi="Arial" w:cs="Arial"/>
          <w:color w:val="000000"/>
          <w:sz w:val="22"/>
          <w:szCs w:val="22"/>
        </w:rPr>
        <w:t>. Try to think of research questions that would fall under each category.</w:t>
      </w:r>
    </w:p>
    <w:p w14:paraId="5A668712" w14:textId="77777777" w:rsidR="00CB4097" w:rsidRDefault="00CB4097" w:rsidP="00CB4097">
      <w:p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</w:p>
    <w:tbl>
      <w:tblPr>
        <w:tblStyle w:val="TableGrid"/>
        <w:tblW w:w="9068" w:type="dxa"/>
        <w:tblLayout w:type="fixed"/>
        <w:tblLook w:val="04A0" w:firstRow="1" w:lastRow="0" w:firstColumn="1" w:lastColumn="0" w:noHBand="0" w:noVBand="1"/>
      </w:tblPr>
      <w:tblGrid>
        <w:gridCol w:w="2425"/>
        <w:gridCol w:w="2160"/>
        <w:gridCol w:w="1070"/>
        <w:gridCol w:w="3413"/>
      </w:tblGrid>
      <w:tr w:rsidR="005168C4" w14:paraId="0F3DA12F" w14:textId="77777777" w:rsidTr="005168C4">
        <w:trPr>
          <w:trHeight w:val="782"/>
        </w:trPr>
        <w:tc>
          <w:tcPr>
            <w:tcW w:w="2425" w:type="dxa"/>
          </w:tcPr>
          <w:p w14:paraId="6B4AFEEB" w14:textId="3F7179E1" w:rsidR="00F96040" w:rsidRPr="00DD4A0C" w:rsidRDefault="00F96040" w:rsidP="00B82466">
            <w:pPr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</w:pPr>
            <w:r w:rsidRPr="00DD4A0C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Area</w:t>
            </w:r>
          </w:p>
        </w:tc>
        <w:tc>
          <w:tcPr>
            <w:tcW w:w="2160" w:type="dxa"/>
          </w:tcPr>
          <w:p w14:paraId="372266F2" w14:textId="4D816CC2" w:rsidR="00F96040" w:rsidRPr="00DD4A0C" w:rsidRDefault="00F96040" w:rsidP="00B82466">
            <w:pPr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</w:pPr>
            <w:r w:rsidRPr="00DD4A0C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Unique Aspects</w:t>
            </w:r>
          </w:p>
        </w:tc>
        <w:tc>
          <w:tcPr>
            <w:tcW w:w="1070" w:type="dxa"/>
          </w:tcPr>
          <w:p w14:paraId="42E0970D" w14:textId="5ECED62A" w:rsidR="00F96040" w:rsidRPr="00DD4A0C" w:rsidRDefault="00F96040" w:rsidP="00B82466">
            <w:pPr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Match</w:t>
            </w:r>
            <w:r w:rsidR="005168C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 xml:space="preserve"> below</w:t>
            </w:r>
          </w:p>
        </w:tc>
        <w:tc>
          <w:tcPr>
            <w:tcW w:w="3413" w:type="dxa"/>
          </w:tcPr>
          <w:p w14:paraId="3DD42935" w14:textId="26195C8C" w:rsidR="00F96040" w:rsidRPr="00DD4A0C" w:rsidRDefault="00F96040" w:rsidP="00B82466">
            <w:pPr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 xml:space="preserve">Create your own </w:t>
            </w:r>
            <w:r w:rsidRPr="00DD4A0C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research questions</w:t>
            </w:r>
            <w:r w:rsidR="00823ED9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 xml:space="preserve"> in groups</w:t>
            </w:r>
          </w:p>
        </w:tc>
      </w:tr>
      <w:tr w:rsidR="005168C4" w14:paraId="0B834FF1" w14:textId="77777777" w:rsidTr="005168C4">
        <w:trPr>
          <w:trHeight w:val="950"/>
        </w:trPr>
        <w:tc>
          <w:tcPr>
            <w:tcW w:w="2425" w:type="dxa"/>
          </w:tcPr>
          <w:p w14:paraId="4A5D5420" w14:textId="37A3F1AB" w:rsidR="00F96040" w:rsidRPr="005168C4" w:rsidRDefault="00F96040" w:rsidP="00B82466">
            <w:pPr>
              <w:textAlignment w:val="baseline"/>
              <w:rPr>
                <w:rFonts w:ascii="Arial" w:eastAsia="Times New Roman" w:hAnsi="Arial" w:cs="Arial"/>
                <w:color w:val="4472C4" w:themeColor="accen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79713779" w14:textId="0D1D49C6" w:rsidR="00F96040" w:rsidRPr="005168C4" w:rsidRDefault="00F96040" w:rsidP="00B82466">
            <w:pPr>
              <w:textAlignment w:val="baseline"/>
              <w:rPr>
                <w:rFonts w:ascii="Arial" w:eastAsia="Times New Roman" w:hAnsi="Arial" w:cs="Arial"/>
                <w:color w:val="4472C4" w:themeColor="accent1"/>
                <w:sz w:val="22"/>
                <w:szCs w:val="22"/>
              </w:rPr>
            </w:pPr>
          </w:p>
        </w:tc>
        <w:tc>
          <w:tcPr>
            <w:tcW w:w="1070" w:type="dxa"/>
          </w:tcPr>
          <w:p w14:paraId="63D1BA37" w14:textId="6CC602C5" w:rsidR="00F96040" w:rsidRPr="005168C4" w:rsidRDefault="00F96040" w:rsidP="00B82466">
            <w:pPr>
              <w:textAlignment w:val="baseline"/>
              <w:rPr>
                <w:rFonts w:ascii="Arial" w:eastAsia="Times New Roman" w:hAnsi="Arial" w:cs="Arial"/>
                <w:color w:val="4472C4" w:themeColor="accent1"/>
                <w:sz w:val="22"/>
                <w:szCs w:val="22"/>
              </w:rPr>
            </w:pPr>
          </w:p>
        </w:tc>
        <w:tc>
          <w:tcPr>
            <w:tcW w:w="3413" w:type="dxa"/>
          </w:tcPr>
          <w:p w14:paraId="076A13B9" w14:textId="27B4F2C2" w:rsidR="00F96040" w:rsidRDefault="00F96040" w:rsidP="00B82466">
            <w:p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</w:tr>
      <w:tr w:rsidR="005168C4" w14:paraId="472CF91E" w14:textId="77777777" w:rsidTr="005168C4">
        <w:trPr>
          <w:trHeight w:val="1026"/>
        </w:trPr>
        <w:tc>
          <w:tcPr>
            <w:tcW w:w="2425" w:type="dxa"/>
          </w:tcPr>
          <w:p w14:paraId="479E78B6" w14:textId="03651F41" w:rsidR="00F96040" w:rsidRPr="005168C4" w:rsidRDefault="00F96040" w:rsidP="00B82466">
            <w:pPr>
              <w:textAlignment w:val="baseline"/>
              <w:rPr>
                <w:rFonts w:ascii="Arial" w:eastAsia="Times New Roman" w:hAnsi="Arial" w:cs="Arial"/>
                <w:color w:val="4472C4" w:themeColor="accen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2589C5BF" w14:textId="596CB270" w:rsidR="00F96040" w:rsidRPr="005168C4" w:rsidRDefault="00F96040" w:rsidP="00B82466">
            <w:pPr>
              <w:textAlignment w:val="baseline"/>
              <w:rPr>
                <w:rFonts w:ascii="Arial" w:eastAsia="Times New Roman" w:hAnsi="Arial" w:cs="Arial"/>
                <w:color w:val="4472C4" w:themeColor="accent1"/>
                <w:sz w:val="22"/>
                <w:szCs w:val="22"/>
              </w:rPr>
            </w:pPr>
          </w:p>
        </w:tc>
        <w:tc>
          <w:tcPr>
            <w:tcW w:w="1070" w:type="dxa"/>
          </w:tcPr>
          <w:p w14:paraId="60E92231" w14:textId="3A066AE0" w:rsidR="00F96040" w:rsidRPr="005168C4" w:rsidRDefault="00F96040" w:rsidP="00B82466">
            <w:pPr>
              <w:textAlignment w:val="baseline"/>
              <w:rPr>
                <w:rFonts w:ascii="Arial" w:eastAsia="Times New Roman" w:hAnsi="Arial" w:cs="Arial"/>
                <w:color w:val="4472C4" w:themeColor="accent1"/>
                <w:sz w:val="22"/>
                <w:szCs w:val="22"/>
              </w:rPr>
            </w:pPr>
          </w:p>
        </w:tc>
        <w:tc>
          <w:tcPr>
            <w:tcW w:w="3413" w:type="dxa"/>
          </w:tcPr>
          <w:p w14:paraId="3173EBE2" w14:textId="54AF374B" w:rsidR="00F96040" w:rsidRDefault="00F96040" w:rsidP="00B82466">
            <w:p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</w:tr>
      <w:tr w:rsidR="005168C4" w14:paraId="00F02B98" w14:textId="77777777" w:rsidTr="005168C4">
        <w:trPr>
          <w:trHeight w:val="950"/>
        </w:trPr>
        <w:tc>
          <w:tcPr>
            <w:tcW w:w="2425" w:type="dxa"/>
          </w:tcPr>
          <w:p w14:paraId="235DE0B2" w14:textId="233ED457" w:rsidR="00F96040" w:rsidRPr="005168C4" w:rsidRDefault="00F96040" w:rsidP="00B82466">
            <w:pPr>
              <w:textAlignment w:val="baseline"/>
              <w:rPr>
                <w:rFonts w:ascii="Arial" w:eastAsia="Times New Roman" w:hAnsi="Arial" w:cs="Arial"/>
                <w:color w:val="4472C4" w:themeColor="accen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6381DC9C" w14:textId="2D64BFC2" w:rsidR="00F96040" w:rsidRPr="005168C4" w:rsidRDefault="00F96040" w:rsidP="00B82466">
            <w:pPr>
              <w:textAlignment w:val="baseline"/>
              <w:rPr>
                <w:rFonts w:ascii="Arial" w:eastAsia="Times New Roman" w:hAnsi="Arial" w:cs="Arial"/>
                <w:color w:val="4472C4" w:themeColor="accent1"/>
                <w:sz w:val="22"/>
                <w:szCs w:val="22"/>
              </w:rPr>
            </w:pPr>
          </w:p>
        </w:tc>
        <w:tc>
          <w:tcPr>
            <w:tcW w:w="1070" w:type="dxa"/>
          </w:tcPr>
          <w:p w14:paraId="73B7CCFD" w14:textId="277B0490" w:rsidR="00F96040" w:rsidRPr="005168C4" w:rsidRDefault="00F96040" w:rsidP="00B82466">
            <w:pPr>
              <w:textAlignment w:val="baseline"/>
              <w:rPr>
                <w:rFonts w:ascii="Arial" w:eastAsia="Times New Roman" w:hAnsi="Arial" w:cs="Arial"/>
                <w:color w:val="4472C4" w:themeColor="accent1"/>
                <w:sz w:val="22"/>
                <w:szCs w:val="22"/>
              </w:rPr>
            </w:pPr>
          </w:p>
        </w:tc>
        <w:tc>
          <w:tcPr>
            <w:tcW w:w="3413" w:type="dxa"/>
          </w:tcPr>
          <w:p w14:paraId="07F9459C" w14:textId="061521A1" w:rsidR="00F96040" w:rsidRDefault="00F96040" w:rsidP="00B82466">
            <w:p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</w:tr>
      <w:tr w:rsidR="005168C4" w14:paraId="06D68292" w14:textId="77777777" w:rsidTr="005168C4">
        <w:trPr>
          <w:trHeight w:val="1026"/>
        </w:trPr>
        <w:tc>
          <w:tcPr>
            <w:tcW w:w="2425" w:type="dxa"/>
          </w:tcPr>
          <w:p w14:paraId="18C5295B" w14:textId="3C64D397" w:rsidR="00F96040" w:rsidRPr="005168C4" w:rsidRDefault="00F96040" w:rsidP="00B82466">
            <w:pPr>
              <w:textAlignment w:val="baseline"/>
              <w:rPr>
                <w:rFonts w:ascii="Arial" w:eastAsia="Times New Roman" w:hAnsi="Arial" w:cs="Arial"/>
                <w:color w:val="4472C4" w:themeColor="accen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5ED0584E" w14:textId="714CE11B" w:rsidR="00F96040" w:rsidRPr="005168C4" w:rsidRDefault="00F96040" w:rsidP="00B82466">
            <w:pPr>
              <w:textAlignment w:val="baseline"/>
              <w:rPr>
                <w:rFonts w:ascii="Arial" w:eastAsia="Times New Roman" w:hAnsi="Arial" w:cs="Arial"/>
                <w:color w:val="4472C4" w:themeColor="accent1"/>
                <w:sz w:val="22"/>
                <w:szCs w:val="22"/>
              </w:rPr>
            </w:pPr>
          </w:p>
        </w:tc>
        <w:tc>
          <w:tcPr>
            <w:tcW w:w="1070" w:type="dxa"/>
          </w:tcPr>
          <w:p w14:paraId="5FD5FC8E" w14:textId="356AE12E" w:rsidR="00F96040" w:rsidRPr="005168C4" w:rsidRDefault="00F96040" w:rsidP="00B82466">
            <w:pPr>
              <w:textAlignment w:val="baseline"/>
              <w:rPr>
                <w:rFonts w:ascii="Arial" w:eastAsia="Times New Roman" w:hAnsi="Arial" w:cs="Arial"/>
                <w:color w:val="4472C4" w:themeColor="accent1"/>
                <w:sz w:val="22"/>
                <w:szCs w:val="22"/>
              </w:rPr>
            </w:pPr>
          </w:p>
        </w:tc>
        <w:tc>
          <w:tcPr>
            <w:tcW w:w="3413" w:type="dxa"/>
          </w:tcPr>
          <w:p w14:paraId="79D8A247" w14:textId="54D08D9F" w:rsidR="00F96040" w:rsidRDefault="00F96040" w:rsidP="00B82466">
            <w:p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</w:tr>
      <w:tr w:rsidR="005168C4" w14:paraId="3DDBD622" w14:textId="77777777" w:rsidTr="005168C4">
        <w:trPr>
          <w:trHeight w:val="1026"/>
        </w:trPr>
        <w:tc>
          <w:tcPr>
            <w:tcW w:w="2425" w:type="dxa"/>
          </w:tcPr>
          <w:p w14:paraId="6E5BC96B" w14:textId="0117D25C" w:rsidR="00F96040" w:rsidRPr="005168C4" w:rsidRDefault="00F96040" w:rsidP="00B82466">
            <w:pPr>
              <w:textAlignment w:val="baseline"/>
              <w:rPr>
                <w:rFonts w:ascii="Arial" w:eastAsia="Times New Roman" w:hAnsi="Arial" w:cs="Arial"/>
                <w:color w:val="4472C4" w:themeColor="accen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524AF86B" w14:textId="33D0EE25" w:rsidR="00F96040" w:rsidRPr="005168C4" w:rsidRDefault="00F96040" w:rsidP="00B82466">
            <w:pPr>
              <w:textAlignment w:val="baseline"/>
              <w:rPr>
                <w:rFonts w:ascii="Arial" w:eastAsia="Times New Roman" w:hAnsi="Arial" w:cs="Arial"/>
                <w:color w:val="4472C4" w:themeColor="accent1"/>
                <w:sz w:val="22"/>
                <w:szCs w:val="22"/>
              </w:rPr>
            </w:pPr>
          </w:p>
        </w:tc>
        <w:tc>
          <w:tcPr>
            <w:tcW w:w="1070" w:type="dxa"/>
          </w:tcPr>
          <w:p w14:paraId="1414078B" w14:textId="604D6585" w:rsidR="00F96040" w:rsidRPr="005168C4" w:rsidRDefault="00F96040" w:rsidP="00B82466">
            <w:pPr>
              <w:textAlignment w:val="baseline"/>
              <w:rPr>
                <w:rFonts w:ascii="Arial" w:eastAsia="Times New Roman" w:hAnsi="Arial" w:cs="Arial"/>
                <w:color w:val="4472C4" w:themeColor="accent1"/>
                <w:sz w:val="22"/>
                <w:szCs w:val="22"/>
              </w:rPr>
            </w:pPr>
          </w:p>
        </w:tc>
        <w:tc>
          <w:tcPr>
            <w:tcW w:w="3413" w:type="dxa"/>
          </w:tcPr>
          <w:p w14:paraId="2129061A" w14:textId="60C8D804" w:rsidR="00F96040" w:rsidRDefault="00F96040" w:rsidP="00B82466">
            <w:p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</w:tr>
      <w:tr w:rsidR="005168C4" w14:paraId="42D57147" w14:textId="77777777" w:rsidTr="005168C4">
        <w:trPr>
          <w:trHeight w:val="950"/>
        </w:trPr>
        <w:tc>
          <w:tcPr>
            <w:tcW w:w="2425" w:type="dxa"/>
          </w:tcPr>
          <w:p w14:paraId="35B2A327" w14:textId="09EDCB19" w:rsidR="00F96040" w:rsidRPr="005168C4" w:rsidRDefault="00F96040" w:rsidP="00B82466">
            <w:pPr>
              <w:textAlignment w:val="baseline"/>
              <w:rPr>
                <w:rFonts w:ascii="Arial" w:eastAsia="Times New Roman" w:hAnsi="Arial" w:cs="Arial"/>
                <w:color w:val="4472C4" w:themeColor="accen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2129EFFA" w14:textId="029546FC" w:rsidR="00F96040" w:rsidRPr="005168C4" w:rsidRDefault="00F96040" w:rsidP="00B82466">
            <w:pPr>
              <w:textAlignment w:val="baseline"/>
              <w:rPr>
                <w:rFonts w:ascii="Arial" w:eastAsia="Times New Roman" w:hAnsi="Arial" w:cs="Arial"/>
                <w:color w:val="4472C4" w:themeColor="accent1"/>
                <w:sz w:val="22"/>
                <w:szCs w:val="22"/>
              </w:rPr>
            </w:pPr>
          </w:p>
        </w:tc>
        <w:tc>
          <w:tcPr>
            <w:tcW w:w="1070" w:type="dxa"/>
          </w:tcPr>
          <w:p w14:paraId="61FFBE0A" w14:textId="143C87EB" w:rsidR="00F96040" w:rsidRPr="005168C4" w:rsidRDefault="00F96040" w:rsidP="00B82466">
            <w:pPr>
              <w:textAlignment w:val="baseline"/>
              <w:rPr>
                <w:rFonts w:ascii="Arial" w:eastAsia="Times New Roman" w:hAnsi="Arial" w:cs="Arial"/>
                <w:color w:val="4472C4" w:themeColor="accent1"/>
                <w:sz w:val="22"/>
                <w:szCs w:val="22"/>
              </w:rPr>
            </w:pPr>
          </w:p>
        </w:tc>
        <w:tc>
          <w:tcPr>
            <w:tcW w:w="3413" w:type="dxa"/>
          </w:tcPr>
          <w:p w14:paraId="60E8175F" w14:textId="18968883" w:rsidR="00F96040" w:rsidRDefault="00F96040" w:rsidP="00B82466">
            <w:p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</w:tr>
    </w:tbl>
    <w:p w14:paraId="40D3404F" w14:textId="294E782F" w:rsidR="0016773B" w:rsidRDefault="0016773B" w:rsidP="0016773B">
      <w:p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</w:p>
    <w:p w14:paraId="389EB815" w14:textId="7189241A" w:rsidR="0016773B" w:rsidRPr="00053446" w:rsidRDefault="001F3BB8" w:rsidP="00053446">
      <w:pPr>
        <w:pStyle w:val="ListParagraph"/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053446">
        <w:rPr>
          <w:rFonts w:ascii="Arial" w:eastAsia="Times New Roman" w:hAnsi="Arial" w:cs="Arial"/>
          <w:color w:val="000000"/>
          <w:sz w:val="22"/>
          <w:szCs w:val="22"/>
        </w:rPr>
        <w:t xml:space="preserve">Match the following questions with the appropriate </w:t>
      </w:r>
      <w:r w:rsidR="00F96040" w:rsidRPr="00053446">
        <w:rPr>
          <w:rFonts w:ascii="Arial" w:eastAsia="Times New Roman" w:hAnsi="Arial" w:cs="Arial"/>
          <w:color w:val="000000"/>
          <w:sz w:val="22"/>
          <w:szCs w:val="22"/>
        </w:rPr>
        <w:t xml:space="preserve">field of </w:t>
      </w:r>
      <w:r w:rsidR="00CB4097" w:rsidRPr="00053446">
        <w:rPr>
          <w:rFonts w:ascii="Arial" w:eastAsia="Times New Roman" w:hAnsi="Arial" w:cs="Arial"/>
          <w:color w:val="000000"/>
          <w:sz w:val="22"/>
          <w:szCs w:val="22"/>
        </w:rPr>
        <w:t>Biopsych</w:t>
      </w:r>
      <w:r w:rsidR="00053446" w:rsidRPr="00053446">
        <w:rPr>
          <w:rFonts w:ascii="Arial" w:eastAsia="Times New Roman" w:hAnsi="Arial" w:cs="Arial"/>
          <w:color w:val="000000"/>
          <w:sz w:val="22"/>
          <w:szCs w:val="22"/>
        </w:rPr>
        <w:t xml:space="preserve"> in the chart above</w:t>
      </w:r>
      <w:r w:rsidRPr="00053446">
        <w:rPr>
          <w:rFonts w:ascii="Arial" w:eastAsia="Times New Roman" w:hAnsi="Arial" w:cs="Arial"/>
          <w:color w:val="000000"/>
          <w:sz w:val="22"/>
          <w:szCs w:val="22"/>
        </w:rPr>
        <w:t>:</w:t>
      </w:r>
    </w:p>
    <w:p w14:paraId="3BF66A6A" w14:textId="68A50CC5" w:rsidR="00F96040" w:rsidRDefault="00F96040" w:rsidP="00053446">
      <w:pPr>
        <w:ind w:left="360"/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</w:p>
    <w:p w14:paraId="00F61CF2" w14:textId="15690D44" w:rsidR="00F96040" w:rsidRDefault="00F96040" w:rsidP="00053446">
      <w:pPr>
        <w:pStyle w:val="ListParagraph"/>
        <w:numPr>
          <w:ilvl w:val="0"/>
          <w:numId w:val="11"/>
        </w:numPr>
        <w:ind w:left="1080"/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>
        <w:rPr>
          <w:rFonts w:ascii="Arial" w:eastAsia="Times New Roman" w:hAnsi="Arial" w:cs="Arial"/>
          <w:color w:val="000000"/>
          <w:sz w:val="22"/>
          <w:szCs w:val="22"/>
        </w:rPr>
        <w:t>How do emotion regulation strategies alter brain activit</w:t>
      </w:r>
      <w:r w:rsidR="0049638F">
        <w:rPr>
          <w:rFonts w:ascii="Arial" w:eastAsia="Times New Roman" w:hAnsi="Arial" w:cs="Arial"/>
          <w:color w:val="000000"/>
          <w:sz w:val="22"/>
          <w:szCs w:val="22"/>
        </w:rPr>
        <w:t>y</w:t>
      </w:r>
      <w:r>
        <w:rPr>
          <w:rFonts w:ascii="Arial" w:eastAsia="Times New Roman" w:hAnsi="Arial" w:cs="Arial"/>
          <w:color w:val="000000"/>
          <w:sz w:val="22"/>
          <w:szCs w:val="22"/>
        </w:rPr>
        <w:t>?</w:t>
      </w:r>
    </w:p>
    <w:p w14:paraId="10B81B77" w14:textId="77777777" w:rsidR="00F96040" w:rsidRDefault="00F96040" w:rsidP="00053446">
      <w:pPr>
        <w:pStyle w:val="ListParagraph"/>
        <w:numPr>
          <w:ilvl w:val="0"/>
          <w:numId w:val="11"/>
        </w:numPr>
        <w:ind w:left="1080"/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>
        <w:rPr>
          <w:rFonts w:ascii="Arial" w:eastAsia="Times New Roman" w:hAnsi="Arial" w:cs="Arial"/>
          <w:color w:val="000000"/>
          <w:sz w:val="22"/>
          <w:szCs w:val="22"/>
        </w:rPr>
        <w:t>Do humans and insects share genes related to sociability?</w:t>
      </w:r>
    </w:p>
    <w:p w14:paraId="5BE8076C" w14:textId="77777777" w:rsidR="00F96040" w:rsidRDefault="00F96040" w:rsidP="00053446">
      <w:pPr>
        <w:pStyle w:val="ListParagraph"/>
        <w:numPr>
          <w:ilvl w:val="0"/>
          <w:numId w:val="11"/>
        </w:numPr>
        <w:ind w:left="1080"/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>
        <w:rPr>
          <w:rFonts w:ascii="Arial" w:eastAsia="Times New Roman" w:hAnsi="Arial" w:cs="Arial"/>
          <w:color w:val="000000"/>
          <w:sz w:val="22"/>
          <w:szCs w:val="22"/>
        </w:rPr>
        <w:t>How do opioids effect pain receptors in the brain?</w:t>
      </w:r>
    </w:p>
    <w:p w14:paraId="15094C5C" w14:textId="146BF500" w:rsidR="00F96040" w:rsidRDefault="00F96040" w:rsidP="00053446">
      <w:pPr>
        <w:pStyle w:val="ListParagraph"/>
        <w:numPr>
          <w:ilvl w:val="0"/>
          <w:numId w:val="11"/>
        </w:numPr>
        <w:ind w:left="1080"/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>
        <w:rPr>
          <w:rFonts w:ascii="Arial" w:eastAsia="Times New Roman" w:hAnsi="Arial" w:cs="Arial"/>
          <w:color w:val="000000"/>
          <w:sz w:val="22"/>
          <w:szCs w:val="22"/>
        </w:rPr>
        <w:t>Can stimulation of the motor cortex (posterior precentral gyrus)</w:t>
      </w:r>
      <w:r w:rsidR="0078404E">
        <w:rPr>
          <w:rFonts w:ascii="Arial" w:eastAsia="Times New Roman" w:hAnsi="Arial" w:cs="Arial"/>
          <w:color w:val="000000"/>
          <w:sz w:val="22"/>
          <w:szCs w:val="22"/>
        </w:rPr>
        <w:t xml:space="preserve"> cause</w:t>
      </w:r>
      <w:r>
        <w:rPr>
          <w:rFonts w:ascii="Arial" w:eastAsia="Times New Roman" w:hAnsi="Arial" w:cs="Arial"/>
          <w:color w:val="000000"/>
          <w:sz w:val="22"/>
          <w:szCs w:val="22"/>
        </w:rPr>
        <w:t xml:space="preserve"> involuntary movement?</w:t>
      </w:r>
    </w:p>
    <w:p w14:paraId="73532810" w14:textId="43CBDB13" w:rsidR="00901EA6" w:rsidRDefault="00033ECA" w:rsidP="00053446">
      <w:pPr>
        <w:pStyle w:val="ListParagraph"/>
        <w:numPr>
          <w:ilvl w:val="0"/>
          <w:numId w:val="11"/>
        </w:numPr>
        <w:ind w:left="1080"/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>
        <w:rPr>
          <w:rFonts w:ascii="Arial" w:eastAsia="Times New Roman" w:hAnsi="Arial" w:cs="Arial"/>
          <w:color w:val="000000"/>
          <w:sz w:val="22"/>
          <w:szCs w:val="22"/>
        </w:rPr>
        <w:t>What</w:t>
      </w:r>
      <w:r w:rsidR="00901EA6">
        <w:rPr>
          <w:rFonts w:ascii="Arial" w:eastAsia="Times New Roman" w:hAnsi="Arial" w:cs="Arial"/>
          <w:color w:val="000000"/>
          <w:sz w:val="22"/>
          <w:szCs w:val="22"/>
        </w:rPr>
        <w:t xml:space="preserve"> cardiovascular </w:t>
      </w:r>
      <w:r>
        <w:rPr>
          <w:rFonts w:ascii="Arial" w:eastAsia="Times New Roman" w:hAnsi="Arial" w:cs="Arial"/>
          <w:color w:val="000000"/>
          <w:sz w:val="22"/>
          <w:szCs w:val="22"/>
        </w:rPr>
        <w:t>changes take place during a stressor task</w:t>
      </w:r>
      <w:r w:rsidR="00901EA6">
        <w:rPr>
          <w:rFonts w:ascii="Arial" w:eastAsia="Times New Roman" w:hAnsi="Arial" w:cs="Arial"/>
          <w:color w:val="000000"/>
          <w:sz w:val="22"/>
          <w:szCs w:val="22"/>
        </w:rPr>
        <w:t>?</w:t>
      </w:r>
    </w:p>
    <w:p w14:paraId="76F3EDD1" w14:textId="5C3789C6" w:rsidR="009D6A44" w:rsidRDefault="009D6A44" w:rsidP="00053446">
      <w:pPr>
        <w:pStyle w:val="ListParagraph"/>
        <w:numPr>
          <w:ilvl w:val="0"/>
          <w:numId w:val="11"/>
        </w:numPr>
        <w:ind w:left="1080"/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>
        <w:rPr>
          <w:rFonts w:ascii="Arial" w:eastAsia="Times New Roman" w:hAnsi="Arial" w:cs="Arial"/>
          <w:color w:val="000000"/>
          <w:sz w:val="22"/>
          <w:szCs w:val="22"/>
        </w:rPr>
        <w:t>What are the behavioral changes associated with damage to the prefrontal cortex?</w:t>
      </w:r>
    </w:p>
    <w:p w14:paraId="1EE7DEEC" w14:textId="3EB9EB82" w:rsidR="00F96040" w:rsidRPr="00F96040" w:rsidRDefault="00F96040" w:rsidP="00901EA6">
      <w:pPr>
        <w:pStyle w:val="ListParagraph"/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</w:p>
    <w:p w14:paraId="5783DBFC" w14:textId="3F0F45E0" w:rsidR="00AD6159" w:rsidRDefault="00565B77" w:rsidP="009E0636">
      <w:pPr>
        <w:pStyle w:val="ListParagraph"/>
        <w:numPr>
          <w:ilvl w:val="0"/>
          <w:numId w:val="1"/>
        </w:numPr>
        <w:spacing w:after="240"/>
        <w:rPr>
          <w:rFonts w:ascii="Arial" w:eastAsia="Times New Roman" w:hAnsi="Arial" w:cs="Arial"/>
          <w:sz w:val="22"/>
          <w:szCs w:val="22"/>
        </w:rPr>
      </w:pPr>
      <w:r>
        <w:rPr>
          <w:rFonts w:ascii="Arial" w:eastAsia="Times New Roman" w:hAnsi="Arial" w:cs="Arial"/>
          <w:sz w:val="22"/>
          <w:szCs w:val="22"/>
        </w:rPr>
        <w:t>Define convergent evidence and be able to</w:t>
      </w:r>
      <w:r w:rsidR="009961F9">
        <w:rPr>
          <w:rFonts w:ascii="Arial" w:eastAsia="Times New Roman" w:hAnsi="Arial" w:cs="Arial"/>
          <w:sz w:val="22"/>
          <w:szCs w:val="22"/>
        </w:rPr>
        <w:t xml:space="preserve"> give examples we talked about in class when convergent evidence was </w:t>
      </w:r>
      <w:r w:rsidR="00CF3ECC">
        <w:rPr>
          <w:rFonts w:ascii="Arial" w:eastAsia="Times New Roman" w:hAnsi="Arial" w:cs="Arial"/>
          <w:sz w:val="22"/>
          <w:szCs w:val="22"/>
        </w:rPr>
        <w:t>absent</w:t>
      </w:r>
      <w:r w:rsidR="009961F9">
        <w:rPr>
          <w:rFonts w:ascii="Arial" w:eastAsia="Times New Roman" w:hAnsi="Arial" w:cs="Arial"/>
          <w:sz w:val="22"/>
          <w:szCs w:val="22"/>
        </w:rPr>
        <w:t>.</w:t>
      </w:r>
    </w:p>
    <w:p w14:paraId="054A1B6E" w14:textId="11696AFE" w:rsidR="00CF3ECC" w:rsidRDefault="00CF3ECC" w:rsidP="00CF3ECC">
      <w:pPr>
        <w:spacing w:after="240"/>
        <w:rPr>
          <w:rFonts w:ascii="Arial" w:eastAsia="Times New Roman" w:hAnsi="Arial" w:cs="Arial"/>
          <w:sz w:val="22"/>
          <w:szCs w:val="22"/>
        </w:rPr>
      </w:pPr>
    </w:p>
    <w:p w14:paraId="143A5E67" w14:textId="77777777" w:rsidR="00CF3ECC" w:rsidRPr="00CF3ECC" w:rsidRDefault="00CF3ECC" w:rsidP="00CF3ECC">
      <w:pPr>
        <w:spacing w:after="240"/>
        <w:rPr>
          <w:rFonts w:ascii="Arial" w:eastAsia="Times New Roman" w:hAnsi="Arial" w:cs="Arial"/>
          <w:sz w:val="22"/>
          <w:szCs w:val="22"/>
        </w:rPr>
      </w:pPr>
    </w:p>
    <w:p w14:paraId="757E1290" w14:textId="77777777" w:rsidR="00AD6159" w:rsidRDefault="00AD6159" w:rsidP="009E0636">
      <w:pPr>
        <w:rPr>
          <w:rFonts w:ascii="Arial" w:eastAsia="Times New Roman" w:hAnsi="Arial" w:cs="Arial"/>
          <w:b/>
          <w:bCs/>
          <w:color w:val="000000"/>
          <w:sz w:val="22"/>
          <w:szCs w:val="22"/>
        </w:rPr>
      </w:pPr>
    </w:p>
    <w:p w14:paraId="58DA8C1D" w14:textId="77777777" w:rsidR="00AD6159" w:rsidRDefault="00AD6159" w:rsidP="009E0636">
      <w:pPr>
        <w:rPr>
          <w:rFonts w:ascii="Arial" w:eastAsia="Times New Roman" w:hAnsi="Arial" w:cs="Arial"/>
          <w:b/>
          <w:bCs/>
          <w:color w:val="000000"/>
          <w:sz w:val="22"/>
          <w:szCs w:val="22"/>
        </w:rPr>
      </w:pPr>
    </w:p>
    <w:p w14:paraId="23C299D5" w14:textId="009B1753" w:rsidR="009E0636" w:rsidRDefault="009E0636" w:rsidP="009E0636">
      <w:pPr>
        <w:rPr>
          <w:rFonts w:ascii="Arial" w:eastAsia="Times New Roman" w:hAnsi="Arial" w:cs="Arial"/>
          <w:b/>
          <w:bCs/>
          <w:color w:val="000000"/>
          <w:sz w:val="22"/>
          <w:szCs w:val="22"/>
        </w:rPr>
      </w:pPr>
      <w:r w:rsidRPr="009E0636">
        <w:rPr>
          <w:rFonts w:ascii="Arial" w:eastAsia="Times New Roman" w:hAnsi="Arial" w:cs="Arial"/>
          <w:b/>
          <w:bCs/>
          <w:color w:val="000000"/>
          <w:sz w:val="22"/>
          <w:szCs w:val="22"/>
        </w:rPr>
        <w:t>Neuron</w:t>
      </w:r>
      <w:r w:rsidR="008748A9">
        <w:rPr>
          <w:rFonts w:ascii="Arial" w:eastAsia="Times New Roman" w:hAnsi="Arial" w:cs="Arial"/>
          <w:b/>
          <w:bCs/>
          <w:color w:val="000000"/>
          <w:sz w:val="22"/>
          <w:szCs w:val="22"/>
        </w:rPr>
        <w:t xml:space="preserve"> Structure</w:t>
      </w:r>
    </w:p>
    <w:p w14:paraId="299599EF" w14:textId="77777777" w:rsidR="0018340D" w:rsidRPr="009E0636" w:rsidRDefault="0018340D" w:rsidP="009E0636">
      <w:pPr>
        <w:rPr>
          <w:rFonts w:ascii="Times New Roman" w:eastAsia="Times New Roman" w:hAnsi="Times New Roman" w:cs="Times New Roman"/>
        </w:rPr>
      </w:pPr>
    </w:p>
    <w:p w14:paraId="4D587050" w14:textId="05AA95E5" w:rsidR="000A00A8" w:rsidRDefault="009E0636" w:rsidP="000A00A8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9E0636">
        <w:rPr>
          <w:rFonts w:ascii="Arial" w:eastAsia="Times New Roman" w:hAnsi="Arial" w:cs="Arial"/>
          <w:color w:val="000000"/>
          <w:sz w:val="22"/>
          <w:szCs w:val="22"/>
        </w:rPr>
        <w:t>Label the neuron below</w:t>
      </w:r>
      <w:r w:rsidR="000A00A8">
        <w:rPr>
          <w:rFonts w:ascii="Arial" w:eastAsia="Times New Roman" w:hAnsi="Arial" w:cs="Arial"/>
          <w:color w:val="000000"/>
          <w:sz w:val="22"/>
          <w:szCs w:val="22"/>
        </w:rPr>
        <w:t xml:space="preserve"> using the following terms (also be able to define these terms</w:t>
      </w:r>
      <w:r w:rsidR="005D4B05">
        <w:rPr>
          <w:rFonts w:ascii="Arial" w:eastAsia="Times New Roman" w:hAnsi="Arial" w:cs="Arial"/>
          <w:color w:val="000000"/>
          <w:sz w:val="22"/>
          <w:szCs w:val="22"/>
        </w:rPr>
        <w:t xml:space="preserve"> and explain their functions</w:t>
      </w:r>
      <w:r w:rsidR="000A00A8">
        <w:rPr>
          <w:rFonts w:ascii="Arial" w:eastAsia="Times New Roman" w:hAnsi="Arial" w:cs="Arial"/>
          <w:color w:val="000000"/>
          <w:sz w:val="22"/>
          <w:szCs w:val="22"/>
        </w:rPr>
        <w:t>):</w:t>
      </w:r>
    </w:p>
    <w:p w14:paraId="436ED56E" w14:textId="432174B0" w:rsidR="000A00A8" w:rsidRDefault="000A00A8" w:rsidP="000A00A8">
      <w:p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>
        <w:rPr>
          <w:rFonts w:ascii="Arial" w:eastAsia="Times New Roman" w:hAnsi="Arial" w:cs="Arial"/>
          <w:color w:val="000000"/>
          <w:sz w:val="22"/>
          <w:szCs w:val="22"/>
        </w:rPr>
        <w:t>Myelin</w:t>
      </w:r>
      <w:r w:rsidR="005D4B05">
        <w:rPr>
          <w:rFonts w:ascii="Arial" w:eastAsia="Times New Roman" w:hAnsi="Arial" w:cs="Arial"/>
          <w:color w:val="000000"/>
          <w:sz w:val="22"/>
          <w:szCs w:val="22"/>
        </w:rPr>
        <w:t>-</w:t>
      </w:r>
    </w:p>
    <w:p w14:paraId="61112BB4" w14:textId="75865A07" w:rsidR="000A00A8" w:rsidRDefault="000A00A8" w:rsidP="000A00A8">
      <w:p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>
        <w:rPr>
          <w:rFonts w:ascii="Arial" w:eastAsia="Times New Roman" w:hAnsi="Arial" w:cs="Arial"/>
          <w:color w:val="000000"/>
          <w:sz w:val="22"/>
          <w:szCs w:val="22"/>
        </w:rPr>
        <w:t>Soma</w:t>
      </w:r>
      <w:r w:rsidR="005D4B05">
        <w:rPr>
          <w:rFonts w:ascii="Arial" w:eastAsia="Times New Roman" w:hAnsi="Arial" w:cs="Arial"/>
          <w:color w:val="000000"/>
          <w:sz w:val="22"/>
          <w:szCs w:val="22"/>
        </w:rPr>
        <w:t>-</w:t>
      </w:r>
    </w:p>
    <w:p w14:paraId="77109E67" w14:textId="3E38B36E" w:rsidR="000A00A8" w:rsidRDefault="000A00A8" w:rsidP="000A00A8">
      <w:p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>
        <w:rPr>
          <w:rFonts w:ascii="Arial" w:eastAsia="Times New Roman" w:hAnsi="Arial" w:cs="Arial"/>
          <w:color w:val="000000"/>
          <w:sz w:val="22"/>
          <w:szCs w:val="22"/>
        </w:rPr>
        <w:t>Dendrite</w:t>
      </w:r>
      <w:r w:rsidR="005D4B05">
        <w:rPr>
          <w:rFonts w:ascii="Arial" w:eastAsia="Times New Roman" w:hAnsi="Arial" w:cs="Arial"/>
          <w:color w:val="000000"/>
          <w:sz w:val="22"/>
          <w:szCs w:val="22"/>
        </w:rPr>
        <w:t>-</w:t>
      </w:r>
    </w:p>
    <w:p w14:paraId="0FB3EC3D" w14:textId="20486A97" w:rsidR="000A00A8" w:rsidRDefault="005D4B05" w:rsidP="000A00A8">
      <w:p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>
        <w:rPr>
          <w:rFonts w:ascii="Arial" w:eastAsia="Times New Roman" w:hAnsi="Arial" w:cs="Arial"/>
          <w:color w:val="000000"/>
          <w:sz w:val="22"/>
          <w:szCs w:val="22"/>
        </w:rPr>
        <w:t>Axon-</w:t>
      </w:r>
    </w:p>
    <w:p w14:paraId="0C6A56B5" w14:textId="1E0C0DD7" w:rsidR="005D4B05" w:rsidRDefault="005D4B05" w:rsidP="000A00A8">
      <w:p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>
        <w:rPr>
          <w:rFonts w:ascii="Arial" w:eastAsia="Times New Roman" w:hAnsi="Arial" w:cs="Arial"/>
          <w:color w:val="000000"/>
          <w:sz w:val="22"/>
          <w:szCs w:val="22"/>
        </w:rPr>
        <w:t>Axon Terminal-</w:t>
      </w:r>
    </w:p>
    <w:p w14:paraId="4F7BAABA" w14:textId="339FF802" w:rsidR="00444A89" w:rsidRPr="009E0636" w:rsidRDefault="00444A89" w:rsidP="000A00A8">
      <w:p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>
        <w:rPr>
          <w:rFonts w:ascii="Arial" w:eastAsia="Times New Roman" w:hAnsi="Arial" w:cs="Arial"/>
          <w:color w:val="000000"/>
          <w:sz w:val="22"/>
          <w:szCs w:val="22"/>
        </w:rPr>
        <w:t xml:space="preserve">Axon Hillock (not pictured)- </w:t>
      </w:r>
    </w:p>
    <w:p w14:paraId="2E519236" w14:textId="0929DF69" w:rsidR="009E0636" w:rsidRPr="009E0636" w:rsidRDefault="009E0636" w:rsidP="009E0636">
      <w:pPr>
        <w:rPr>
          <w:rFonts w:ascii="Times New Roman" w:eastAsia="Times New Roman" w:hAnsi="Times New Roman" w:cs="Times New Roman"/>
        </w:rPr>
      </w:pPr>
      <w:r w:rsidRPr="009E0636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Pr="009E0636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"https://lh4.googleusercontent.com/uYAYpRVRWCu4nbljDCYb3yvs3O2K6_oOzKlHCx5voySGm8xbsX3EG5u8S4KHjcgtD91_i3OJiCAWzY8xvw711Y5UXp_XnFfqWJ4T4eAFUWr2E38I_ASZcQklJEiOUYXl_XMx_6ey" \* MERGEFORMATINET </w:instrText>
      </w:r>
      <w:r w:rsidRPr="009E0636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9E0636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4D2645C" wp14:editId="1EAA2B63">
            <wp:extent cx="4091940" cy="2515494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869" cy="2525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0636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  <w:r w:rsidRPr="009E0636">
        <w:rPr>
          <w:rFonts w:ascii="Times New Roman" w:eastAsia="Times New Roman" w:hAnsi="Times New Roman" w:cs="Times New Roman"/>
        </w:rPr>
        <w:br/>
      </w:r>
    </w:p>
    <w:p w14:paraId="0A62FD55" w14:textId="02790B3E" w:rsidR="009E0636" w:rsidRPr="009E0636" w:rsidRDefault="009E0636" w:rsidP="009E0636">
      <w:pPr>
        <w:numPr>
          <w:ilvl w:val="0"/>
          <w:numId w:val="3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9E0636">
        <w:rPr>
          <w:rFonts w:ascii="Arial" w:eastAsia="Times New Roman" w:hAnsi="Arial" w:cs="Arial"/>
          <w:color w:val="000000"/>
          <w:sz w:val="22"/>
          <w:szCs w:val="22"/>
        </w:rPr>
        <w:t xml:space="preserve">Identify what types of neurons are depicted and </w:t>
      </w:r>
      <w:r w:rsidR="00EA45D4">
        <w:rPr>
          <w:rFonts w:ascii="Arial" w:eastAsia="Times New Roman" w:hAnsi="Arial" w:cs="Arial"/>
          <w:color w:val="000000"/>
          <w:sz w:val="22"/>
          <w:szCs w:val="22"/>
        </w:rPr>
        <w:t xml:space="preserve">where they are found </w:t>
      </w:r>
      <w:r w:rsidRPr="009E0636">
        <w:rPr>
          <w:rFonts w:ascii="Arial" w:eastAsia="Times New Roman" w:hAnsi="Arial" w:cs="Arial"/>
          <w:color w:val="000000"/>
          <w:sz w:val="22"/>
          <w:szCs w:val="22"/>
        </w:rPr>
        <w:t>in the body.</w:t>
      </w:r>
    </w:p>
    <w:p w14:paraId="129D65F2" w14:textId="74260A88" w:rsidR="009E0636" w:rsidRPr="009E0636" w:rsidRDefault="009E0636" w:rsidP="009E0636">
      <w:pPr>
        <w:rPr>
          <w:rFonts w:ascii="Times New Roman" w:eastAsia="Times New Roman" w:hAnsi="Times New Roman" w:cs="Times New Roman"/>
        </w:rPr>
      </w:pPr>
      <w:r w:rsidRPr="009E0636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Pr="009E0636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"https://lh6.googleusercontent.com/iug89cgJ5SvYToJxu6GVOd-n9Dq322padIQFF5Z3tRnAar63nDJeh8KOJJyBwqIFhu9K3IrG0JSQavnGJjKlrYK-U_dUThzxWiA-pjgrCjcKP9rgbUvyPwN2LclgwVyfQ6Ii_U1h" \* MERGEFORMATINET </w:instrText>
      </w:r>
      <w:r w:rsidRPr="009E0636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9E0636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66114B5" wp14:editId="1F3DF534">
            <wp:extent cx="3985146" cy="2984725"/>
            <wp:effectExtent l="0" t="0" r="3175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310" cy="3006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0636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04F85EFA" w14:textId="3693D275" w:rsidR="0018340D" w:rsidRDefault="0018340D" w:rsidP="0018340D">
      <w:pPr>
        <w:textAlignment w:val="baseline"/>
        <w:rPr>
          <w:rFonts w:ascii="Arial" w:eastAsia="Times New Roman" w:hAnsi="Arial" w:cs="Arial"/>
          <w:color w:val="4472C4" w:themeColor="accent1"/>
          <w:sz w:val="22"/>
          <w:szCs w:val="22"/>
        </w:rPr>
      </w:pPr>
    </w:p>
    <w:p w14:paraId="5FFDAAFE" w14:textId="2195BFF8" w:rsidR="00AD6159" w:rsidRDefault="00AD6159" w:rsidP="0018340D">
      <w:pPr>
        <w:textAlignment w:val="baseline"/>
        <w:rPr>
          <w:rFonts w:ascii="Arial" w:eastAsia="Times New Roman" w:hAnsi="Arial" w:cs="Arial"/>
          <w:color w:val="4472C4" w:themeColor="accent1"/>
          <w:sz w:val="22"/>
          <w:szCs w:val="22"/>
        </w:rPr>
      </w:pPr>
    </w:p>
    <w:p w14:paraId="08F263F0" w14:textId="55F0B5AB" w:rsidR="00AD6159" w:rsidRDefault="00AD6159" w:rsidP="0018340D">
      <w:pPr>
        <w:textAlignment w:val="baseline"/>
        <w:rPr>
          <w:rFonts w:ascii="Arial" w:eastAsia="Times New Roman" w:hAnsi="Arial" w:cs="Arial"/>
          <w:color w:val="4472C4" w:themeColor="accent1"/>
          <w:sz w:val="22"/>
          <w:szCs w:val="22"/>
        </w:rPr>
      </w:pPr>
    </w:p>
    <w:p w14:paraId="0E7645E7" w14:textId="77777777" w:rsidR="00AD6159" w:rsidRDefault="00AD6159" w:rsidP="0018340D">
      <w:pPr>
        <w:textAlignment w:val="baseline"/>
        <w:rPr>
          <w:rFonts w:ascii="Arial" w:eastAsia="Times New Roman" w:hAnsi="Arial" w:cs="Arial"/>
          <w:b/>
          <w:bCs/>
          <w:color w:val="000000"/>
          <w:sz w:val="22"/>
          <w:szCs w:val="22"/>
        </w:rPr>
      </w:pPr>
    </w:p>
    <w:p w14:paraId="0D965DFD" w14:textId="2C8EFFCE" w:rsidR="0018340D" w:rsidRDefault="0018340D" w:rsidP="0018340D">
      <w:pPr>
        <w:textAlignment w:val="baseline"/>
        <w:rPr>
          <w:rFonts w:ascii="Arial" w:eastAsia="Times New Roman" w:hAnsi="Arial" w:cs="Arial"/>
          <w:b/>
          <w:bCs/>
          <w:color w:val="000000"/>
          <w:sz w:val="22"/>
          <w:szCs w:val="22"/>
        </w:rPr>
      </w:pPr>
      <w:r>
        <w:rPr>
          <w:rFonts w:ascii="Arial" w:eastAsia="Times New Roman" w:hAnsi="Arial" w:cs="Arial"/>
          <w:b/>
          <w:bCs/>
          <w:color w:val="000000"/>
          <w:sz w:val="22"/>
          <w:szCs w:val="22"/>
        </w:rPr>
        <w:t>Glial Cells and Myelin</w:t>
      </w:r>
    </w:p>
    <w:p w14:paraId="5B2B4BF5" w14:textId="77777777" w:rsidR="0018340D" w:rsidRPr="0018340D" w:rsidRDefault="0018340D" w:rsidP="0018340D">
      <w:pPr>
        <w:textAlignment w:val="baseline"/>
        <w:rPr>
          <w:rFonts w:ascii="Arial" w:eastAsia="Times New Roman" w:hAnsi="Arial" w:cs="Arial"/>
          <w:b/>
          <w:bCs/>
          <w:color w:val="000000"/>
          <w:sz w:val="22"/>
          <w:szCs w:val="22"/>
        </w:rPr>
      </w:pPr>
    </w:p>
    <w:p w14:paraId="6E7261F4" w14:textId="43A1A3FB" w:rsidR="009E0636" w:rsidRPr="0018340D" w:rsidRDefault="009E0636" w:rsidP="0018340D">
      <w:pPr>
        <w:pStyle w:val="ListParagraph"/>
        <w:numPr>
          <w:ilvl w:val="0"/>
          <w:numId w:val="12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18340D">
        <w:rPr>
          <w:rFonts w:ascii="Arial" w:eastAsia="Times New Roman" w:hAnsi="Arial" w:cs="Arial"/>
          <w:color w:val="000000"/>
          <w:sz w:val="22"/>
          <w:szCs w:val="22"/>
        </w:rPr>
        <w:t>Fill out the glial cell chart below</w:t>
      </w:r>
      <w:r w:rsidR="00A61B1A">
        <w:rPr>
          <w:rFonts w:ascii="Arial" w:eastAsia="Times New Roman" w:hAnsi="Arial" w:cs="Arial"/>
          <w:color w:val="000000"/>
          <w:sz w:val="22"/>
          <w:szCs w:val="22"/>
        </w:rPr>
        <w:t xml:space="preserve"> (do not </w:t>
      </w:r>
      <w:r w:rsidR="00CF3ECC">
        <w:rPr>
          <w:rFonts w:ascii="Arial" w:eastAsia="Times New Roman" w:hAnsi="Arial" w:cs="Arial"/>
          <w:color w:val="000000"/>
          <w:sz w:val="22"/>
          <w:szCs w:val="22"/>
        </w:rPr>
        <w:t xml:space="preserve">need to </w:t>
      </w:r>
      <w:r w:rsidR="00A61B1A">
        <w:rPr>
          <w:rFonts w:ascii="Arial" w:eastAsia="Times New Roman" w:hAnsi="Arial" w:cs="Arial"/>
          <w:color w:val="000000"/>
          <w:sz w:val="22"/>
          <w:szCs w:val="22"/>
        </w:rPr>
        <w:t xml:space="preserve">specify the location of </w:t>
      </w:r>
      <w:r w:rsidR="00CF3ECC">
        <w:rPr>
          <w:rFonts w:ascii="Arial" w:eastAsia="Times New Roman" w:hAnsi="Arial" w:cs="Arial"/>
          <w:color w:val="000000"/>
          <w:sz w:val="22"/>
          <w:szCs w:val="22"/>
        </w:rPr>
        <w:t>microglia).</w:t>
      </w:r>
    </w:p>
    <w:p w14:paraId="3524B471" w14:textId="77777777" w:rsidR="009E0636" w:rsidRPr="009E0636" w:rsidRDefault="009E0636" w:rsidP="009E0636">
      <w:pPr>
        <w:rPr>
          <w:rFonts w:ascii="Times New Roman" w:eastAsia="Times New Roman" w:hAnsi="Times New Roman" w:cs="Times New Roman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55"/>
        <w:gridCol w:w="2638"/>
        <w:gridCol w:w="2667"/>
      </w:tblGrid>
      <w:tr w:rsidR="0038217C" w:rsidRPr="009E0636" w14:paraId="723511F3" w14:textId="77777777" w:rsidTr="009E063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2B34FB" w14:textId="77777777" w:rsidR="009E0636" w:rsidRPr="009E0636" w:rsidRDefault="009E0636" w:rsidP="009E0636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009E0636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Glial Cell 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9C6A89" w14:textId="77777777" w:rsidR="009E0636" w:rsidRPr="009E0636" w:rsidRDefault="009E0636" w:rsidP="009E0636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009E0636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Location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AFCC16" w14:textId="77777777" w:rsidR="009E0636" w:rsidRPr="009E0636" w:rsidRDefault="009E0636" w:rsidP="009E0636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009E0636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Function</w:t>
            </w:r>
          </w:p>
        </w:tc>
      </w:tr>
      <w:tr w:rsidR="0038217C" w:rsidRPr="009E0636" w14:paraId="3CA0C1A3" w14:textId="77777777" w:rsidTr="009E063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FE9830" w14:textId="6A646E28" w:rsidR="009E0636" w:rsidRPr="009E0636" w:rsidRDefault="009E0636" w:rsidP="009E0636">
            <w:pPr>
              <w:rPr>
                <w:rFonts w:ascii="Arial" w:eastAsia="Times New Roman" w:hAnsi="Arial" w:cs="Arial"/>
                <w:color w:val="4472C4" w:themeColor="accent1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216A3D" w14:textId="7ED45001" w:rsidR="009E0636" w:rsidRPr="009E0636" w:rsidRDefault="009E0636" w:rsidP="009E0636">
            <w:pPr>
              <w:rPr>
                <w:rFonts w:ascii="Arial" w:eastAsia="Times New Roman" w:hAnsi="Arial" w:cs="Arial"/>
                <w:color w:val="4472C4" w:themeColor="accent1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F5894A" w14:textId="7F7A6E00" w:rsidR="009E0636" w:rsidRPr="009E0636" w:rsidRDefault="009E0636" w:rsidP="009E0636">
            <w:pPr>
              <w:rPr>
                <w:rFonts w:ascii="Arial" w:eastAsia="Times New Roman" w:hAnsi="Arial" w:cs="Arial"/>
                <w:color w:val="4472C4" w:themeColor="accent1"/>
                <w:sz w:val="22"/>
                <w:szCs w:val="22"/>
              </w:rPr>
            </w:pPr>
          </w:p>
        </w:tc>
      </w:tr>
      <w:tr w:rsidR="0038217C" w:rsidRPr="009E0636" w14:paraId="522BDD67" w14:textId="77777777" w:rsidTr="009E063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315750" w14:textId="79F2C7D2" w:rsidR="009E0636" w:rsidRPr="009E0636" w:rsidRDefault="009E0636" w:rsidP="009E0636">
            <w:pPr>
              <w:rPr>
                <w:rFonts w:ascii="Arial" w:eastAsia="Times New Roman" w:hAnsi="Arial" w:cs="Arial"/>
                <w:color w:val="4472C4" w:themeColor="accent1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F94BE" w14:textId="53FE9C83" w:rsidR="009E0636" w:rsidRPr="009E0636" w:rsidRDefault="009E0636" w:rsidP="009E0636">
            <w:pPr>
              <w:rPr>
                <w:rFonts w:ascii="Arial" w:eastAsia="Times New Roman" w:hAnsi="Arial" w:cs="Arial"/>
                <w:color w:val="4472C4" w:themeColor="accent1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2A2075" w14:textId="17E67746" w:rsidR="009E0636" w:rsidRPr="009E0636" w:rsidRDefault="009E0636" w:rsidP="009E0636">
            <w:pPr>
              <w:rPr>
                <w:rFonts w:ascii="Arial" w:eastAsia="Times New Roman" w:hAnsi="Arial" w:cs="Arial"/>
                <w:color w:val="4472C4" w:themeColor="accent1"/>
                <w:sz w:val="22"/>
                <w:szCs w:val="22"/>
              </w:rPr>
            </w:pPr>
          </w:p>
        </w:tc>
      </w:tr>
      <w:tr w:rsidR="0038217C" w:rsidRPr="009E0636" w14:paraId="5E74DFB3" w14:textId="77777777" w:rsidTr="009E063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D99B65" w14:textId="71E8AF12" w:rsidR="009E0636" w:rsidRPr="009E0636" w:rsidRDefault="009E0636" w:rsidP="009E0636">
            <w:pPr>
              <w:rPr>
                <w:rFonts w:ascii="Arial" w:eastAsia="Times New Roman" w:hAnsi="Arial" w:cs="Arial"/>
                <w:color w:val="4472C4" w:themeColor="accent1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B6FDE" w14:textId="69C73CB5" w:rsidR="009E0636" w:rsidRPr="009E0636" w:rsidRDefault="009E0636" w:rsidP="009E0636">
            <w:pPr>
              <w:rPr>
                <w:rFonts w:ascii="Arial" w:eastAsia="Times New Roman" w:hAnsi="Arial" w:cs="Arial"/>
                <w:color w:val="4472C4" w:themeColor="accent1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6F935C" w14:textId="6BF7AE4B" w:rsidR="009E0636" w:rsidRPr="009E0636" w:rsidRDefault="009E0636" w:rsidP="009E0636">
            <w:pPr>
              <w:rPr>
                <w:rFonts w:ascii="Arial" w:eastAsia="Times New Roman" w:hAnsi="Arial" w:cs="Arial"/>
                <w:color w:val="4472C4" w:themeColor="accent1"/>
                <w:sz w:val="22"/>
                <w:szCs w:val="22"/>
              </w:rPr>
            </w:pPr>
          </w:p>
        </w:tc>
      </w:tr>
      <w:tr w:rsidR="0038217C" w:rsidRPr="009E0636" w14:paraId="5204CACF" w14:textId="77777777" w:rsidTr="009E063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B6C778" w14:textId="06913DCE" w:rsidR="009E0636" w:rsidRPr="009E0636" w:rsidRDefault="009E0636" w:rsidP="009E0636">
            <w:pPr>
              <w:rPr>
                <w:rFonts w:ascii="Arial" w:eastAsia="Times New Roman" w:hAnsi="Arial" w:cs="Arial"/>
                <w:color w:val="4472C4" w:themeColor="accent1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0F2095" w14:textId="527E3130" w:rsidR="009E0636" w:rsidRPr="009E0636" w:rsidRDefault="00857919" w:rsidP="009E0636">
            <w:pPr>
              <w:rPr>
                <w:rFonts w:ascii="Arial" w:eastAsia="Times New Roman" w:hAnsi="Arial" w:cs="Arial"/>
                <w:color w:val="4472C4" w:themeColor="accent1"/>
                <w:sz w:val="22"/>
                <w:szCs w:val="22"/>
              </w:rPr>
            </w:pPr>
            <w:r w:rsidRPr="00E77A43">
              <w:rPr>
                <w:rFonts w:ascii="Arial" w:eastAsia="Times New Roman" w:hAnsi="Arial" w:cs="Arial"/>
                <w:color w:val="4472C4" w:themeColor="accent1"/>
                <w:sz w:val="22"/>
                <w:szCs w:val="22"/>
              </w:rPr>
              <w:t xml:space="preserve"> 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61D3BC" w14:textId="4E31EA55" w:rsidR="009E0636" w:rsidRPr="009E0636" w:rsidRDefault="009E0636" w:rsidP="009E0636">
            <w:pPr>
              <w:rPr>
                <w:rFonts w:ascii="Arial" w:eastAsia="Times New Roman" w:hAnsi="Arial" w:cs="Arial"/>
                <w:color w:val="4472C4" w:themeColor="accent1"/>
                <w:sz w:val="22"/>
                <w:szCs w:val="22"/>
              </w:rPr>
            </w:pPr>
          </w:p>
        </w:tc>
      </w:tr>
    </w:tbl>
    <w:p w14:paraId="1CE5362D" w14:textId="5C4AFA84" w:rsidR="009E0636" w:rsidRDefault="009E0636" w:rsidP="009E0636">
      <w:pPr>
        <w:spacing w:after="240"/>
        <w:rPr>
          <w:rFonts w:ascii="Times New Roman" w:eastAsia="Times New Roman" w:hAnsi="Times New Roman" w:cs="Times New Roman"/>
        </w:rPr>
      </w:pPr>
      <w:r w:rsidRPr="009E0636">
        <w:rPr>
          <w:rFonts w:ascii="Times New Roman" w:eastAsia="Times New Roman" w:hAnsi="Times New Roman" w:cs="Times New Roman"/>
        </w:rPr>
        <w:br/>
      </w:r>
    </w:p>
    <w:p w14:paraId="43796E66" w14:textId="1E3C0928" w:rsidR="00CD3C4C" w:rsidRDefault="004E547B" w:rsidP="00CD3C4C">
      <w:pPr>
        <w:pStyle w:val="ListParagraph"/>
        <w:numPr>
          <w:ilvl w:val="0"/>
          <w:numId w:val="12"/>
        </w:numPr>
        <w:spacing w:after="240"/>
        <w:rPr>
          <w:rFonts w:ascii="Arial" w:eastAsia="Times New Roman" w:hAnsi="Arial" w:cs="Arial"/>
          <w:sz w:val="22"/>
          <w:szCs w:val="22"/>
        </w:rPr>
      </w:pPr>
      <w:r>
        <w:rPr>
          <w:rFonts w:ascii="Arial" w:eastAsia="Times New Roman" w:hAnsi="Arial" w:cs="Arial"/>
          <w:sz w:val="22"/>
          <w:szCs w:val="22"/>
        </w:rPr>
        <w:t>Fill out the definitions of these o</w:t>
      </w:r>
      <w:r w:rsidR="00CD3C4C">
        <w:rPr>
          <w:rFonts w:ascii="Arial" w:eastAsia="Times New Roman" w:hAnsi="Arial" w:cs="Arial"/>
          <w:sz w:val="22"/>
          <w:szCs w:val="22"/>
        </w:rPr>
        <w:t>ther</w:t>
      </w:r>
      <w:r>
        <w:rPr>
          <w:rFonts w:ascii="Arial" w:eastAsia="Times New Roman" w:hAnsi="Arial" w:cs="Arial"/>
          <w:sz w:val="22"/>
          <w:szCs w:val="22"/>
        </w:rPr>
        <w:t xml:space="preserve"> key</w:t>
      </w:r>
      <w:r w:rsidR="00CD3C4C">
        <w:rPr>
          <w:rFonts w:ascii="Arial" w:eastAsia="Times New Roman" w:hAnsi="Arial" w:cs="Arial"/>
          <w:sz w:val="22"/>
          <w:szCs w:val="22"/>
        </w:rPr>
        <w:t xml:space="preserve"> terms</w:t>
      </w:r>
      <w:r w:rsidR="006D3CA3">
        <w:rPr>
          <w:rFonts w:ascii="Arial" w:eastAsia="Times New Roman" w:hAnsi="Arial" w:cs="Arial"/>
          <w:sz w:val="22"/>
          <w:szCs w:val="22"/>
        </w:rPr>
        <w:t xml:space="preserve"> related to myelin</w:t>
      </w:r>
      <w:r w:rsidR="000E480F">
        <w:rPr>
          <w:rFonts w:ascii="Arial" w:eastAsia="Times New Roman" w:hAnsi="Arial" w:cs="Arial"/>
          <w:sz w:val="22"/>
          <w:szCs w:val="22"/>
        </w:rPr>
        <w:t xml:space="preserve">. </w:t>
      </w:r>
    </w:p>
    <w:p w14:paraId="1B9FE4B8" w14:textId="16DAF156" w:rsidR="0005187A" w:rsidRDefault="0005187A" w:rsidP="0005187A">
      <w:pPr>
        <w:spacing w:after="240"/>
        <w:rPr>
          <w:rFonts w:ascii="Arial" w:eastAsia="Times New Roman" w:hAnsi="Arial" w:cs="Arial"/>
          <w:color w:val="4472C4" w:themeColor="accent1"/>
          <w:sz w:val="22"/>
          <w:szCs w:val="22"/>
        </w:rPr>
      </w:pPr>
      <w:r>
        <w:rPr>
          <w:rFonts w:ascii="Arial" w:eastAsia="Times New Roman" w:hAnsi="Arial" w:cs="Arial"/>
          <w:sz w:val="22"/>
          <w:szCs w:val="22"/>
        </w:rPr>
        <w:t>Saltatory conduction</w:t>
      </w:r>
      <w:r w:rsidR="00A61B1A">
        <w:rPr>
          <w:rFonts w:ascii="Arial" w:eastAsia="Times New Roman" w:hAnsi="Arial" w:cs="Arial"/>
          <w:sz w:val="22"/>
          <w:szCs w:val="22"/>
        </w:rPr>
        <w:t xml:space="preserve">- </w:t>
      </w:r>
    </w:p>
    <w:p w14:paraId="509439D7" w14:textId="6869231E" w:rsidR="00522583" w:rsidRPr="00506AA6" w:rsidRDefault="00506AA6" w:rsidP="0005187A">
      <w:pPr>
        <w:spacing w:after="240"/>
        <w:rPr>
          <w:rFonts w:ascii="Arial" w:eastAsia="Times New Roman" w:hAnsi="Arial" w:cs="Arial"/>
          <w:color w:val="4472C4" w:themeColor="accent1"/>
          <w:sz w:val="22"/>
          <w:szCs w:val="22"/>
        </w:rPr>
      </w:pPr>
      <w:r>
        <w:rPr>
          <w:rFonts w:ascii="Arial" w:eastAsia="Times New Roman" w:hAnsi="Arial" w:cs="Arial"/>
          <w:color w:val="000000" w:themeColor="text1"/>
          <w:sz w:val="22"/>
          <w:szCs w:val="22"/>
        </w:rPr>
        <w:t xml:space="preserve">Local Potential- </w:t>
      </w:r>
    </w:p>
    <w:p w14:paraId="73A03081" w14:textId="24751C8D" w:rsidR="006D3CA3" w:rsidRDefault="006D3CA3" w:rsidP="0005187A">
      <w:pPr>
        <w:spacing w:after="240"/>
        <w:rPr>
          <w:rFonts w:ascii="Arial" w:eastAsia="Times New Roman" w:hAnsi="Arial" w:cs="Arial"/>
          <w:color w:val="4472C4" w:themeColor="accent1"/>
          <w:sz w:val="22"/>
          <w:szCs w:val="22"/>
        </w:rPr>
      </w:pPr>
      <w:r w:rsidRPr="00761F31">
        <w:rPr>
          <w:rFonts w:ascii="Arial" w:eastAsia="Times New Roman" w:hAnsi="Arial" w:cs="Arial"/>
          <w:color w:val="000000" w:themeColor="text1"/>
          <w:sz w:val="22"/>
          <w:szCs w:val="22"/>
        </w:rPr>
        <w:t>Nodes of Ranvier</w:t>
      </w:r>
      <w:r w:rsidR="00761F31" w:rsidRPr="00761F31">
        <w:rPr>
          <w:rFonts w:ascii="Arial" w:eastAsia="Times New Roman" w:hAnsi="Arial" w:cs="Arial"/>
          <w:color w:val="000000" w:themeColor="text1"/>
          <w:sz w:val="22"/>
          <w:szCs w:val="22"/>
        </w:rPr>
        <w:t xml:space="preserve">- </w:t>
      </w:r>
    </w:p>
    <w:p w14:paraId="500FBC34" w14:textId="7A682C92" w:rsidR="007A4A27" w:rsidRDefault="000E480F" w:rsidP="0005187A">
      <w:pPr>
        <w:spacing w:after="240"/>
        <w:rPr>
          <w:rFonts w:ascii="Arial" w:eastAsia="Times New Roman" w:hAnsi="Arial" w:cs="Arial"/>
          <w:color w:val="4472C4" w:themeColor="accent1"/>
          <w:sz w:val="22"/>
          <w:szCs w:val="22"/>
        </w:rPr>
      </w:pPr>
      <w:r w:rsidRPr="000E480F">
        <w:rPr>
          <w:rFonts w:ascii="Arial" w:eastAsia="Times New Roman" w:hAnsi="Arial" w:cs="Arial"/>
          <w:color w:val="000000" w:themeColor="text1"/>
          <w:sz w:val="22"/>
          <w:szCs w:val="22"/>
        </w:rPr>
        <w:t xml:space="preserve">Myelin- </w:t>
      </w:r>
    </w:p>
    <w:p w14:paraId="25DCCA07" w14:textId="4323E07D" w:rsidR="00AD6159" w:rsidRDefault="002A270C" w:rsidP="00AD6159">
      <w:pPr>
        <w:pStyle w:val="ListParagraph"/>
        <w:numPr>
          <w:ilvl w:val="0"/>
          <w:numId w:val="12"/>
        </w:numPr>
        <w:spacing w:after="240"/>
        <w:rPr>
          <w:rFonts w:ascii="Arial" w:eastAsia="Times New Roman" w:hAnsi="Arial" w:cs="Arial"/>
          <w:sz w:val="22"/>
          <w:szCs w:val="22"/>
        </w:rPr>
      </w:pPr>
      <w:r>
        <w:rPr>
          <w:rFonts w:ascii="Arial" w:eastAsia="Times New Roman" w:hAnsi="Arial" w:cs="Arial"/>
          <w:sz w:val="22"/>
          <w:szCs w:val="22"/>
        </w:rPr>
        <w:t>L</w:t>
      </w:r>
      <w:r w:rsidR="00971A58">
        <w:rPr>
          <w:rFonts w:ascii="Arial" w:eastAsia="Times New Roman" w:hAnsi="Arial" w:cs="Arial"/>
          <w:sz w:val="22"/>
          <w:szCs w:val="22"/>
        </w:rPr>
        <w:t>ist some of the general benefits of myelin</w:t>
      </w:r>
    </w:p>
    <w:p w14:paraId="5267E284" w14:textId="505D58B4" w:rsidR="00AD6159" w:rsidRDefault="00AD6159" w:rsidP="00AD6159">
      <w:pPr>
        <w:spacing w:after="240"/>
        <w:rPr>
          <w:rFonts w:ascii="Arial" w:eastAsia="Times New Roman" w:hAnsi="Arial" w:cs="Arial"/>
          <w:sz w:val="22"/>
          <w:szCs w:val="22"/>
        </w:rPr>
      </w:pPr>
    </w:p>
    <w:p w14:paraId="2820BEF1" w14:textId="77777777" w:rsidR="00AD6159" w:rsidRPr="00AD6159" w:rsidRDefault="00AD6159" w:rsidP="00AD6159">
      <w:pPr>
        <w:spacing w:after="240"/>
        <w:rPr>
          <w:rFonts w:ascii="Arial" w:eastAsia="Times New Roman" w:hAnsi="Arial" w:cs="Arial"/>
          <w:sz w:val="22"/>
          <w:szCs w:val="22"/>
        </w:rPr>
      </w:pPr>
    </w:p>
    <w:p w14:paraId="2D68AB1E" w14:textId="0C4820D7" w:rsidR="0005187A" w:rsidRDefault="002F11D3" w:rsidP="0005187A">
      <w:pPr>
        <w:spacing w:after="240"/>
        <w:rPr>
          <w:rFonts w:ascii="Arial" w:eastAsia="Times New Roman" w:hAnsi="Arial" w:cs="Arial"/>
          <w:b/>
          <w:bCs/>
          <w:sz w:val="22"/>
          <w:szCs w:val="22"/>
        </w:rPr>
      </w:pPr>
      <w:r>
        <w:rPr>
          <w:rFonts w:ascii="Arial" w:eastAsia="Times New Roman" w:hAnsi="Arial" w:cs="Arial"/>
          <w:b/>
          <w:bCs/>
          <w:sz w:val="22"/>
          <w:szCs w:val="22"/>
        </w:rPr>
        <w:t xml:space="preserve">Membrane </w:t>
      </w:r>
      <w:r w:rsidR="00EA298B" w:rsidRPr="00EA298B">
        <w:rPr>
          <w:rFonts w:ascii="Arial" w:eastAsia="Times New Roman" w:hAnsi="Arial" w:cs="Arial"/>
          <w:b/>
          <w:bCs/>
          <w:sz w:val="22"/>
          <w:szCs w:val="22"/>
        </w:rPr>
        <w:t>Potential</w:t>
      </w:r>
    </w:p>
    <w:p w14:paraId="46208DAE" w14:textId="71E52CF1" w:rsidR="002F11D3" w:rsidRPr="00D4405C" w:rsidRDefault="006E344B" w:rsidP="00D4405C">
      <w:pPr>
        <w:pStyle w:val="ListParagraph"/>
        <w:numPr>
          <w:ilvl w:val="0"/>
          <w:numId w:val="14"/>
        </w:numPr>
        <w:spacing w:after="240"/>
        <w:rPr>
          <w:rFonts w:ascii="Arial" w:eastAsia="Times New Roman" w:hAnsi="Arial" w:cs="Arial"/>
          <w:sz w:val="22"/>
          <w:szCs w:val="22"/>
        </w:rPr>
      </w:pPr>
      <w:r>
        <w:rPr>
          <w:rFonts w:ascii="Arial" w:eastAsia="Times New Roman" w:hAnsi="Arial" w:cs="Arial"/>
          <w:sz w:val="22"/>
          <w:szCs w:val="22"/>
        </w:rPr>
        <w:t>D</w:t>
      </w:r>
      <w:r w:rsidR="00D4405C">
        <w:rPr>
          <w:rFonts w:ascii="Arial" w:eastAsia="Times New Roman" w:hAnsi="Arial" w:cs="Arial"/>
          <w:sz w:val="22"/>
          <w:szCs w:val="22"/>
        </w:rPr>
        <w:t>raw the forces of diffusion and electrostatic pressure acting on the cell</w:t>
      </w:r>
      <w:r w:rsidR="00CF55CA">
        <w:rPr>
          <w:rFonts w:ascii="Arial" w:eastAsia="Times New Roman" w:hAnsi="Arial" w:cs="Arial"/>
          <w:sz w:val="22"/>
          <w:szCs w:val="22"/>
        </w:rPr>
        <w:t xml:space="preserve"> below</w:t>
      </w:r>
      <w:r>
        <w:rPr>
          <w:rFonts w:ascii="Arial" w:eastAsia="Times New Roman" w:hAnsi="Arial" w:cs="Arial"/>
          <w:sz w:val="22"/>
          <w:szCs w:val="22"/>
        </w:rPr>
        <w:t xml:space="preserve">. Show which ions are inside and outside of the cell and what the charge of the </w:t>
      </w:r>
      <w:r w:rsidR="00CF55CA">
        <w:rPr>
          <w:rFonts w:ascii="Arial" w:eastAsia="Times New Roman" w:hAnsi="Arial" w:cs="Arial"/>
          <w:sz w:val="22"/>
          <w:szCs w:val="22"/>
        </w:rPr>
        <w:t xml:space="preserve">inside of the </w:t>
      </w:r>
      <w:r>
        <w:rPr>
          <w:rFonts w:ascii="Arial" w:eastAsia="Times New Roman" w:hAnsi="Arial" w:cs="Arial"/>
          <w:sz w:val="22"/>
          <w:szCs w:val="22"/>
        </w:rPr>
        <w:t>cell is.</w:t>
      </w:r>
    </w:p>
    <w:p w14:paraId="54AE263A" w14:textId="56BD6B45" w:rsidR="00AD6159" w:rsidRDefault="00CF55CA" w:rsidP="009E0636">
      <w:pPr>
        <w:rPr>
          <w:rFonts w:ascii="Arial" w:eastAsia="Times New Roman" w:hAnsi="Arial" w:cs="Arial"/>
          <w:color w:val="4472C4" w:themeColor="accent1"/>
          <w:sz w:val="22"/>
          <w:szCs w:val="22"/>
        </w:rPr>
      </w:pPr>
      <w:r>
        <w:rPr>
          <w:rFonts w:ascii="Arial" w:eastAsia="Times New Roman" w:hAnsi="Arial" w:cs="Arial"/>
          <w:noProof/>
          <w:color w:val="4472C4" w:themeColor="accen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4D8B37" wp14:editId="7A990766">
                <wp:simplePos x="0" y="0"/>
                <wp:positionH relativeFrom="column">
                  <wp:posOffset>1859280</wp:posOffset>
                </wp:positionH>
                <wp:positionV relativeFrom="paragraph">
                  <wp:posOffset>92075</wp:posOffset>
                </wp:positionV>
                <wp:extent cx="1706880" cy="1630680"/>
                <wp:effectExtent l="0" t="0" r="7620" b="762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0" cy="163068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580FE9" id="Oval 8" o:spid="_x0000_s1026" style="position:absolute;margin-left:146.4pt;margin-top:7.25pt;width:134.4pt;height:128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" filled="f" strokecolor="#1f3763 [1604]" strokeweight="1pt">
                <v:stroke joinstyle="miter"/>
              </v:oval>
            </w:pict>
          </mc:Fallback>
        </mc:AlternateContent>
      </w:r>
    </w:p>
    <w:p w14:paraId="0EE0E1F5" w14:textId="5EE6C917" w:rsidR="00AD6159" w:rsidRDefault="00AD6159" w:rsidP="009E0636">
      <w:pPr>
        <w:rPr>
          <w:rFonts w:ascii="Arial" w:eastAsia="Times New Roman" w:hAnsi="Arial" w:cs="Arial"/>
          <w:color w:val="4472C4" w:themeColor="accent1"/>
          <w:sz w:val="22"/>
          <w:szCs w:val="22"/>
        </w:rPr>
      </w:pPr>
    </w:p>
    <w:p w14:paraId="63F57CF1" w14:textId="03D68B31" w:rsidR="00AD6159" w:rsidRDefault="00AD6159" w:rsidP="009E0636">
      <w:pPr>
        <w:rPr>
          <w:rFonts w:ascii="Arial" w:eastAsia="Times New Roman" w:hAnsi="Arial" w:cs="Arial"/>
          <w:color w:val="4472C4" w:themeColor="accent1"/>
          <w:sz w:val="22"/>
          <w:szCs w:val="22"/>
        </w:rPr>
      </w:pPr>
    </w:p>
    <w:p w14:paraId="00497D6E" w14:textId="281EFD12" w:rsidR="00AD6159" w:rsidRDefault="00AD6159" w:rsidP="009E0636">
      <w:pPr>
        <w:rPr>
          <w:rFonts w:ascii="Arial" w:eastAsia="Times New Roman" w:hAnsi="Arial" w:cs="Arial"/>
          <w:color w:val="4472C4" w:themeColor="accent1"/>
          <w:sz w:val="22"/>
          <w:szCs w:val="22"/>
        </w:rPr>
      </w:pPr>
    </w:p>
    <w:p w14:paraId="085A4A9B" w14:textId="1004CD98" w:rsidR="00AD6159" w:rsidRDefault="00AD6159" w:rsidP="009E0636">
      <w:pPr>
        <w:rPr>
          <w:rFonts w:ascii="Arial" w:eastAsia="Times New Roman" w:hAnsi="Arial" w:cs="Arial"/>
          <w:color w:val="4472C4" w:themeColor="accent1"/>
          <w:sz w:val="22"/>
          <w:szCs w:val="22"/>
        </w:rPr>
      </w:pPr>
    </w:p>
    <w:p w14:paraId="39736920" w14:textId="77777777" w:rsidR="00AD6159" w:rsidRDefault="00AD6159" w:rsidP="009E0636">
      <w:pPr>
        <w:rPr>
          <w:rFonts w:ascii="Arial" w:eastAsia="Times New Roman" w:hAnsi="Arial" w:cs="Arial"/>
          <w:color w:val="4472C4" w:themeColor="accent1"/>
          <w:sz w:val="22"/>
          <w:szCs w:val="22"/>
        </w:rPr>
      </w:pPr>
    </w:p>
    <w:p w14:paraId="33482A03" w14:textId="77777777" w:rsidR="00AD6159" w:rsidRDefault="00AD6159" w:rsidP="009E0636">
      <w:pPr>
        <w:rPr>
          <w:rFonts w:ascii="Arial" w:eastAsia="Times New Roman" w:hAnsi="Arial" w:cs="Arial"/>
          <w:color w:val="4472C4" w:themeColor="accent1"/>
          <w:sz w:val="22"/>
          <w:szCs w:val="22"/>
        </w:rPr>
      </w:pPr>
    </w:p>
    <w:p w14:paraId="4606F404" w14:textId="6198A811" w:rsidR="00AD6159" w:rsidRPr="004E547B" w:rsidRDefault="004E547B" w:rsidP="004E547B">
      <w:pPr>
        <w:tabs>
          <w:tab w:val="left" w:pos="7824"/>
        </w:tabs>
        <w:rPr>
          <w:rFonts w:ascii="Arial" w:eastAsia="Times New Roman" w:hAnsi="Arial" w:cs="Arial"/>
          <w:color w:val="E7E6E6" w:themeColor="background2"/>
          <w:sz w:val="22"/>
          <w:szCs w:val="22"/>
        </w:rPr>
      </w:pPr>
      <w:r>
        <w:rPr>
          <w:rFonts w:ascii="Arial" w:eastAsia="Times New Roman" w:hAnsi="Arial" w:cs="Arial"/>
          <w:color w:val="4472C4" w:themeColor="accent1"/>
          <w:sz w:val="22"/>
          <w:szCs w:val="22"/>
        </w:rPr>
        <w:tab/>
      </w:r>
    </w:p>
    <w:p w14:paraId="1869E120" w14:textId="77777777" w:rsidR="00AD6159" w:rsidRDefault="00AD6159" w:rsidP="009E0636">
      <w:pPr>
        <w:rPr>
          <w:rFonts w:ascii="Arial" w:eastAsia="Times New Roman" w:hAnsi="Arial" w:cs="Arial"/>
          <w:color w:val="4472C4" w:themeColor="accent1"/>
          <w:sz w:val="22"/>
          <w:szCs w:val="22"/>
        </w:rPr>
      </w:pPr>
    </w:p>
    <w:p w14:paraId="427295DA" w14:textId="77777777" w:rsidR="00AD6159" w:rsidRDefault="00AD6159" w:rsidP="009E0636">
      <w:pPr>
        <w:rPr>
          <w:rFonts w:ascii="Arial" w:eastAsia="Times New Roman" w:hAnsi="Arial" w:cs="Arial"/>
          <w:color w:val="4472C4" w:themeColor="accent1"/>
          <w:sz w:val="22"/>
          <w:szCs w:val="22"/>
        </w:rPr>
      </w:pPr>
    </w:p>
    <w:p w14:paraId="799E7E39" w14:textId="7F3FCBBB" w:rsidR="00AD6159" w:rsidRDefault="00AD6159" w:rsidP="009E0636">
      <w:pPr>
        <w:rPr>
          <w:rFonts w:ascii="Arial" w:eastAsia="Times New Roman" w:hAnsi="Arial" w:cs="Arial"/>
          <w:color w:val="4472C4" w:themeColor="accent1"/>
          <w:sz w:val="22"/>
          <w:szCs w:val="22"/>
        </w:rPr>
      </w:pPr>
    </w:p>
    <w:p w14:paraId="4D77CBE1" w14:textId="77777777" w:rsidR="00CF55CA" w:rsidRDefault="00CF55CA" w:rsidP="009E0636">
      <w:pPr>
        <w:rPr>
          <w:rFonts w:ascii="Arial" w:eastAsia="Times New Roman" w:hAnsi="Arial" w:cs="Arial"/>
          <w:color w:val="4472C4" w:themeColor="accent1"/>
          <w:sz w:val="22"/>
          <w:szCs w:val="22"/>
        </w:rPr>
      </w:pPr>
    </w:p>
    <w:p w14:paraId="205C210F" w14:textId="6F0A4FA6" w:rsidR="009E0636" w:rsidRPr="009E0636" w:rsidRDefault="0018340D" w:rsidP="009E0636">
      <w:pPr>
        <w:rPr>
          <w:rFonts w:ascii="Times New Roman" w:eastAsia="Times New Roman" w:hAnsi="Times New Roman" w:cs="Times New Roman"/>
        </w:rPr>
      </w:pPr>
      <w:r>
        <w:rPr>
          <w:rFonts w:ascii="Arial" w:eastAsia="Times New Roman" w:hAnsi="Arial" w:cs="Arial"/>
          <w:b/>
          <w:bCs/>
          <w:color w:val="000000"/>
          <w:sz w:val="22"/>
          <w:szCs w:val="22"/>
        </w:rPr>
        <w:t>A</w:t>
      </w:r>
      <w:r w:rsidR="009E0636" w:rsidRPr="009E0636">
        <w:rPr>
          <w:rFonts w:ascii="Arial" w:eastAsia="Times New Roman" w:hAnsi="Arial" w:cs="Arial"/>
          <w:b/>
          <w:bCs/>
          <w:color w:val="000000"/>
          <w:sz w:val="22"/>
          <w:szCs w:val="22"/>
        </w:rPr>
        <w:t>ction Potential</w:t>
      </w:r>
    </w:p>
    <w:p w14:paraId="096D0595" w14:textId="198FF71A" w:rsidR="009E0636" w:rsidRPr="009E0636" w:rsidRDefault="009E0636" w:rsidP="009E0636">
      <w:pPr>
        <w:numPr>
          <w:ilvl w:val="0"/>
          <w:numId w:val="5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9E0636">
        <w:rPr>
          <w:rFonts w:ascii="Arial" w:eastAsia="Times New Roman" w:hAnsi="Arial" w:cs="Arial"/>
          <w:color w:val="000000"/>
          <w:sz w:val="22"/>
          <w:szCs w:val="22"/>
        </w:rPr>
        <w:t>Fill in the blanks of the A</w:t>
      </w:r>
      <w:r w:rsidR="00CF55CA">
        <w:rPr>
          <w:rFonts w:ascii="Arial" w:eastAsia="Times New Roman" w:hAnsi="Arial" w:cs="Arial"/>
          <w:color w:val="000000"/>
          <w:sz w:val="22"/>
          <w:szCs w:val="22"/>
        </w:rPr>
        <w:t xml:space="preserve">ction potential </w:t>
      </w:r>
      <w:r w:rsidRPr="009E0636">
        <w:rPr>
          <w:rFonts w:ascii="Arial" w:eastAsia="Times New Roman" w:hAnsi="Arial" w:cs="Arial"/>
          <w:color w:val="000000"/>
          <w:sz w:val="22"/>
          <w:szCs w:val="22"/>
        </w:rPr>
        <w:t xml:space="preserve">diagram below. </w:t>
      </w:r>
    </w:p>
    <w:p w14:paraId="683CDC6E" w14:textId="18BFA0A2" w:rsidR="0018340D" w:rsidRDefault="009E0636" w:rsidP="009E0636">
      <w:pPr>
        <w:rPr>
          <w:rFonts w:ascii="Times New Roman" w:eastAsia="Times New Roman" w:hAnsi="Times New Roman" w:cs="Times New Roman"/>
        </w:rPr>
      </w:pPr>
      <w:r w:rsidRPr="009E0636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lastRenderedPageBreak/>
        <w:fldChar w:fldCharType="begin"/>
      </w:r>
      <w:r w:rsidRPr="009E0636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"https://lh6.googleusercontent.com/BGqv72UOLyQSQ2bM91qyokg1tCDLNA1Jh8Z8VUHshAbJWrHXjgEGxwN9pn90u6kGTt1ztVvvU8SATwggXtZxnp0ZAz8XgwKksn8VmeMzfzQ-JQEfst42wIzJGpzBgrF3Iu468mHb" \* MERGEFORMATINET </w:instrText>
      </w:r>
      <w:r w:rsidRPr="009E0636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9E0636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5644431" wp14:editId="7C1C2B6C">
            <wp:extent cx="3903260" cy="3748109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030" cy="3756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0636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49CF715B" w14:textId="5C70A37D" w:rsidR="009E0636" w:rsidRPr="009E0636" w:rsidRDefault="009E0636" w:rsidP="009E0636">
      <w:pPr>
        <w:rPr>
          <w:rFonts w:ascii="Times New Roman" w:eastAsia="Times New Roman" w:hAnsi="Times New Roman" w:cs="Times New Roman"/>
        </w:rPr>
      </w:pPr>
      <w:r w:rsidRPr="009E0636">
        <w:rPr>
          <w:rFonts w:ascii="Times New Roman" w:eastAsia="Times New Roman" w:hAnsi="Times New Roman" w:cs="Times New Roman"/>
        </w:rPr>
        <w:br/>
      </w:r>
    </w:p>
    <w:p w14:paraId="363C9DD4" w14:textId="6C79B794" w:rsidR="009E0636" w:rsidRPr="004003DF" w:rsidRDefault="009E0636" w:rsidP="004003DF">
      <w:pPr>
        <w:pStyle w:val="ListParagraph"/>
        <w:numPr>
          <w:ilvl w:val="0"/>
          <w:numId w:val="5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4003DF">
        <w:rPr>
          <w:rFonts w:ascii="Arial" w:eastAsia="Times New Roman" w:hAnsi="Arial" w:cs="Arial"/>
          <w:color w:val="000000"/>
          <w:sz w:val="22"/>
          <w:szCs w:val="22"/>
        </w:rPr>
        <w:t>Identify the depolarization, repolarization, and hyperpolarization periods in the diagram below</w:t>
      </w:r>
      <w:r w:rsidR="0096174A">
        <w:rPr>
          <w:rFonts w:ascii="Arial" w:eastAsia="Times New Roman" w:hAnsi="Arial" w:cs="Arial"/>
          <w:color w:val="000000"/>
          <w:sz w:val="22"/>
          <w:szCs w:val="22"/>
        </w:rPr>
        <w:t>.</w:t>
      </w:r>
      <w:r w:rsidR="003502E0">
        <w:rPr>
          <w:rFonts w:ascii="Arial" w:eastAsia="Times New Roman" w:hAnsi="Arial" w:cs="Arial"/>
          <w:color w:val="000000"/>
          <w:sz w:val="22"/>
          <w:szCs w:val="22"/>
        </w:rPr>
        <w:t xml:space="preserve"> </w:t>
      </w:r>
      <w:r w:rsidR="00CF55CA">
        <w:rPr>
          <w:rFonts w:ascii="Arial" w:eastAsia="Times New Roman" w:hAnsi="Arial" w:cs="Arial"/>
          <w:color w:val="000000"/>
          <w:sz w:val="22"/>
          <w:szCs w:val="22"/>
        </w:rPr>
        <w:t>Be able to i</w:t>
      </w:r>
      <w:r w:rsidR="003502E0">
        <w:rPr>
          <w:rFonts w:ascii="Arial" w:eastAsia="Times New Roman" w:hAnsi="Arial" w:cs="Arial"/>
          <w:color w:val="000000"/>
          <w:sz w:val="22"/>
          <w:szCs w:val="22"/>
        </w:rPr>
        <w:t>dentify the relative and absolute refractory periods</w:t>
      </w:r>
      <w:r w:rsidR="0096174A">
        <w:rPr>
          <w:rFonts w:ascii="Arial" w:eastAsia="Times New Roman" w:hAnsi="Arial" w:cs="Arial"/>
          <w:color w:val="000000"/>
          <w:sz w:val="22"/>
          <w:szCs w:val="22"/>
        </w:rPr>
        <w:t xml:space="preserve"> and describe how refractory periods prevent the AP from moving backwards.</w:t>
      </w:r>
    </w:p>
    <w:p w14:paraId="1AB154BF" w14:textId="79245CEF" w:rsidR="008851F7" w:rsidRDefault="0018340D" w:rsidP="005462B4">
      <w:pPr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</w:pPr>
      <w:r w:rsidRPr="009E0636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Pr="009E0636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"https://lh5.googleusercontent.com/c-Z-SvUhyPVPnnRgQ9kBh9WJwDWVNBqw7BhyceMAcovMsHSnQIgl-ZfbVfz68ry_W4BxDz4d3J2Yq9LWb9XfKweDgMua4N7Fp9DTxYVMVQmhL1sAhIPmd2edTGn0dSUP8nC1g7F9" \* MERGEFORMATINET </w:instrText>
      </w:r>
      <w:r w:rsidRPr="009E0636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9E0636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2D2A3A8" wp14:editId="2A5CFB90">
            <wp:extent cx="5316417" cy="2920621"/>
            <wp:effectExtent l="0" t="0" r="5080" b="63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628" cy="2924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0636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071A143E" w14:textId="72970BF3" w:rsidR="008851F7" w:rsidRDefault="008851F7" w:rsidP="00991728">
      <w:pPr>
        <w:pStyle w:val="ListParagraph"/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</w:pPr>
    </w:p>
    <w:p w14:paraId="27B2619D" w14:textId="77777777" w:rsidR="0006799B" w:rsidRPr="007F1485" w:rsidRDefault="0006799B" w:rsidP="00991728">
      <w:pPr>
        <w:pStyle w:val="ListParagraph"/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</w:pPr>
    </w:p>
    <w:p w14:paraId="0EF4F308" w14:textId="719A88CE" w:rsidR="009E0636" w:rsidRPr="009E0636" w:rsidRDefault="0018340D" w:rsidP="009E0636">
      <w:pPr>
        <w:rPr>
          <w:rFonts w:ascii="Times New Roman" w:eastAsia="Times New Roman" w:hAnsi="Times New Roman" w:cs="Times New Roman"/>
        </w:rPr>
      </w:pPr>
      <w:r>
        <w:rPr>
          <w:rFonts w:ascii="Arial" w:eastAsia="Times New Roman" w:hAnsi="Arial" w:cs="Arial"/>
          <w:b/>
          <w:bCs/>
          <w:color w:val="000000"/>
          <w:sz w:val="22"/>
          <w:szCs w:val="22"/>
        </w:rPr>
        <w:t xml:space="preserve">Types of </w:t>
      </w:r>
      <w:r w:rsidR="009E0636" w:rsidRPr="009E0636">
        <w:rPr>
          <w:rFonts w:ascii="Arial" w:eastAsia="Times New Roman" w:hAnsi="Arial" w:cs="Arial"/>
          <w:b/>
          <w:bCs/>
          <w:color w:val="000000"/>
          <w:sz w:val="22"/>
          <w:szCs w:val="22"/>
        </w:rPr>
        <w:t>Synapses</w:t>
      </w:r>
    </w:p>
    <w:p w14:paraId="661C359F" w14:textId="11F6F3C7" w:rsidR="009E0636" w:rsidRPr="009E0636" w:rsidRDefault="009E0636" w:rsidP="009E0636">
      <w:pPr>
        <w:numPr>
          <w:ilvl w:val="0"/>
          <w:numId w:val="7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9E0636">
        <w:rPr>
          <w:rFonts w:ascii="Arial" w:eastAsia="Times New Roman" w:hAnsi="Arial" w:cs="Arial"/>
          <w:color w:val="000000"/>
          <w:sz w:val="22"/>
          <w:szCs w:val="22"/>
        </w:rPr>
        <w:lastRenderedPageBreak/>
        <w:t xml:space="preserve">Fill out the diagrams below. Identify which diagram depicts an electrical </w:t>
      </w:r>
      <w:r w:rsidR="00C42B2B">
        <w:rPr>
          <w:rFonts w:ascii="Arial" w:eastAsia="Times New Roman" w:hAnsi="Arial" w:cs="Arial"/>
          <w:color w:val="000000"/>
          <w:sz w:val="22"/>
          <w:szCs w:val="22"/>
        </w:rPr>
        <w:t xml:space="preserve">synapse </w:t>
      </w:r>
      <w:r w:rsidRPr="009E0636">
        <w:rPr>
          <w:rFonts w:ascii="Arial" w:eastAsia="Times New Roman" w:hAnsi="Arial" w:cs="Arial"/>
          <w:color w:val="000000"/>
          <w:sz w:val="22"/>
          <w:szCs w:val="22"/>
        </w:rPr>
        <w:t xml:space="preserve">and </w:t>
      </w:r>
      <w:r w:rsidR="00C42B2B">
        <w:rPr>
          <w:rFonts w:ascii="Arial" w:eastAsia="Times New Roman" w:hAnsi="Arial" w:cs="Arial"/>
          <w:color w:val="000000"/>
          <w:sz w:val="22"/>
          <w:szCs w:val="22"/>
        </w:rPr>
        <w:t xml:space="preserve">which depicts a </w:t>
      </w:r>
      <w:r w:rsidRPr="009E0636">
        <w:rPr>
          <w:rFonts w:ascii="Arial" w:eastAsia="Times New Roman" w:hAnsi="Arial" w:cs="Arial"/>
          <w:color w:val="000000"/>
          <w:sz w:val="22"/>
          <w:szCs w:val="22"/>
        </w:rPr>
        <w:t xml:space="preserve">chemical synapse. </w:t>
      </w:r>
      <w:r w:rsidR="00C42B2B">
        <w:rPr>
          <w:rFonts w:ascii="Arial" w:eastAsia="Times New Roman" w:hAnsi="Arial" w:cs="Arial"/>
          <w:color w:val="000000"/>
          <w:sz w:val="22"/>
          <w:szCs w:val="22"/>
        </w:rPr>
        <w:t>Be able to describe the differences between the two.</w:t>
      </w:r>
      <w:r w:rsidR="00E80B02">
        <w:rPr>
          <w:rFonts w:ascii="Arial" w:eastAsia="Times New Roman" w:hAnsi="Arial" w:cs="Arial"/>
          <w:color w:val="000000"/>
          <w:sz w:val="22"/>
          <w:szCs w:val="22"/>
        </w:rPr>
        <w:t xml:space="preserve"> </w:t>
      </w:r>
    </w:p>
    <w:p w14:paraId="77D508CA" w14:textId="4349BF29" w:rsidR="009E0636" w:rsidRPr="009E0636" w:rsidRDefault="009E0636" w:rsidP="00EE52E9">
      <w:pPr>
        <w:spacing w:after="240"/>
        <w:rPr>
          <w:rFonts w:ascii="Times New Roman" w:eastAsia="Times New Roman" w:hAnsi="Times New Roman" w:cs="Times New Roman"/>
        </w:rPr>
      </w:pPr>
    </w:p>
    <w:p w14:paraId="2C920014" w14:textId="18FDE169" w:rsidR="001A7069" w:rsidRDefault="00EE52E9" w:rsidP="009E0636">
      <w:pPr>
        <w:spacing w:after="240"/>
        <w:rPr>
          <w:rFonts w:ascii="Times New Roman" w:eastAsia="Times New Roman" w:hAnsi="Times New Roman" w:cs="Times New Roman"/>
        </w:rPr>
      </w:pPr>
      <w:r w:rsidRPr="009E0636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Pr="009E0636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"https://lh3.googleusercontent.com/Ear6WMJfFcg7P0ZZuE0AzimBnGrB83sLUZN7QpPt34OwXYeEygs3BvD1ezF5sJwmbr-96hRDiq8PferHAh5w0Uv-B7mKE0tOFvDRKJDpcyCdwciE6rskAaGS8Gutied1eW3lOBs3" \* MERGEFORMATINET </w:instrText>
      </w:r>
      <w:r w:rsidRPr="009E0636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9E0636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AE839D9" wp14:editId="3A002EA5">
            <wp:extent cx="4781862" cy="228006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95" cy="228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0636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29F9095F" w14:textId="051773C1" w:rsidR="00B114ED" w:rsidRPr="00C42B2B" w:rsidRDefault="00EE52E9" w:rsidP="00C42B2B">
      <w:pPr>
        <w:spacing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0A47569" wp14:editId="3F8E79C6">
            <wp:extent cx="3162925" cy="472830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112" cy="47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5472" w14:textId="10C307AC" w:rsidR="009E0636" w:rsidRPr="009E0636" w:rsidRDefault="009E0636" w:rsidP="009E0636">
      <w:pPr>
        <w:rPr>
          <w:rFonts w:ascii="Times New Roman" w:eastAsia="Times New Roman" w:hAnsi="Times New Roman" w:cs="Times New Roman"/>
        </w:rPr>
      </w:pPr>
      <w:r w:rsidRPr="009E0636">
        <w:rPr>
          <w:rFonts w:ascii="Arial" w:eastAsia="Times New Roman" w:hAnsi="Arial" w:cs="Arial"/>
          <w:b/>
          <w:bCs/>
          <w:color w:val="000000"/>
          <w:sz w:val="22"/>
          <w:szCs w:val="22"/>
        </w:rPr>
        <w:t>P</w:t>
      </w:r>
      <w:r w:rsidR="00365D62">
        <w:rPr>
          <w:rFonts w:ascii="Arial" w:eastAsia="Times New Roman" w:hAnsi="Arial" w:cs="Arial"/>
          <w:b/>
          <w:bCs/>
          <w:color w:val="000000"/>
          <w:sz w:val="22"/>
          <w:szCs w:val="22"/>
        </w:rPr>
        <w:t>r</w:t>
      </w:r>
      <w:r w:rsidRPr="009E0636">
        <w:rPr>
          <w:rFonts w:ascii="Arial" w:eastAsia="Times New Roman" w:hAnsi="Arial" w:cs="Arial"/>
          <w:b/>
          <w:bCs/>
          <w:color w:val="000000"/>
          <w:sz w:val="22"/>
          <w:szCs w:val="22"/>
        </w:rPr>
        <w:t>actice Questions </w:t>
      </w:r>
      <w:r w:rsidR="007F437B">
        <w:rPr>
          <w:rFonts w:ascii="Arial" w:eastAsia="Times New Roman" w:hAnsi="Arial" w:cs="Arial"/>
          <w:b/>
          <w:bCs/>
          <w:color w:val="000000"/>
          <w:sz w:val="22"/>
          <w:szCs w:val="22"/>
        </w:rPr>
        <w:t xml:space="preserve">Pulled </w:t>
      </w:r>
      <w:r w:rsidR="00C9526E">
        <w:rPr>
          <w:rFonts w:ascii="Arial" w:eastAsia="Times New Roman" w:hAnsi="Arial" w:cs="Arial"/>
          <w:b/>
          <w:bCs/>
          <w:color w:val="000000"/>
          <w:sz w:val="22"/>
          <w:szCs w:val="22"/>
        </w:rPr>
        <w:t>from</w:t>
      </w:r>
      <w:r w:rsidR="007F437B">
        <w:rPr>
          <w:rFonts w:ascii="Arial" w:eastAsia="Times New Roman" w:hAnsi="Arial" w:cs="Arial"/>
          <w:b/>
          <w:bCs/>
          <w:color w:val="000000"/>
          <w:sz w:val="22"/>
          <w:szCs w:val="22"/>
        </w:rPr>
        <w:t xml:space="preserve"> Text</w:t>
      </w:r>
    </w:p>
    <w:p w14:paraId="74D47B96" w14:textId="0E33800B" w:rsidR="009E0636" w:rsidRPr="005462B4" w:rsidRDefault="009E0636" w:rsidP="009E0636">
      <w:pPr>
        <w:rPr>
          <w:rFonts w:ascii="Arial" w:eastAsia="Times New Roman" w:hAnsi="Arial" w:cs="Arial"/>
          <w:color w:val="000000" w:themeColor="text1"/>
          <w:sz w:val="22"/>
          <w:szCs w:val="22"/>
        </w:rPr>
      </w:pPr>
    </w:p>
    <w:p w14:paraId="68C3D6C6" w14:textId="38338556" w:rsidR="004003DF" w:rsidRPr="005462B4" w:rsidRDefault="008637BB" w:rsidP="00E649B9">
      <w:pPr>
        <w:pStyle w:val="ListParagraph"/>
        <w:numPr>
          <w:ilvl w:val="0"/>
          <w:numId w:val="15"/>
        </w:numPr>
        <w:rPr>
          <w:rFonts w:ascii="Arial" w:eastAsia="Times New Roman" w:hAnsi="Arial" w:cs="Arial"/>
          <w:color w:val="000000" w:themeColor="text1"/>
          <w:sz w:val="22"/>
          <w:szCs w:val="22"/>
        </w:rPr>
      </w:pPr>
      <w:r w:rsidRPr="005462B4">
        <w:rPr>
          <w:rFonts w:ascii="Arial" w:eastAsia="Times New Roman" w:hAnsi="Arial" w:cs="Arial"/>
          <w:color w:val="000000" w:themeColor="text1"/>
          <w:sz w:val="22"/>
          <w:szCs w:val="22"/>
        </w:rPr>
        <w:t>Localization means that</w:t>
      </w:r>
    </w:p>
    <w:p w14:paraId="2B8F10C8" w14:textId="63541C2A" w:rsidR="008637BB" w:rsidRPr="005462B4" w:rsidRDefault="008637BB" w:rsidP="008637BB">
      <w:pPr>
        <w:pStyle w:val="ListParagraph"/>
        <w:numPr>
          <w:ilvl w:val="1"/>
          <w:numId w:val="15"/>
        </w:numPr>
        <w:rPr>
          <w:rFonts w:ascii="Arial" w:eastAsia="Times New Roman" w:hAnsi="Arial" w:cs="Arial"/>
          <w:color w:val="000000" w:themeColor="text1"/>
          <w:sz w:val="22"/>
          <w:szCs w:val="22"/>
        </w:rPr>
      </w:pPr>
      <w:r w:rsidRPr="005462B4">
        <w:rPr>
          <w:rFonts w:ascii="Arial" w:eastAsia="Times New Roman" w:hAnsi="Arial" w:cs="Arial"/>
          <w:color w:val="000000" w:themeColor="text1"/>
          <w:sz w:val="22"/>
          <w:szCs w:val="22"/>
        </w:rPr>
        <w:t>specific functions are found in specific parts of the brain</w:t>
      </w:r>
    </w:p>
    <w:p w14:paraId="2CC9701E" w14:textId="679BDBD6" w:rsidR="008637BB" w:rsidRPr="005462B4" w:rsidRDefault="008637BB" w:rsidP="008637BB">
      <w:pPr>
        <w:pStyle w:val="ListParagraph"/>
        <w:numPr>
          <w:ilvl w:val="1"/>
          <w:numId w:val="15"/>
        </w:numPr>
        <w:rPr>
          <w:rFonts w:ascii="Arial" w:eastAsia="Times New Roman" w:hAnsi="Arial" w:cs="Arial"/>
          <w:color w:val="000000" w:themeColor="text1"/>
          <w:sz w:val="22"/>
          <w:szCs w:val="22"/>
        </w:rPr>
      </w:pPr>
      <w:r w:rsidRPr="005462B4">
        <w:rPr>
          <w:rFonts w:ascii="Arial" w:eastAsia="Times New Roman" w:hAnsi="Arial" w:cs="Arial"/>
          <w:color w:val="000000" w:themeColor="text1"/>
          <w:sz w:val="22"/>
          <w:szCs w:val="22"/>
        </w:rPr>
        <w:t>the most sophisticated functions are located in the highest parts of the brain</w:t>
      </w:r>
    </w:p>
    <w:p w14:paraId="614D84EB" w14:textId="29E55302" w:rsidR="008637BB" w:rsidRPr="005462B4" w:rsidRDefault="008637BB" w:rsidP="008637BB">
      <w:pPr>
        <w:pStyle w:val="ListParagraph"/>
        <w:numPr>
          <w:ilvl w:val="1"/>
          <w:numId w:val="15"/>
        </w:numPr>
        <w:rPr>
          <w:rFonts w:ascii="Arial" w:eastAsia="Times New Roman" w:hAnsi="Arial" w:cs="Arial"/>
          <w:color w:val="000000" w:themeColor="text1"/>
          <w:sz w:val="22"/>
          <w:szCs w:val="22"/>
        </w:rPr>
      </w:pPr>
      <w:r w:rsidRPr="005462B4">
        <w:rPr>
          <w:rFonts w:ascii="Arial" w:eastAsia="Times New Roman" w:hAnsi="Arial" w:cs="Arial"/>
          <w:color w:val="000000" w:themeColor="text1"/>
          <w:sz w:val="22"/>
          <w:szCs w:val="22"/>
        </w:rPr>
        <w:t>any part of the brain can take over other functions after damage</w:t>
      </w:r>
    </w:p>
    <w:p w14:paraId="5DAE45D9" w14:textId="43905F75" w:rsidR="008637BB" w:rsidRPr="005462B4" w:rsidRDefault="008637BB" w:rsidP="008637BB">
      <w:pPr>
        <w:pStyle w:val="ListParagraph"/>
        <w:numPr>
          <w:ilvl w:val="1"/>
          <w:numId w:val="15"/>
        </w:numPr>
        <w:rPr>
          <w:rFonts w:ascii="Arial" w:eastAsia="Times New Roman" w:hAnsi="Arial" w:cs="Arial"/>
          <w:color w:val="000000" w:themeColor="text1"/>
          <w:sz w:val="22"/>
          <w:szCs w:val="22"/>
        </w:rPr>
      </w:pPr>
      <w:r w:rsidRPr="005462B4">
        <w:rPr>
          <w:rFonts w:ascii="Arial" w:eastAsia="Times New Roman" w:hAnsi="Arial" w:cs="Arial"/>
          <w:color w:val="000000" w:themeColor="text1"/>
          <w:sz w:val="22"/>
          <w:szCs w:val="22"/>
        </w:rPr>
        <w:t>brain functions are located in widespread networks</w:t>
      </w:r>
    </w:p>
    <w:p w14:paraId="679D30A9" w14:textId="0E0F4B95" w:rsidR="008637BB" w:rsidRPr="005462B4" w:rsidRDefault="008637BB" w:rsidP="008637BB">
      <w:pPr>
        <w:rPr>
          <w:rFonts w:ascii="Arial" w:eastAsia="Times New Roman" w:hAnsi="Arial" w:cs="Arial"/>
          <w:color w:val="000000" w:themeColor="text1"/>
          <w:sz w:val="22"/>
          <w:szCs w:val="22"/>
        </w:rPr>
      </w:pPr>
    </w:p>
    <w:p w14:paraId="7BD35596" w14:textId="6897D22D" w:rsidR="00CE330D" w:rsidRPr="005462B4" w:rsidRDefault="0082267C" w:rsidP="00CE330D">
      <w:pPr>
        <w:pStyle w:val="ListParagraph"/>
        <w:numPr>
          <w:ilvl w:val="0"/>
          <w:numId w:val="15"/>
        </w:numPr>
        <w:rPr>
          <w:rFonts w:ascii="Arial" w:eastAsia="Times New Roman" w:hAnsi="Arial" w:cs="Arial"/>
          <w:color w:val="000000" w:themeColor="text1"/>
          <w:sz w:val="22"/>
          <w:szCs w:val="22"/>
        </w:rPr>
      </w:pPr>
      <w:r w:rsidRPr="005462B4">
        <w:rPr>
          <w:rFonts w:ascii="Arial" w:eastAsia="Times New Roman" w:hAnsi="Arial" w:cs="Arial"/>
          <w:color w:val="000000" w:themeColor="text1"/>
          <w:sz w:val="22"/>
          <w:szCs w:val="22"/>
        </w:rPr>
        <w:t xml:space="preserve">The rate law </w:t>
      </w:r>
    </w:p>
    <w:p w14:paraId="23670914" w14:textId="640DC20D" w:rsidR="0082267C" w:rsidRPr="005462B4" w:rsidRDefault="0082267C" w:rsidP="0082267C">
      <w:pPr>
        <w:pStyle w:val="ListParagraph"/>
        <w:numPr>
          <w:ilvl w:val="1"/>
          <w:numId w:val="15"/>
        </w:numPr>
        <w:rPr>
          <w:rFonts w:ascii="Arial" w:eastAsia="Times New Roman" w:hAnsi="Arial" w:cs="Arial"/>
          <w:color w:val="000000" w:themeColor="text1"/>
          <w:sz w:val="22"/>
          <w:szCs w:val="22"/>
        </w:rPr>
      </w:pPr>
      <w:r w:rsidRPr="005462B4">
        <w:rPr>
          <w:rFonts w:ascii="Arial" w:eastAsia="Times New Roman" w:hAnsi="Arial" w:cs="Arial"/>
          <w:color w:val="000000" w:themeColor="text1"/>
          <w:sz w:val="22"/>
          <w:szCs w:val="22"/>
        </w:rPr>
        <w:t>explains how the intensity of stimuli is represented</w:t>
      </w:r>
    </w:p>
    <w:p w14:paraId="7EDA686D" w14:textId="7705D3E5" w:rsidR="0082267C" w:rsidRPr="005462B4" w:rsidRDefault="0082267C" w:rsidP="0082267C">
      <w:pPr>
        <w:pStyle w:val="ListParagraph"/>
        <w:numPr>
          <w:ilvl w:val="1"/>
          <w:numId w:val="15"/>
        </w:numPr>
        <w:rPr>
          <w:rFonts w:ascii="Arial" w:eastAsia="Times New Roman" w:hAnsi="Arial" w:cs="Arial"/>
          <w:color w:val="000000" w:themeColor="text1"/>
          <w:sz w:val="22"/>
          <w:szCs w:val="22"/>
        </w:rPr>
      </w:pPr>
      <w:r w:rsidRPr="005462B4">
        <w:rPr>
          <w:rFonts w:ascii="Arial" w:eastAsia="Times New Roman" w:hAnsi="Arial" w:cs="Arial"/>
          <w:color w:val="000000" w:themeColor="text1"/>
          <w:sz w:val="22"/>
          <w:szCs w:val="22"/>
        </w:rPr>
        <w:t>does not apply to neurons outside the brain</w:t>
      </w:r>
    </w:p>
    <w:p w14:paraId="359EED15" w14:textId="4AAF08A8" w:rsidR="0082267C" w:rsidRPr="005462B4" w:rsidRDefault="0082267C" w:rsidP="0082267C">
      <w:pPr>
        <w:pStyle w:val="ListParagraph"/>
        <w:numPr>
          <w:ilvl w:val="1"/>
          <w:numId w:val="15"/>
        </w:numPr>
        <w:rPr>
          <w:rFonts w:ascii="Arial" w:eastAsia="Times New Roman" w:hAnsi="Arial" w:cs="Arial"/>
          <w:color w:val="000000" w:themeColor="text1"/>
          <w:sz w:val="22"/>
          <w:szCs w:val="22"/>
        </w:rPr>
      </w:pPr>
      <w:r w:rsidRPr="005462B4">
        <w:rPr>
          <w:rFonts w:ascii="Arial" w:eastAsia="Times New Roman" w:hAnsi="Arial" w:cs="Arial"/>
          <w:color w:val="000000" w:themeColor="text1"/>
          <w:sz w:val="22"/>
          <w:szCs w:val="22"/>
        </w:rPr>
        <w:t xml:space="preserve">describes the transmission in </w:t>
      </w:r>
      <w:r w:rsidR="00C3048D" w:rsidRPr="005462B4">
        <w:rPr>
          <w:rFonts w:ascii="Arial" w:eastAsia="Times New Roman" w:hAnsi="Arial" w:cs="Arial"/>
          <w:color w:val="000000" w:themeColor="text1"/>
          <w:sz w:val="22"/>
          <w:szCs w:val="22"/>
        </w:rPr>
        <w:t>myelinated axons</w:t>
      </w:r>
    </w:p>
    <w:p w14:paraId="37EBF551" w14:textId="3B2C348E" w:rsidR="00C3048D" w:rsidRPr="005462B4" w:rsidRDefault="00C3048D" w:rsidP="0082267C">
      <w:pPr>
        <w:pStyle w:val="ListParagraph"/>
        <w:numPr>
          <w:ilvl w:val="1"/>
          <w:numId w:val="15"/>
        </w:numPr>
        <w:rPr>
          <w:rFonts w:ascii="Arial" w:eastAsia="Times New Roman" w:hAnsi="Arial" w:cs="Arial"/>
          <w:color w:val="000000" w:themeColor="text1"/>
          <w:sz w:val="22"/>
          <w:szCs w:val="22"/>
        </w:rPr>
      </w:pPr>
      <w:r w:rsidRPr="005462B4">
        <w:rPr>
          <w:rFonts w:ascii="Arial" w:eastAsia="Times New Roman" w:hAnsi="Arial" w:cs="Arial"/>
          <w:color w:val="000000" w:themeColor="text1"/>
          <w:sz w:val="22"/>
          <w:szCs w:val="22"/>
        </w:rPr>
        <w:t>describes the process of postsynaptic integration</w:t>
      </w:r>
    </w:p>
    <w:p w14:paraId="3BEF1837" w14:textId="77777777" w:rsidR="008637BB" w:rsidRPr="005462B4" w:rsidRDefault="008637BB" w:rsidP="008637BB">
      <w:pPr>
        <w:rPr>
          <w:rFonts w:ascii="Arial" w:eastAsia="Times New Roman" w:hAnsi="Arial" w:cs="Arial"/>
          <w:color w:val="000000" w:themeColor="text1"/>
          <w:sz w:val="22"/>
          <w:szCs w:val="22"/>
        </w:rPr>
      </w:pPr>
    </w:p>
    <w:p w14:paraId="084E1189" w14:textId="56A98940" w:rsidR="00806AE7" w:rsidRPr="005462B4" w:rsidRDefault="004B7823" w:rsidP="00C3048D">
      <w:pPr>
        <w:pStyle w:val="ListParagraph"/>
        <w:numPr>
          <w:ilvl w:val="0"/>
          <w:numId w:val="15"/>
        </w:numPr>
        <w:rPr>
          <w:color w:val="000000" w:themeColor="text1"/>
        </w:rPr>
      </w:pPr>
      <w:r w:rsidRPr="005462B4">
        <w:rPr>
          <w:color w:val="000000" w:themeColor="text1"/>
        </w:rPr>
        <w:t>There is a limit to how rapidly a neuron can produce an action potential. This is due to</w:t>
      </w:r>
    </w:p>
    <w:p w14:paraId="41034320" w14:textId="79D4C228" w:rsidR="004B7823" w:rsidRPr="005462B4" w:rsidRDefault="004B7823" w:rsidP="004B7823">
      <w:pPr>
        <w:pStyle w:val="ListParagraph"/>
        <w:numPr>
          <w:ilvl w:val="1"/>
          <w:numId w:val="15"/>
        </w:numPr>
        <w:rPr>
          <w:color w:val="000000" w:themeColor="text1"/>
        </w:rPr>
      </w:pPr>
      <w:r w:rsidRPr="005462B4">
        <w:rPr>
          <w:color w:val="000000" w:themeColor="text1"/>
        </w:rPr>
        <w:t>inhibition</w:t>
      </w:r>
    </w:p>
    <w:p w14:paraId="72296A1F" w14:textId="0D7BBE77" w:rsidR="004B7823" w:rsidRPr="005462B4" w:rsidRDefault="004B7823" w:rsidP="004B7823">
      <w:pPr>
        <w:pStyle w:val="ListParagraph"/>
        <w:numPr>
          <w:ilvl w:val="1"/>
          <w:numId w:val="15"/>
        </w:numPr>
        <w:rPr>
          <w:color w:val="000000" w:themeColor="text1"/>
        </w:rPr>
      </w:pPr>
      <w:r w:rsidRPr="005462B4">
        <w:rPr>
          <w:color w:val="000000" w:themeColor="text1"/>
        </w:rPr>
        <w:t>facilitation</w:t>
      </w:r>
    </w:p>
    <w:p w14:paraId="5F46839E" w14:textId="74D24E53" w:rsidR="004B7823" w:rsidRPr="005462B4" w:rsidRDefault="004B7823" w:rsidP="004B7823">
      <w:pPr>
        <w:pStyle w:val="ListParagraph"/>
        <w:numPr>
          <w:ilvl w:val="1"/>
          <w:numId w:val="15"/>
        </w:numPr>
        <w:rPr>
          <w:color w:val="000000" w:themeColor="text1"/>
        </w:rPr>
      </w:pPr>
      <w:r w:rsidRPr="005462B4">
        <w:rPr>
          <w:color w:val="000000" w:themeColor="text1"/>
        </w:rPr>
        <w:t>the absolute refractory period</w:t>
      </w:r>
    </w:p>
    <w:p w14:paraId="4313B7F8" w14:textId="1DEEFFA4" w:rsidR="004B7823" w:rsidRPr="005462B4" w:rsidRDefault="004B7823" w:rsidP="004B7823">
      <w:pPr>
        <w:pStyle w:val="ListParagraph"/>
        <w:numPr>
          <w:ilvl w:val="1"/>
          <w:numId w:val="15"/>
        </w:numPr>
        <w:rPr>
          <w:color w:val="000000" w:themeColor="text1"/>
        </w:rPr>
      </w:pPr>
      <w:r w:rsidRPr="005462B4">
        <w:rPr>
          <w:color w:val="000000" w:themeColor="text1"/>
        </w:rPr>
        <w:t>the relative refractory period</w:t>
      </w:r>
    </w:p>
    <w:p w14:paraId="74D209AC" w14:textId="47F904CB" w:rsidR="007B4959" w:rsidRPr="005462B4" w:rsidRDefault="007B4959" w:rsidP="007B4959">
      <w:pPr>
        <w:rPr>
          <w:color w:val="000000" w:themeColor="text1"/>
        </w:rPr>
      </w:pPr>
    </w:p>
    <w:p w14:paraId="3739C01B" w14:textId="24D10FF7" w:rsidR="007B4959" w:rsidRPr="005462B4" w:rsidRDefault="0045248D" w:rsidP="007B4959">
      <w:pPr>
        <w:pStyle w:val="ListParagraph"/>
        <w:numPr>
          <w:ilvl w:val="0"/>
          <w:numId w:val="15"/>
        </w:numPr>
        <w:rPr>
          <w:color w:val="000000" w:themeColor="text1"/>
        </w:rPr>
      </w:pPr>
      <w:r w:rsidRPr="005462B4">
        <w:rPr>
          <w:color w:val="000000" w:themeColor="text1"/>
        </w:rPr>
        <w:t>An inhibitory neurotransmitter causes the inside of the post-synaptic neuron to become</w:t>
      </w:r>
    </w:p>
    <w:p w14:paraId="035E3F1D" w14:textId="20376DD3" w:rsidR="0045248D" w:rsidRPr="005462B4" w:rsidRDefault="0045248D" w:rsidP="0045248D">
      <w:pPr>
        <w:pStyle w:val="ListParagraph"/>
        <w:numPr>
          <w:ilvl w:val="1"/>
          <w:numId w:val="15"/>
        </w:numPr>
        <w:rPr>
          <w:color w:val="000000" w:themeColor="text1"/>
        </w:rPr>
      </w:pPr>
      <w:r w:rsidRPr="005462B4">
        <w:rPr>
          <w:color w:val="000000" w:themeColor="text1"/>
        </w:rPr>
        <w:t>more positive</w:t>
      </w:r>
    </w:p>
    <w:p w14:paraId="097D032F" w14:textId="0DBB0A93" w:rsidR="0045248D" w:rsidRPr="005462B4" w:rsidRDefault="0045248D" w:rsidP="0045248D">
      <w:pPr>
        <w:pStyle w:val="ListParagraph"/>
        <w:numPr>
          <w:ilvl w:val="1"/>
          <w:numId w:val="15"/>
        </w:numPr>
        <w:rPr>
          <w:color w:val="000000" w:themeColor="text1"/>
        </w:rPr>
      </w:pPr>
      <w:r w:rsidRPr="005462B4">
        <w:rPr>
          <w:color w:val="000000" w:themeColor="text1"/>
        </w:rPr>
        <w:t xml:space="preserve">more </w:t>
      </w:r>
      <w:r w:rsidR="009D2F7B" w:rsidRPr="005462B4">
        <w:rPr>
          <w:color w:val="000000" w:themeColor="text1"/>
        </w:rPr>
        <w:t>negative</w:t>
      </w:r>
    </w:p>
    <w:p w14:paraId="51DACF6F" w14:textId="046FC07B" w:rsidR="0045248D" w:rsidRPr="005462B4" w:rsidRDefault="0045248D" w:rsidP="0045248D">
      <w:pPr>
        <w:pStyle w:val="ListParagraph"/>
        <w:numPr>
          <w:ilvl w:val="1"/>
          <w:numId w:val="15"/>
        </w:numPr>
        <w:rPr>
          <w:color w:val="000000" w:themeColor="text1"/>
        </w:rPr>
      </w:pPr>
      <w:r w:rsidRPr="005462B4">
        <w:rPr>
          <w:color w:val="000000" w:themeColor="text1"/>
        </w:rPr>
        <w:t xml:space="preserve">more </w:t>
      </w:r>
      <w:r w:rsidR="009D2F7B" w:rsidRPr="005462B4">
        <w:rPr>
          <w:color w:val="000000" w:themeColor="text1"/>
        </w:rPr>
        <w:t>depolarized</w:t>
      </w:r>
    </w:p>
    <w:p w14:paraId="2836E2AA" w14:textId="10D2414E" w:rsidR="0045248D" w:rsidRPr="005462B4" w:rsidRDefault="0045248D" w:rsidP="0045248D">
      <w:pPr>
        <w:pStyle w:val="ListParagraph"/>
        <w:numPr>
          <w:ilvl w:val="1"/>
          <w:numId w:val="15"/>
        </w:numPr>
        <w:rPr>
          <w:color w:val="000000" w:themeColor="text1"/>
        </w:rPr>
      </w:pPr>
      <w:r w:rsidRPr="005462B4">
        <w:rPr>
          <w:color w:val="000000" w:themeColor="text1"/>
        </w:rPr>
        <w:t>neutral in charge</w:t>
      </w:r>
    </w:p>
    <w:p w14:paraId="173AD99F" w14:textId="59226DB6" w:rsidR="001D34E5" w:rsidRDefault="001D34E5" w:rsidP="001E7802">
      <w:pPr>
        <w:pStyle w:val="ListParagraph"/>
        <w:ind w:left="1440"/>
      </w:pPr>
    </w:p>
    <w:sectPr w:rsidR="001D34E5" w:rsidSect="00495C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B6886"/>
    <w:multiLevelType w:val="multilevel"/>
    <w:tmpl w:val="33883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1B7CD0"/>
    <w:multiLevelType w:val="multilevel"/>
    <w:tmpl w:val="283E5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DF7E0B"/>
    <w:multiLevelType w:val="multilevel"/>
    <w:tmpl w:val="5B90F91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CB2CD5"/>
    <w:multiLevelType w:val="hybridMultilevel"/>
    <w:tmpl w:val="8F44AEA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85349B"/>
    <w:multiLevelType w:val="hybridMultilevel"/>
    <w:tmpl w:val="8EB89E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195BDD"/>
    <w:multiLevelType w:val="hybridMultilevel"/>
    <w:tmpl w:val="FEAEFB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5421CB"/>
    <w:multiLevelType w:val="multilevel"/>
    <w:tmpl w:val="67685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7416FB"/>
    <w:multiLevelType w:val="multilevel"/>
    <w:tmpl w:val="891A5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D640DC9"/>
    <w:multiLevelType w:val="multilevel"/>
    <w:tmpl w:val="EF809F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B707B79"/>
    <w:multiLevelType w:val="multilevel"/>
    <w:tmpl w:val="63120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F373D5A"/>
    <w:multiLevelType w:val="hybridMultilevel"/>
    <w:tmpl w:val="AE8EF1A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3B59B1"/>
    <w:multiLevelType w:val="multilevel"/>
    <w:tmpl w:val="640EE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23E06D0"/>
    <w:multiLevelType w:val="hybridMultilevel"/>
    <w:tmpl w:val="D75A4D3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E85807"/>
    <w:multiLevelType w:val="hybridMultilevel"/>
    <w:tmpl w:val="0E680934"/>
    <w:lvl w:ilvl="0" w:tplc="1B447356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0509B2"/>
    <w:multiLevelType w:val="hybridMultilevel"/>
    <w:tmpl w:val="C8423BC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D8B1A2F"/>
    <w:multiLevelType w:val="hybridMultilevel"/>
    <w:tmpl w:val="1736F79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8"/>
    <w:lvlOverride w:ilvl="0">
      <w:lvl w:ilvl="0">
        <w:numFmt w:val="decimal"/>
        <w:lvlText w:val="%1."/>
        <w:lvlJc w:val="left"/>
      </w:lvl>
    </w:lvlOverride>
  </w:num>
  <w:num w:numId="5">
    <w:abstractNumId w:val="9"/>
  </w:num>
  <w:num w:numId="6">
    <w:abstractNumId w:val="2"/>
    <w:lvlOverride w:ilvl="0">
      <w:lvl w:ilvl="0">
        <w:numFmt w:val="decimal"/>
        <w:lvlText w:val="%1."/>
        <w:lvlJc w:val="left"/>
      </w:lvl>
    </w:lvlOverride>
  </w:num>
  <w:num w:numId="7">
    <w:abstractNumId w:val="7"/>
  </w:num>
  <w:num w:numId="8">
    <w:abstractNumId w:val="11"/>
  </w:num>
  <w:num w:numId="9">
    <w:abstractNumId w:val="10"/>
  </w:num>
  <w:num w:numId="10">
    <w:abstractNumId w:val="12"/>
  </w:num>
  <w:num w:numId="11">
    <w:abstractNumId w:val="15"/>
  </w:num>
  <w:num w:numId="12">
    <w:abstractNumId w:val="4"/>
  </w:num>
  <w:num w:numId="13">
    <w:abstractNumId w:val="3"/>
  </w:num>
  <w:num w:numId="14">
    <w:abstractNumId w:val="5"/>
  </w:num>
  <w:num w:numId="15">
    <w:abstractNumId w:val="13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636"/>
    <w:rsid w:val="00033ECA"/>
    <w:rsid w:val="0005187A"/>
    <w:rsid w:val="00053446"/>
    <w:rsid w:val="000675DA"/>
    <w:rsid w:val="0006799B"/>
    <w:rsid w:val="000718BC"/>
    <w:rsid w:val="00085152"/>
    <w:rsid w:val="00085AE5"/>
    <w:rsid w:val="000A00A8"/>
    <w:rsid w:val="000A1B99"/>
    <w:rsid w:val="000A6646"/>
    <w:rsid w:val="000D35C6"/>
    <w:rsid w:val="000D3F4A"/>
    <w:rsid w:val="000D5408"/>
    <w:rsid w:val="000E480F"/>
    <w:rsid w:val="0012067C"/>
    <w:rsid w:val="00120DA5"/>
    <w:rsid w:val="0012231D"/>
    <w:rsid w:val="00123398"/>
    <w:rsid w:val="00125E05"/>
    <w:rsid w:val="0016773B"/>
    <w:rsid w:val="0018340D"/>
    <w:rsid w:val="00190E23"/>
    <w:rsid w:val="001A7069"/>
    <w:rsid w:val="001C2110"/>
    <w:rsid w:val="001D19FC"/>
    <w:rsid w:val="001D34E5"/>
    <w:rsid w:val="001E7802"/>
    <w:rsid w:val="001F3BB8"/>
    <w:rsid w:val="0028376C"/>
    <w:rsid w:val="00294F45"/>
    <w:rsid w:val="002A24AE"/>
    <w:rsid w:val="002A270C"/>
    <w:rsid w:val="002D0F6A"/>
    <w:rsid w:val="002E64F9"/>
    <w:rsid w:val="002F11D3"/>
    <w:rsid w:val="002F27AE"/>
    <w:rsid w:val="002F708D"/>
    <w:rsid w:val="003051EE"/>
    <w:rsid w:val="00341CCA"/>
    <w:rsid w:val="00347346"/>
    <w:rsid w:val="00347F5D"/>
    <w:rsid w:val="003502E0"/>
    <w:rsid w:val="00365A60"/>
    <w:rsid w:val="00365D62"/>
    <w:rsid w:val="0038217C"/>
    <w:rsid w:val="003F5E61"/>
    <w:rsid w:val="004003DF"/>
    <w:rsid w:val="00433B01"/>
    <w:rsid w:val="00444A89"/>
    <w:rsid w:val="0045248D"/>
    <w:rsid w:val="00476CD7"/>
    <w:rsid w:val="00495C20"/>
    <w:rsid w:val="0049638F"/>
    <w:rsid w:val="004B7823"/>
    <w:rsid w:val="004D7370"/>
    <w:rsid w:val="004E547B"/>
    <w:rsid w:val="004F456B"/>
    <w:rsid w:val="005004F3"/>
    <w:rsid w:val="00506AA6"/>
    <w:rsid w:val="005168C4"/>
    <w:rsid w:val="00522583"/>
    <w:rsid w:val="005418A1"/>
    <w:rsid w:val="005462B4"/>
    <w:rsid w:val="00565B77"/>
    <w:rsid w:val="00591AC6"/>
    <w:rsid w:val="00593648"/>
    <w:rsid w:val="005B057C"/>
    <w:rsid w:val="005B4AF8"/>
    <w:rsid w:val="005B7DDF"/>
    <w:rsid w:val="005D3D7D"/>
    <w:rsid w:val="005D4B05"/>
    <w:rsid w:val="005F075A"/>
    <w:rsid w:val="005F3F61"/>
    <w:rsid w:val="005F7C69"/>
    <w:rsid w:val="006226CC"/>
    <w:rsid w:val="006278F6"/>
    <w:rsid w:val="00630CC6"/>
    <w:rsid w:val="00674790"/>
    <w:rsid w:val="006A104A"/>
    <w:rsid w:val="006A3E13"/>
    <w:rsid w:val="006B0B6A"/>
    <w:rsid w:val="006B21B6"/>
    <w:rsid w:val="006B26B9"/>
    <w:rsid w:val="006D3CA3"/>
    <w:rsid w:val="006D56B3"/>
    <w:rsid w:val="006D5BC9"/>
    <w:rsid w:val="006E344B"/>
    <w:rsid w:val="0070240B"/>
    <w:rsid w:val="00707913"/>
    <w:rsid w:val="00710913"/>
    <w:rsid w:val="00761F31"/>
    <w:rsid w:val="00765450"/>
    <w:rsid w:val="00780A9A"/>
    <w:rsid w:val="007835B5"/>
    <w:rsid w:val="0078404E"/>
    <w:rsid w:val="007A2595"/>
    <w:rsid w:val="007A4A27"/>
    <w:rsid w:val="007B1A7D"/>
    <w:rsid w:val="007B21E2"/>
    <w:rsid w:val="007B2454"/>
    <w:rsid w:val="007B3163"/>
    <w:rsid w:val="007B4959"/>
    <w:rsid w:val="007D1E1D"/>
    <w:rsid w:val="007D403C"/>
    <w:rsid w:val="007F1485"/>
    <w:rsid w:val="007F437B"/>
    <w:rsid w:val="00810815"/>
    <w:rsid w:val="008120B9"/>
    <w:rsid w:val="00815A7D"/>
    <w:rsid w:val="0082267C"/>
    <w:rsid w:val="00823ED9"/>
    <w:rsid w:val="00857919"/>
    <w:rsid w:val="00862367"/>
    <w:rsid w:val="008637BB"/>
    <w:rsid w:val="008748A9"/>
    <w:rsid w:val="008802D9"/>
    <w:rsid w:val="008812F1"/>
    <w:rsid w:val="00884926"/>
    <w:rsid w:val="00884C9E"/>
    <w:rsid w:val="008851F7"/>
    <w:rsid w:val="0089696B"/>
    <w:rsid w:val="008B28AB"/>
    <w:rsid w:val="008B63B6"/>
    <w:rsid w:val="008C77B5"/>
    <w:rsid w:val="00901EA6"/>
    <w:rsid w:val="00904078"/>
    <w:rsid w:val="00941C93"/>
    <w:rsid w:val="00950AED"/>
    <w:rsid w:val="0096174A"/>
    <w:rsid w:val="00971A58"/>
    <w:rsid w:val="0099026C"/>
    <w:rsid w:val="00991728"/>
    <w:rsid w:val="009961F9"/>
    <w:rsid w:val="009A13C5"/>
    <w:rsid w:val="009B10FD"/>
    <w:rsid w:val="009C1216"/>
    <w:rsid w:val="009C2736"/>
    <w:rsid w:val="009D2F7B"/>
    <w:rsid w:val="009D32C2"/>
    <w:rsid w:val="009D6A44"/>
    <w:rsid w:val="009E0636"/>
    <w:rsid w:val="009E0FA0"/>
    <w:rsid w:val="009E7B01"/>
    <w:rsid w:val="009F1316"/>
    <w:rsid w:val="00A01E8A"/>
    <w:rsid w:val="00A110E1"/>
    <w:rsid w:val="00A43CFC"/>
    <w:rsid w:val="00A45C06"/>
    <w:rsid w:val="00A500BB"/>
    <w:rsid w:val="00A524BE"/>
    <w:rsid w:val="00A61B1A"/>
    <w:rsid w:val="00A64492"/>
    <w:rsid w:val="00A87DCA"/>
    <w:rsid w:val="00AC1771"/>
    <w:rsid w:val="00AD6159"/>
    <w:rsid w:val="00AF074B"/>
    <w:rsid w:val="00AF496C"/>
    <w:rsid w:val="00B114ED"/>
    <w:rsid w:val="00B224AB"/>
    <w:rsid w:val="00B248A8"/>
    <w:rsid w:val="00B62675"/>
    <w:rsid w:val="00B65554"/>
    <w:rsid w:val="00B770B1"/>
    <w:rsid w:val="00B82466"/>
    <w:rsid w:val="00BA1779"/>
    <w:rsid w:val="00BB6CE0"/>
    <w:rsid w:val="00BF2863"/>
    <w:rsid w:val="00C03FC6"/>
    <w:rsid w:val="00C073E6"/>
    <w:rsid w:val="00C23AE6"/>
    <w:rsid w:val="00C3048D"/>
    <w:rsid w:val="00C42B2B"/>
    <w:rsid w:val="00C43276"/>
    <w:rsid w:val="00C9526E"/>
    <w:rsid w:val="00CA586F"/>
    <w:rsid w:val="00CB0126"/>
    <w:rsid w:val="00CB4097"/>
    <w:rsid w:val="00CD3C4C"/>
    <w:rsid w:val="00CE330D"/>
    <w:rsid w:val="00CF3ECC"/>
    <w:rsid w:val="00CF55CA"/>
    <w:rsid w:val="00D07771"/>
    <w:rsid w:val="00D109D4"/>
    <w:rsid w:val="00D20BB0"/>
    <w:rsid w:val="00D23B84"/>
    <w:rsid w:val="00D40CD9"/>
    <w:rsid w:val="00D41766"/>
    <w:rsid w:val="00D4405C"/>
    <w:rsid w:val="00D46D2E"/>
    <w:rsid w:val="00D51D2D"/>
    <w:rsid w:val="00D70995"/>
    <w:rsid w:val="00DC567B"/>
    <w:rsid w:val="00DD4A0C"/>
    <w:rsid w:val="00E43DA1"/>
    <w:rsid w:val="00E649B9"/>
    <w:rsid w:val="00E77A43"/>
    <w:rsid w:val="00E80B02"/>
    <w:rsid w:val="00E8204C"/>
    <w:rsid w:val="00E9277C"/>
    <w:rsid w:val="00EA298B"/>
    <w:rsid w:val="00EA45D4"/>
    <w:rsid w:val="00EE52E9"/>
    <w:rsid w:val="00EF189B"/>
    <w:rsid w:val="00F073CE"/>
    <w:rsid w:val="00F47110"/>
    <w:rsid w:val="00F60487"/>
    <w:rsid w:val="00F96040"/>
    <w:rsid w:val="00FA49B6"/>
    <w:rsid w:val="00FA6B27"/>
    <w:rsid w:val="00FD300A"/>
    <w:rsid w:val="00FF27B3"/>
    <w:rsid w:val="00FF7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8B9BF"/>
  <w14:defaultImageDpi w14:val="32767"/>
  <w15:chartTrackingRefBased/>
  <w15:docId w15:val="{74A624BF-A168-944C-874A-3367D21F5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E063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1F3BB8"/>
    <w:pPr>
      <w:ind w:left="720"/>
      <w:contextualSpacing/>
    </w:pPr>
  </w:style>
  <w:style w:type="table" w:styleId="TableGrid">
    <w:name w:val="Table Grid"/>
    <w:basedOn w:val="TableNormal"/>
    <w:uiPriority w:val="39"/>
    <w:rsid w:val="00B824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540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623</Words>
  <Characters>3552</Characters>
  <Application>Microsoft Office Word</Application>
  <DocSecurity>0</DocSecurity>
  <Lines>29</Lines>
  <Paragraphs>8</Paragraphs>
  <ScaleCrop>false</ScaleCrop>
  <Company/>
  <LinksUpToDate>false</LinksUpToDate>
  <CharactersWithSpaces>4167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Hillmann, Abby</dc:creator>
  <cp:keywords/>
  <dc:description/>
  <cp:lastModifiedBy>Avery Peiffer</cp:lastModifiedBy>
  <cp:revision>2</cp:revision>
  <dcterms:created xsi:type="dcterms:W3CDTF">2021-02-03T15:53:00Z</dcterms:created>
  <dcterms:modified xsi:type="dcterms:W3CDTF">2021-02-03T15:53:00Z</dcterms:modified>
</cp:coreProperties>
</file>