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B1734" w14:textId="35A0CCFE" w:rsidR="00427577" w:rsidRDefault="0003737A" w:rsidP="00C11303">
      <w:pPr>
        <w:jc w:val="right"/>
      </w:pPr>
      <w:r>
        <w:t>Spencer Phillips</w:t>
      </w:r>
      <w:r w:rsidR="0020281F">
        <w:br/>
      </w:r>
      <w:r w:rsidR="00C11303">
        <w:t>998887568</w:t>
      </w:r>
      <w:r w:rsidR="0020281F">
        <w:br/>
      </w:r>
      <w:r>
        <w:t>12/7</w:t>
      </w:r>
      <w:r w:rsidR="00C11303">
        <w:t>/16</w:t>
      </w:r>
    </w:p>
    <w:p w14:paraId="0265E06A" w14:textId="77777777" w:rsidR="00C11303" w:rsidRPr="00A75677" w:rsidRDefault="00C11303" w:rsidP="00C11303">
      <w:pPr>
        <w:jc w:val="center"/>
        <w:rPr>
          <w:b/>
          <w:sz w:val="28"/>
          <w:u w:val="single"/>
        </w:rPr>
      </w:pPr>
      <w:r w:rsidRPr="00A75677">
        <w:rPr>
          <w:b/>
          <w:sz w:val="28"/>
          <w:u w:val="single"/>
        </w:rPr>
        <w:t>STA 138 Final Project</w:t>
      </w:r>
    </w:p>
    <w:p w14:paraId="195EF0AB" w14:textId="77777777" w:rsidR="00C11303" w:rsidRDefault="00C11303" w:rsidP="00C11303">
      <w:pPr>
        <w:rPr>
          <w:b/>
          <w:u w:val="single"/>
        </w:rPr>
      </w:pPr>
      <w:r w:rsidRPr="00C11303">
        <w:rPr>
          <w:b/>
          <w:u w:val="single"/>
        </w:rPr>
        <w:t>Introduction</w:t>
      </w:r>
    </w:p>
    <w:p w14:paraId="6A437F67" w14:textId="55B1F3F2" w:rsidR="00C11303" w:rsidRDefault="00B61831" w:rsidP="00C11303">
      <w:r>
        <w:tab/>
      </w:r>
      <w:r w:rsidR="0003737A">
        <w:t xml:space="preserve">Depression is a new medical issue that has hit many individuals and has damaged and ended many lives. Depression if caught early by doctors or other individuals could help individuals who are fighting it a chance at help for the condition be it medication, therapy, or other </w:t>
      </w:r>
      <w:r w:rsidR="00686B15">
        <w:t>treatments.</w:t>
      </w:r>
      <w:r w:rsidR="0003737A">
        <w:t xml:space="preserve"> </w:t>
      </w:r>
      <w:r>
        <w:t xml:space="preserve">The data that I am working with in this project is </w:t>
      </w:r>
      <w:r w:rsidR="0003737A">
        <w:t xml:space="preserve">the diagnosis of depression by Primary Care doctors, the individuals that most people see for </w:t>
      </w:r>
      <w:r w:rsidR="007013B2">
        <w:t>checkups</w:t>
      </w:r>
      <w:r w:rsidR="0003737A">
        <w:t>.</w:t>
      </w:r>
      <w:r w:rsidR="00A75677">
        <w:t xml:space="preserve"> This is important to find what ways can be used to lead to people getting the right diagnosis in order to prevent unnecessary deaths or ang</w:t>
      </w:r>
      <w:r w:rsidR="005910D3">
        <w:t>uish that comes with depression and get those individuals the help that they need.</w:t>
      </w:r>
      <w:r w:rsidR="0006256F">
        <w:t xml:space="preserve"> In this project I will see which of the given factors, including multiple scoring styles and components of the SF-36 along with the age and gender of the patient and the </w:t>
      </w:r>
      <w:r w:rsidR="006849DE">
        <w:t xml:space="preserve">years of </w:t>
      </w:r>
      <w:r w:rsidR="006A308E">
        <w:t xml:space="preserve">formal </w:t>
      </w:r>
      <w:r w:rsidR="006849DE">
        <w:t>education the patient had</w:t>
      </w:r>
      <w:r w:rsidR="0006256F">
        <w:t>, to see which are significant and if there are any possible interactions between them that could lead to a more proper model.</w:t>
      </w:r>
    </w:p>
    <w:p w14:paraId="3A7B7480" w14:textId="77777777" w:rsidR="00A75677" w:rsidRDefault="00A75677" w:rsidP="00C11303"/>
    <w:p w14:paraId="2D31236D" w14:textId="77777777" w:rsidR="00A75677" w:rsidRDefault="00A75677" w:rsidP="00C11303">
      <w:r>
        <w:rPr>
          <w:b/>
          <w:u w:val="single"/>
        </w:rPr>
        <w:t>Material and Methods</w:t>
      </w:r>
    </w:p>
    <w:p w14:paraId="75539BCF" w14:textId="4E937FA2" w:rsidR="0090152F" w:rsidRDefault="00A75677" w:rsidP="00C11303">
      <w:r>
        <w:tab/>
      </w:r>
      <w:r w:rsidR="0006256F">
        <w:t>In this project, I am using data that was provided by Professor Azari on his course website about 400 randomly selected patients of primary care doctors which included one response variable which was categorical about if the patient was diagnosed with depression in any visit over an entire year</w:t>
      </w:r>
      <w:r w:rsidR="004B2A09">
        <w:t xml:space="preserve">. This was put against six different explanatory variables which included: Mental and Physical components of the SF-36 which measures the health status of individuals, the patient’s Beck depression score, the patient’s age, gender of patient, and the number of years of formal schooling that the </w:t>
      </w:r>
      <w:r w:rsidR="006A308E">
        <w:t>patient</w:t>
      </w:r>
      <w:r w:rsidR="004B2A09">
        <w:t xml:space="preserve"> had.</w:t>
      </w:r>
      <w:r w:rsidR="0090152F">
        <w:t xml:space="preserve"> This data anal</w:t>
      </w:r>
      <w:r w:rsidR="00103F4B">
        <w:t>ysis will be using R as the main way to perform any computations, plots, or charts.</w:t>
      </w:r>
    </w:p>
    <w:p w14:paraId="018B7738" w14:textId="0DB61085" w:rsidR="004B2A09" w:rsidRDefault="004B2A09" w:rsidP="0090152F">
      <w:pPr>
        <w:ind w:firstLine="720"/>
      </w:pPr>
      <w:r>
        <w:t xml:space="preserve">To find the appropriate model for my data, I am going to use the </w:t>
      </w:r>
      <w:proofErr w:type="gramStart"/>
      <w:r>
        <w:t>step(</w:t>
      </w:r>
      <w:proofErr w:type="gramEnd"/>
      <w:r>
        <w:t xml:space="preserve">) function in R and perform backward and forward stepwise model selection on </w:t>
      </w:r>
      <w:r w:rsidR="0090152F">
        <w:t>an initial model</w:t>
      </w:r>
      <w:r>
        <w:t xml:space="preserve"> to be </w:t>
      </w:r>
      <w:r w:rsidR="0090152F">
        <w:t>able to find the best possible model for the data. My initial data will be a simple model at first that just includes the explanatory variables</w:t>
      </w:r>
      <w:r w:rsidR="00103F4B">
        <w:t xml:space="preserve"> and no interactions</w:t>
      </w:r>
      <w:r w:rsidR="0090152F">
        <w:t xml:space="preserve"> while going forward into a more saturated model that has up to three levels of interactions between the variables. I will also be going backwards from the saturated model towards the simple model to see if there is any difference in which model is best. I am going to be using AIC as the</w:t>
      </w:r>
      <w:r w:rsidR="00103F4B">
        <w:t xml:space="preserve"> primary</w:t>
      </w:r>
      <w:r w:rsidR="0090152F">
        <w:t xml:space="preserve"> decision for the logistic regression model.</w:t>
      </w:r>
    </w:p>
    <w:p w14:paraId="5D1E76E1" w14:textId="510BF41E" w:rsidR="0090152F" w:rsidRDefault="00103F4B" w:rsidP="0090152F">
      <w:pPr>
        <w:ind w:firstLine="720"/>
      </w:pPr>
      <w:r>
        <w:t xml:space="preserve">Once the optimal logistic model is found, I will perform multiple logistic regression analysis on the data through a Wald hypothesis test and Wald Confidence Interval. I will also be testing Goodness of Fit through the Hosmer and </w:t>
      </w:r>
      <w:proofErr w:type="spellStart"/>
      <w:r>
        <w:t>Lemeshow</w:t>
      </w:r>
      <w:proofErr w:type="spellEnd"/>
      <w:r>
        <w:t xml:space="preserve"> GOF test. I will then analyze the residuals that are available to analyze the test’s significance and any possible changes for the future.</w:t>
      </w:r>
    </w:p>
    <w:p w14:paraId="0A6A0AA7" w14:textId="77777777" w:rsidR="004B2A09" w:rsidRDefault="004B2A09" w:rsidP="00C11303"/>
    <w:p w14:paraId="663AAFEF" w14:textId="77777777" w:rsidR="004B2A09" w:rsidRDefault="004B2A09" w:rsidP="00C11303">
      <w:pPr>
        <w:rPr>
          <w:b/>
          <w:u w:val="single"/>
        </w:rPr>
      </w:pPr>
      <w:r>
        <w:rPr>
          <w:b/>
          <w:u w:val="single"/>
        </w:rPr>
        <w:t>Results</w:t>
      </w:r>
    </w:p>
    <w:p w14:paraId="235C7361" w14:textId="0DADEE19" w:rsidR="004B2A09" w:rsidRDefault="00103F4B" w:rsidP="00C11303">
      <w:r>
        <w:tab/>
        <w:t xml:space="preserve">When attempting to find the optimal model for the data, I used the </w:t>
      </w:r>
      <w:proofErr w:type="gramStart"/>
      <w:r>
        <w:t>step(</w:t>
      </w:r>
      <w:proofErr w:type="gramEnd"/>
      <w:r>
        <w:t>) function in R and set the direction to be “both” meaning that values would be added or subtracted depending on what was best for the model.</w:t>
      </w:r>
      <w:r w:rsidR="00277B8A">
        <w:t xml:space="preserve"> When running both the saturated model and the simple model through the </w:t>
      </w:r>
      <w:proofErr w:type="gramStart"/>
      <w:r w:rsidR="00277B8A">
        <w:t>step(</w:t>
      </w:r>
      <w:proofErr w:type="gramEnd"/>
      <w:r w:rsidR="00277B8A">
        <w:t>) function I found th</w:t>
      </w:r>
      <w:r w:rsidR="005E2F43">
        <w:t>at running stepwise through R I found that the simple model gave me a less complicated model and lower AIC of 304.78 vs the saturated model’s 310.3.</w:t>
      </w:r>
      <w:r w:rsidR="00B351EE">
        <w:t xml:space="preserve"> The Residual deviances were also approximately the same as well.</w:t>
      </w:r>
      <w:r w:rsidR="005E2F43">
        <w:t xml:space="preserve"> Since these two were very close I decided to run an ANOVA Chi-squared test to see if they were at all significantly different to one another (Fig 1).</w:t>
      </w:r>
    </w:p>
    <w:tbl>
      <w:tblPr>
        <w:tblStyle w:val="TableGrid"/>
        <w:tblW w:w="0" w:type="auto"/>
        <w:jc w:val="center"/>
        <w:tblLook w:val="04A0" w:firstRow="1" w:lastRow="0" w:firstColumn="1" w:lastColumn="0" w:noHBand="0" w:noVBand="1"/>
      </w:tblPr>
      <w:tblGrid>
        <w:gridCol w:w="1335"/>
        <w:gridCol w:w="1336"/>
        <w:gridCol w:w="1336"/>
        <w:gridCol w:w="1336"/>
        <w:gridCol w:w="1336"/>
      </w:tblGrid>
      <w:tr w:rsidR="005E2F43" w14:paraId="18BFB8CA" w14:textId="77777777" w:rsidTr="007426EB">
        <w:trPr>
          <w:jc w:val="center"/>
        </w:trPr>
        <w:tc>
          <w:tcPr>
            <w:tcW w:w="6679" w:type="dxa"/>
            <w:gridSpan w:val="5"/>
          </w:tcPr>
          <w:p w14:paraId="203E7FF6" w14:textId="19C4E808" w:rsidR="005E2F43" w:rsidRPr="005E2F43" w:rsidRDefault="005E2F43" w:rsidP="005E2F43">
            <w:pPr>
              <w:jc w:val="center"/>
              <w:rPr>
                <w:b/>
              </w:rPr>
            </w:pPr>
            <w:r w:rsidRPr="005E2F43">
              <w:rPr>
                <w:b/>
              </w:rPr>
              <w:t>Analysis of Deviance Table (FIG 1)</w:t>
            </w:r>
          </w:p>
        </w:tc>
      </w:tr>
      <w:tr w:rsidR="005E2F43" w14:paraId="50DAD289" w14:textId="77777777" w:rsidTr="007426EB">
        <w:trPr>
          <w:jc w:val="center"/>
        </w:trPr>
        <w:tc>
          <w:tcPr>
            <w:tcW w:w="6679" w:type="dxa"/>
            <w:gridSpan w:val="5"/>
          </w:tcPr>
          <w:p w14:paraId="0B9AE89F" w14:textId="6B8F7FFB" w:rsidR="005E2F43" w:rsidRDefault="005E2F43" w:rsidP="005E2F43">
            <w:pPr>
              <w:jc w:val="center"/>
            </w:pPr>
            <w:r>
              <w:t xml:space="preserve">Model 1: </w:t>
            </w:r>
            <w:proofErr w:type="spellStart"/>
            <w:r>
              <w:t>dav</w:t>
            </w:r>
            <w:proofErr w:type="spellEnd"/>
            <w:r>
              <w:t xml:space="preserve"> ~ </w:t>
            </w:r>
            <w:proofErr w:type="spellStart"/>
            <w:r>
              <w:t>mcs</w:t>
            </w:r>
            <w:proofErr w:type="spellEnd"/>
            <w:r>
              <w:t xml:space="preserve"> + beck + </w:t>
            </w:r>
            <w:proofErr w:type="spellStart"/>
            <w:r>
              <w:t>pgend</w:t>
            </w:r>
            <w:proofErr w:type="spellEnd"/>
            <w:r>
              <w:t xml:space="preserve"> + age + </w:t>
            </w:r>
            <w:proofErr w:type="spellStart"/>
            <w:r>
              <w:t>educat</w:t>
            </w:r>
            <w:proofErr w:type="spellEnd"/>
          </w:p>
        </w:tc>
      </w:tr>
      <w:tr w:rsidR="005E2F43" w14:paraId="32EDB6E3" w14:textId="77777777" w:rsidTr="007426EB">
        <w:trPr>
          <w:jc w:val="center"/>
        </w:trPr>
        <w:tc>
          <w:tcPr>
            <w:tcW w:w="6679" w:type="dxa"/>
            <w:gridSpan w:val="5"/>
          </w:tcPr>
          <w:p w14:paraId="1D9D3457" w14:textId="7BCFD0E4" w:rsidR="005E2F43" w:rsidRPr="005E2F43" w:rsidRDefault="005E2F43" w:rsidP="005E2F43">
            <w:pPr>
              <w:jc w:val="center"/>
            </w:pPr>
            <w:r>
              <w:t xml:space="preserve">Model 2: </w:t>
            </w:r>
            <w:proofErr w:type="spellStart"/>
            <w:r>
              <w:t>dav</w:t>
            </w:r>
            <w:proofErr w:type="spellEnd"/>
            <w:r>
              <w:t xml:space="preserve"> ~ pcs + </w:t>
            </w:r>
            <w:proofErr w:type="spellStart"/>
            <w:r>
              <w:t>mcs</w:t>
            </w:r>
            <w:proofErr w:type="spellEnd"/>
            <w:r>
              <w:t xml:space="preserve"> + beck + </w:t>
            </w:r>
            <w:proofErr w:type="spellStart"/>
            <w:r>
              <w:t>pgend</w:t>
            </w:r>
            <w:proofErr w:type="spellEnd"/>
            <w:r>
              <w:t xml:space="preserve"> + </w:t>
            </w:r>
            <w:proofErr w:type="spellStart"/>
            <w:r>
              <w:t>educat</w:t>
            </w:r>
            <w:proofErr w:type="spellEnd"/>
            <w:r>
              <w:t xml:space="preserve"> + </w:t>
            </w:r>
            <w:proofErr w:type="spellStart"/>
            <w:proofErr w:type="gramStart"/>
            <w:r>
              <w:t>pcs:mcs</w:t>
            </w:r>
            <w:proofErr w:type="spellEnd"/>
            <w:proofErr w:type="gramEnd"/>
            <w:r>
              <w:t xml:space="preserve"> + </w:t>
            </w:r>
            <w:proofErr w:type="spellStart"/>
            <w:r>
              <w:t>pcs:pgend</w:t>
            </w:r>
            <w:proofErr w:type="spellEnd"/>
            <w:r>
              <w:t xml:space="preserve"> + </w:t>
            </w:r>
            <w:proofErr w:type="spellStart"/>
            <w:r>
              <w:t>mcs:pgend</w:t>
            </w:r>
            <w:proofErr w:type="spellEnd"/>
            <w:r>
              <w:t xml:space="preserve"> + </w:t>
            </w:r>
            <w:proofErr w:type="spellStart"/>
            <w:r>
              <w:t>pcs:mcs:pgend</w:t>
            </w:r>
            <w:proofErr w:type="spellEnd"/>
          </w:p>
        </w:tc>
      </w:tr>
      <w:tr w:rsidR="005E2F43" w14:paraId="6BD161A7" w14:textId="77777777" w:rsidTr="005E2F43">
        <w:trPr>
          <w:jc w:val="center"/>
        </w:trPr>
        <w:tc>
          <w:tcPr>
            <w:tcW w:w="1335" w:type="dxa"/>
          </w:tcPr>
          <w:p w14:paraId="19972AF5" w14:textId="778F577A" w:rsidR="005E2F43" w:rsidRDefault="005E2F43" w:rsidP="005E2F43">
            <w:pPr>
              <w:jc w:val="center"/>
            </w:pPr>
            <w:proofErr w:type="spellStart"/>
            <w:r>
              <w:t>Resid</w:t>
            </w:r>
            <w:proofErr w:type="spellEnd"/>
            <w:r>
              <w:t>. DF</w:t>
            </w:r>
          </w:p>
        </w:tc>
        <w:tc>
          <w:tcPr>
            <w:tcW w:w="1336" w:type="dxa"/>
          </w:tcPr>
          <w:p w14:paraId="5757C4AE" w14:textId="14E77B8A" w:rsidR="005E2F43" w:rsidRDefault="005E2F43" w:rsidP="005E2F43">
            <w:pPr>
              <w:jc w:val="center"/>
            </w:pPr>
            <w:proofErr w:type="spellStart"/>
            <w:r>
              <w:t>Resid</w:t>
            </w:r>
            <w:proofErr w:type="spellEnd"/>
            <w:r>
              <w:t>. Dev</w:t>
            </w:r>
          </w:p>
        </w:tc>
        <w:tc>
          <w:tcPr>
            <w:tcW w:w="1336" w:type="dxa"/>
          </w:tcPr>
          <w:p w14:paraId="5D213295" w14:textId="02F35769" w:rsidR="005E2F43" w:rsidRDefault="005E2F43" w:rsidP="005E2F43">
            <w:pPr>
              <w:jc w:val="center"/>
            </w:pPr>
            <w:r>
              <w:t>DF</w:t>
            </w:r>
          </w:p>
        </w:tc>
        <w:tc>
          <w:tcPr>
            <w:tcW w:w="1336" w:type="dxa"/>
          </w:tcPr>
          <w:p w14:paraId="5D9E6321" w14:textId="0A785AD6" w:rsidR="005E2F43" w:rsidRDefault="005E2F43" w:rsidP="005E2F43">
            <w:pPr>
              <w:jc w:val="center"/>
            </w:pPr>
            <w:r>
              <w:t>Deviance</w:t>
            </w:r>
          </w:p>
        </w:tc>
        <w:tc>
          <w:tcPr>
            <w:tcW w:w="1336" w:type="dxa"/>
          </w:tcPr>
          <w:p w14:paraId="204DE380" w14:textId="64E4C02C" w:rsidR="005E2F43" w:rsidRDefault="005E2F43" w:rsidP="005E2F43">
            <w:pPr>
              <w:jc w:val="center"/>
            </w:pPr>
            <w:proofErr w:type="spellStart"/>
            <w:r>
              <w:t>Pr</w:t>
            </w:r>
            <w:proofErr w:type="spellEnd"/>
            <w:r>
              <w:t>(&gt;Chi)</w:t>
            </w:r>
          </w:p>
        </w:tc>
      </w:tr>
      <w:tr w:rsidR="005E2F43" w14:paraId="6D1756AB" w14:textId="77777777" w:rsidTr="005E2F43">
        <w:trPr>
          <w:jc w:val="center"/>
        </w:trPr>
        <w:tc>
          <w:tcPr>
            <w:tcW w:w="1335" w:type="dxa"/>
          </w:tcPr>
          <w:p w14:paraId="37A276A9" w14:textId="601F0DC0" w:rsidR="005E2F43" w:rsidRDefault="005E2F43" w:rsidP="005E2F43">
            <w:pPr>
              <w:jc w:val="center"/>
            </w:pPr>
            <w:r>
              <w:t>394</w:t>
            </w:r>
          </w:p>
        </w:tc>
        <w:tc>
          <w:tcPr>
            <w:tcW w:w="1336" w:type="dxa"/>
          </w:tcPr>
          <w:p w14:paraId="6EAEF67A" w14:textId="40E752BB" w:rsidR="005E2F43" w:rsidRDefault="005E2F43" w:rsidP="005E2F43">
            <w:pPr>
              <w:jc w:val="center"/>
            </w:pPr>
            <w:r>
              <w:t>292.78</w:t>
            </w:r>
          </w:p>
        </w:tc>
        <w:tc>
          <w:tcPr>
            <w:tcW w:w="1336" w:type="dxa"/>
          </w:tcPr>
          <w:p w14:paraId="4932924B" w14:textId="768E93DB" w:rsidR="005E2F43" w:rsidRDefault="005E2F43" w:rsidP="005E2F43">
            <w:pPr>
              <w:jc w:val="center"/>
            </w:pPr>
          </w:p>
        </w:tc>
        <w:tc>
          <w:tcPr>
            <w:tcW w:w="1336" w:type="dxa"/>
          </w:tcPr>
          <w:p w14:paraId="34231758" w14:textId="77777777" w:rsidR="005E2F43" w:rsidRDefault="005E2F43" w:rsidP="005E2F43">
            <w:pPr>
              <w:jc w:val="center"/>
            </w:pPr>
          </w:p>
        </w:tc>
        <w:tc>
          <w:tcPr>
            <w:tcW w:w="1336" w:type="dxa"/>
          </w:tcPr>
          <w:p w14:paraId="41436B7A" w14:textId="77777777" w:rsidR="005E2F43" w:rsidRDefault="005E2F43" w:rsidP="005E2F43">
            <w:pPr>
              <w:jc w:val="center"/>
            </w:pPr>
          </w:p>
        </w:tc>
      </w:tr>
      <w:tr w:rsidR="005E2F43" w14:paraId="2A31C640" w14:textId="77777777" w:rsidTr="005E2F43">
        <w:trPr>
          <w:jc w:val="center"/>
        </w:trPr>
        <w:tc>
          <w:tcPr>
            <w:tcW w:w="1335" w:type="dxa"/>
          </w:tcPr>
          <w:p w14:paraId="626F42EB" w14:textId="1A515E65" w:rsidR="005E2F43" w:rsidRDefault="005E2F43" w:rsidP="005E2F43">
            <w:pPr>
              <w:jc w:val="center"/>
            </w:pPr>
            <w:r>
              <w:t>390</w:t>
            </w:r>
          </w:p>
        </w:tc>
        <w:tc>
          <w:tcPr>
            <w:tcW w:w="1336" w:type="dxa"/>
          </w:tcPr>
          <w:p w14:paraId="6167189F" w14:textId="41B82ACE" w:rsidR="005E2F43" w:rsidRDefault="005E2F43" w:rsidP="005E2F43">
            <w:pPr>
              <w:jc w:val="center"/>
            </w:pPr>
            <w:r>
              <w:t>290.3</w:t>
            </w:r>
          </w:p>
        </w:tc>
        <w:tc>
          <w:tcPr>
            <w:tcW w:w="1336" w:type="dxa"/>
          </w:tcPr>
          <w:p w14:paraId="4B287124" w14:textId="56CB2EDF" w:rsidR="005E2F43" w:rsidRDefault="005E2F43" w:rsidP="005E2F43">
            <w:pPr>
              <w:jc w:val="center"/>
            </w:pPr>
            <w:r>
              <w:t>4</w:t>
            </w:r>
          </w:p>
        </w:tc>
        <w:tc>
          <w:tcPr>
            <w:tcW w:w="1336" w:type="dxa"/>
          </w:tcPr>
          <w:p w14:paraId="698942B3" w14:textId="4BD1F3A8" w:rsidR="005E2F43" w:rsidRDefault="005E2F43" w:rsidP="005E2F43">
            <w:pPr>
              <w:jc w:val="center"/>
            </w:pPr>
            <w:r>
              <w:t>2.4787</w:t>
            </w:r>
          </w:p>
        </w:tc>
        <w:tc>
          <w:tcPr>
            <w:tcW w:w="1336" w:type="dxa"/>
          </w:tcPr>
          <w:p w14:paraId="51D0B7F3" w14:textId="468AEE66" w:rsidR="005E2F43" w:rsidRDefault="005E2F43" w:rsidP="005E2F43">
            <w:pPr>
              <w:jc w:val="center"/>
            </w:pPr>
            <w:r>
              <w:t>.6485</w:t>
            </w:r>
          </w:p>
        </w:tc>
      </w:tr>
    </w:tbl>
    <w:p w14:paraId="50FC4EF2" w14:textId="1D92059E" w:rsidR="004B2A09" w:rsidRDefault="005E2F43" w:rsidP="0020281F">
      <w:pPr>
        <w:ind w:firstLine="720"/>
      </w:pPr>
      <w:r>
        <w:t xml:space="preserve">In this, Model 1 is our stepwise model from the simple model while Model 2 is the stepwise from the saturated model. We see in this ANOVA table that there is not much of a </w:t>
      </w:r>
      <w:r w:rsidR="00B351EE">
        <w:t xml:space="preserve">difference when testing at the .05 significance level. Therefore, we will use the first model in the ANOVA since it is a simpler model, making analysis easier. This gives us the following model of Depression Diagnosis </w:t>
      </w:r>
      <w:proofErr w:type="gramStart"/>
      <w:r w:rsidR="00B351EE">
        <w:t>vs</w:t>
      </w:r>
      <w:proofErr w:type="gramEnd"/>
      <w:r w:rsidR="00B351EE">
        <w:t xml:space="preserve"> Mental component of SF-36, Beck Depression score, Patient gender, Patient age, and the number of years of formal schooling of the </w:t>
      </w:r>
      <w:r w:rsidR="006A308E">
        <w:t>patient</w:t>
      </w:r>
      <w:r w:rsidR="00B351EE">
        <w:t>. This shows that the physical status of the individual is less relevant in diagnosing depression in this model.</w:t>
      </w:r>
    </w:p>
    <w:p w14:paraId="0422D418" w14:textId="125D2291" w:rsidR="00B351EE" w:rsidRPr="00D15880" w:rsidRDefault="00B351EE" w:rsidP="00C11303">
      <w:r>
        <w:tab/>
        <w:t xml:space="preserve">We will now look at the coefficients of our chosen model after performing the </w:t>
      </w:r>
      <w:proofErr w:type="spellStart"/>
      <w:proofErr w:type="gramStart"/>
      <w:r>
        <w:t>glm</w:t>
      </w:r>
      <w:proofErr w:type="spellEnd"/>
      <w:r>
        <w:t>(</w:t>
      </w:r>
      <w:proofErr w:type="gramEnd"/>
      <w:r>
        <w:t>) and summary() functions on it in R</w:t>
      </w:r>
      <w:r w:rsidR="00D15880">
        <w:t xml:space="preserve"> (Thus follows is </w:t>
      </w:r>
      <w:r w:rsidR="00D15880">
        <w:rPr>
          <w:b/>
        </w:rPr>
        <w:t>Fig 2</w:t>
      </w:r>
      <w:r w:rsidR="00D15880">
        <w:t>)</w:t>
      </w:r>
    </w:p>
    <w:tbl>
      <w:tblPr>
        <w:tblStyle w:val="TableGrid"/>
        <w:tblW w:w="0" w:type="auto"/>
        <w:jc w:val="center"/>
        <w:tblLook w:val="04A0" w:firstRow="1" w:lastRow="0" w:firstColumn="1" w:lastColumn="0" w:noHBand="0" w:noVBand="1"/>
      </w:tblPr>
      <w:tblGrid>
        <w:gridCol w:w="1429"/>
        <w:gridCol w:w="1301"/>
        <w:gridCol w:w="1303"/>
        <w:gridCol w:w="1253"/>
        <w:gridCol w:w="1285"/>
        <w:gridCol w:w="1476"/>
        <w:gridCol w:w="1303"/>
      </w:tblGrid>
      <w:tr w:rsidR="00D15880" w14:paraId="6A891BBF" w14:textId="77777777" w:rsidTr="00C419E8">
        <w:trPr>
          <w:jc w:val="center"/>
        </w:trPr>
        <w:tc>
          <w:tcPr>
            <w:tcW w:w="1335" w:type="dxa"/>
          </w:tcPr>
          <w:p w14:paraId="178B9DE6" w14:textId="18F014EB" w:rsidR="00C419E8" w:rsidRPr="00C419E8" w:rsidRDefault="00C419E8" w:rsidP="00C419E8">
            <w:pPr>
              <w:spacing w:line="360" w:lineRule="auto"/>
              <w:jc w:val="center"/>
              <w:rPr>
                <w:b/>
              </w:rPr>
            </w:pPr>
            <w:r w:rsidRPr="00C419E8">
              <w:rPr>
                <w:b/>
              </w:rPr>
              <w:t>Coefficients</w:t>
            </w:r>
          </w:p>
        </w:tc>
        <w:tc>
          <w:tcPr>
            <w:tcW w:w="1335" w:type="dxa"/>
          </w:tcPr>
          <w:p w14:paraId="623548DC" w14:textId="0F5E0AC3" w:rsidR="00C419E8" w:rsidRDefault="00C419E8" w:rsidP="00C419E8">
            <w:pPr>
              <w:spacing w:line="360" w:lineRule="auto"/>
              <w:jc w:val="center"/>
            </w:pPr>
            <w:r>
              <w:t>Estimate</w:t>
            </w:r>
          </w:p>
        </w:tc>
        <w:tc>
          <w:tcPr>
            <w:tcW w:w="1336" w:type="dxa"/>
          </w:tcPr>
          <w:p w14:paraId="313904A0" w14:textId="38B8FE73" w:rsidR="00C419E8" w:rsidRDefault="00C419E8" w:rsidP="00C419E8">
            <w:pPr>
              <w:spacing w:line="360" w:lineRule="auto"/>
              <w:jc w:val="center"/>
            </w:pPr>
            <w:r>
              <w:t>Std. Error</w:t>
            </w:r>
          </w:p>
        </w:tc>
        <w:tc>
          <w:tcPr>
            <w:tcW w:w="1336" w:type="dxa"/>
          </w:tcPr>
          <w:p w14:paraId="73734CC2" w14:textId="6D37845A" w:rsidR="00C419E8" w:rsidRDefault="00C419E8" w:rsidP="00C419E8">
            <w:pPr>
              <w:spacing w:line="360" w:lineRule="auto"/>
              <w:jc w:val="center"/>
            </w:pPr>
            <w:r>
              <w:t>Z-Value</w:t>
            </w:r>
          </w:p>
        </w:tc>
        <w:tc>
          <w:tcPr>
            <w:tcW w:w="1336" w:type="dxa"/>
          </w:tcPr>
          <w:p w14:paraId="29549821" w14:textId="4590E765" w:rsidR="00C419E8" w:rsidRDefault="00C419E8" w:rsidP="00C419E8">
            <w:pPr>
              <w:spacing w:line="360" w:lineRule="auto"/>
              <w:jc w:val="center"/>
            </w:pPr>
            <w:proofErr w:type="spellStart"/>
            <w:r>
              <w:t>Pr</w:t>
            </w:r>
            <w:proofErr w:type="spellEnd"/>
            <w:r>
              <w:t>(&gt;|Z|)</w:t>
            </w:r>
          </w:p>
        </w:tc>
        <w:tc>
          <w:tcPr>
            <w:tcW w:w="1336" w:type="dxa"/>
          </w:tcPr>
          <w:p w14:paraId="2D5CE1F6" w14:textId="554319F4" w:rsidR="00C419E8" w:rsidRDefault="00C419E8" w:rsidP="00C419E8">
            <w:pPr>
              <w:spacing w:line="360" w:lineRule="auto"/>
              <w:jc w:val="center"/>
            </w:pPr>
            <w:r>
              <w:t>Lower</w:t>
            </w:r>
          </w:p>
        </w:tc>
        <w:tc>
          <w:tcPr>
            <w:tcW w:w="1336" w:type="dxa"/>
          </w:tcPr>
          <w:p w14:paraId="5F556824" w14:textId="47A8B6FA" w:rsidR="00C419E8" w:rsidRDefault="00C419E8" w:rsidP="00C419E8">
            <w:pPr>
              <w:spacing w:line="360" w:lineRule="auto"/>
              <w:jc w:val="center"/>
            </w:pPr>
            <w:r>
              <w:t>Upper</w:t>
            </w:r>
          </w:p>
        </w:tc>
      </w:tr>
      <w:tr w:rsidR="00D15880" w14:paraId="5DA2F229" w14:textId="77777777" w:rsidTr="00C419E8">
        <w:trPr>
          <w:jc w:val="center"/>
        </w:trPr>
        <w:tc>
          <w:tcPr>
            <w:tcW w:w="1335" w:type="dxa"/>
          </w:tcPr>
          <w:p w14:paraId="28FA5318" w14:textId="1ECC7604" w:rsidR="00C419E8" w:rsidRDefault="00C419E8" w:rsidP="00C419E8">
            <w:pPr>
              <w:spacing w:line="360" w:lineRule="auto"/>
              <w:jc w:val="center"/>
            </w:pPr>
            <w:r>
              <w:t>(Intercept)</w:t>
            </w:r>
          </w:p>
        </w:tc>
        <w:tc>
          <w:tcPr>
            <w:tcW w:w="1335" w:type="dxa"/>
          </w:tcPr>
          <w:p w14:paraId="265277FE" w14:textId="464D6A61" w:rsidR="00C419E8" w:rsidRDefault="00C419E8" w:rsidP="00C419E8">
            <w:pPr>
              <w:spacing w:line="360" w:lineRule="auto"/>
              <w:jc w:val="center"/>
            </w:pPr>
            <w:r>
              <w:t>-3.065687</w:t>
            </w:r>
          </w:p>
        </w:tc>
        <w:tc>
          <w:tcPr>
            <w:tcW w:w="1336" w:type="dxa"/>
          </w:tcPr>
          <w:p w14:paraId="44D20E8F" w14:textId="38B18406" w:rsidR="00C419E8" w:rsidRDefault="00C419E8" w:rsidP="00C419E8">
            <w:pPr>
              <w:spacing w:line="360" w:lineRule="auto"/>
              <w:jc w:val="center"/>
            </w:pPr>
            <w:r>
              <w:t>1.262628</w:t>
            </w:r>
          </w:p>
        </w:tc>
        <w:tc>
          <w:tcPr>
            <w:tcW w:w="1336" w:type="dxa"/>
          </w:tcPr>
          <w:p w14:paraId="49856222" w14:textId="2F6A8661" w:rsidR="00C419E8" w:rsidRDefault="00C419E8" w:rsidP="00C419E8">
            <w:pPr>
              <w:spacing w:line="360" w:lineRule="auto"/>
              <w:jc w:val="center"/>
            </w:pPr>
            <w:r>
              <w:t>-2.428</w:t>
            </w:r>
          </w:p>
        </w:tc>
        <w:tc>
          <w:tcPr>
            <w:tcW w:w="1336" w:type="dxa"/>
          </w:tcPr>
          <w:p w14:paraId="1D12988E" w14:textId="6B58A199" w:rsidR="00C419E8" w:rsidRDefault="00C419E8" w:rsidP="00C419E8">
            <w:pPr>
              <w:spacing w:line="360" w:lineRule="auto"/>
              <w:jc w:val="center"/>
            </w:pPr>
            <w:r>
              <w:t>0.01518</w:t>
            </w:r>
          </w:p>
        </w:tc>
        <w:tc>
          <w:tcPr>
            <w:tcW w:w="1336" w:type="dxa"/>
          </w:tcPr>
          <w:p w14:paraId="6D735022" w14:textId="4F5DFCB3" w:rsidR="00C419E8" w:rsidRDefault="00C419E8" w:rsidP="00C419E8">
            <w:pPr>
              <w:spacing w:line="360" w:lineRule="auto"/>
              <w:jc w:val="center"/>
            </w:pPr>
            <w:r>
              <w:t>-5.540437</w:t>
            </w:r>
          </w:p>
        </w:tc>
        <w:tc>
          <w:tcPr>
            <w:tcW w:w="1336" w:type="dxa"/>
          </w:tcPr>
          <w:p w14:paraId="7BD60C4D" w14:textId="62E87C8B" w:rsidR="00C419E8" w:rsidRDefault="00D15880" w:rsidP="00C419E8">
            <w:pPr>
              <w:spacing w:line="360" w:lineRule="auto"/>
              <w:jc w:val="center"/>
            </w:pPr>
            <w:r>
              <w:t>-0.59094</w:t>
            </w:r>
          </w:p>
        </w:tc>
      </w:tr>
      <w:tr w:rsidR="00D15880" w14:paraId="4177CB4D" w14:textId="77777777" w:rsidTr="00C419E8">
        <w:trPr>
          <w:jc w:val="center"/>
        </w:trPr>
        <w:tc>
          <w:tcPr>
            <w:tcW w:w="1335" w:type="dxa"/>
          </w:tcPr>
          <w:p w14:paraId="4F310967" w14:textId="0874A06D" w:rsidR="00C419E8" w:rsidRDefault="00C419E8" w:rsidP="00C419E8">
            <w:pPr>
              <w:spacing w:line="360" w:lineRule="auto"/>
              <w:jc w:val="center"/>
            </w:pPr>
            <w:r>
              <w:t>MCS</w:t>
            </w:r>
          </w:p>
        </w:tc>
        <w:tc>
          <w:tcPr>
            <w:tcW w:w="1335" w:type="dxa"/>
          </w:tcPr>
          <w:p w14:paraId="27428D96" w14:textId="354A648F" w:rsidR="00C419E8" w:rsidRDefault="00C419E8" w:rsidP="00C419E8">
            <w:pPr>
              <w:spacing w:line="360" w:lineRule="auto"/>
              <w:jc w:val="center"/>
            </w:pPr>
            <w:r>
              <w:t>-0.046976</w:t>
            </w:r>
          </w:p>
        </w:tc>
        <w:tc>
          <w:tcPr>
            <w:tcW w:w="1336" w:type="dxa"/>
          </w:tcPr>
          <w:p w14:paraId="3F3E6CD0" w14:textId="31453A7A" w:rsidR="00C419E8" w:rsidRDefault="00C419E8" w:rsidP="00C419E8">
            <w:pPr>
              <w:spacing w:line="360" w:lineRule="auto"/>
              <w:jc w:val="center"/>
            </w:pPr>
            <w:r>
              <w:t>0.015010</w:t>
            </w:r>
          </w:p>
        </w:tc>
        <w:tc>
          <w:tcPr>
            <w:tcW w:w="1336" w:type="dxa"/>
          </w:tcPr>
          <w:p w14:paraId="58E13FAD" w14:textId="3C1A26FF" w:rsidR="00C419E8" w:rsidRDefault="00C419E8" w:rsidP="00C419E8">
            <w:pPr>
              <w:spacing w:line="360" w:lineRule="auto"/>
              <w:jc w:val="center"/>
            </w:pPr>
            <w:r>
              <w:t>-3.130</w:t>
            </w:r>
          </w:p>
        </w:tc>
        <w:tc>
          <w:tcPr>
            <w:tcW w:w="1336" w:type="dxa"/>
          </w:tcPr>
          <w:p w14:paraId="5454C110" w14:textId="64014173" w:rsidR="00C419E8" w:rsidRDefault="00C419E8" w:rsidP="00C419E8">
            <w:pPr>
              <w:spacing w:line="360" w:lineRule="auto"/>
              <w:jc w:val="center"/>
            </w:pPr>
            <w:r>
              <w:t>0.00175</w:t>
            </w:r>
          </w:p>
        </w:tc>
        <w:tc>
          <w:tcPr>
            <w:tcW w:w="1336" w:type="dxa"/>
          </w:tcPr>
          <w:p w14:paraId="527F6E42" w14:textId="400B7F82" w:rsidR="00C419E8" w:rsidRDefault="00C419E8" w:rsidP="00C419E8">
            <w:pPr>
              <w:spacing w:line="360" w:lineRule="auto"/>
              <w:jc w:val="center"/>
            </w:pPr>
            <w:r>
              <w:t>-0.076396</w:t>
            </w:r>
          </w:p>
        </w:tc>
        <w:tc>
          <w:tcPr>
            <w:tcW w:w="1336" w:type="dxa"/>
          </w:tcPr>
          <w:p w14:paraId="7DB5C5F2" w14:textId="73D8EC5F" w:rsidR="00C419E8" w:rsidRDefault="00D15880" w:rsidP="00C419E8">
            <w:pPr>
              <w:spacing w:line="360" w:lineRule="auto"/>
              <w:jc w:val="center"/>
            </w:pPr>
            <w:r>
              <w:t>-0.017556</w:t>
            </w:r>
          </w:p>
        </w:tc>
      </w:tr>
      <w:tr w:rsidR="00D15880" w14:paraId="781D84C6" w14:textId="77777777" w:rsidTr="00C419E8">
        <w:trPr>
          <w:jc w:val="center"/>
        </w:trPr>
        <w:tc>
          <w:tcPr>
            <w:tcW w:w="1335" w:type="dxa"/>
          </w:tcPr>
          <w:p w14:paraId="2BBF2283" w14:textId="1E4AB75A" w:rsidR="00C419E8" w:rsidRDefault="00C419E8" w:rsidP="00C419E8">
            <w:pPr>
              <w:spacing w:line="360" w:lineRule="auto"/>
              <w:jc w:val="center"/>
            </w:pPr>
            <w:r>
              <w:t>Beck</w:t>
            </w:r>
          </w:p>
        </w:tc>
        <w:tc>
          <w:tcPr>
            <w:tcW w:w="1335" w:type="dxa"/>
          </w:tcPr>
          <w:p w14:paraId="5E9BD7C0" w14:textId="69D71049" w:rsidR="00C419E8" w:rsidRDefault="00C419E8" w:rsidP="00C419E8">
            <w:pPr>
              <w:spacing w:line="360" w:lineRule="auto"/>
              <w:jc w:val="center"/>
            </w:pPr>
            <w:r>
              <w:t>0.073578</w:t>
            </w:r>
          </w:p>
        </w:tc>
        <w:tc>
          <w:tcPr>
            <w:tcW w:w="1336" w:type="dxa"/>
          </w:tcPr>
          <w:p w14:paraId="1BB0CAA0" w14:textId="2EC274AC" w:rsidR="00C419E8" w:rsidRDefault="00C419E8" w:rsidP="00C419E8">
            <w:pPr>
              <w:spacing w:line="360" w:lineRule="auto"/>
              <w:jc w:val="center"/>
            </w:pPr>
            <w:r>
              <w:t>0.031528</w:t>
            </w:r>
          </w:p>
        </w:tc>
        <w:tc>
          <w:tcPr>
            <w:tcW w:w="1336" w:type="dxa"/>
          </w:tcPr>
          <w:p w14:paraId="685A28D9" w14:textId="6BC673BB" w:rsidR="00C419E8" w:rsidRDefault="00C419E8" w:rsidP="00C419E8">
            <w:pPr>
              <w:spacing w:line="360" w:lineRule="auto"/>
              <w:jc w:val="center"/>
            </w:pPr>
            <w:r>
              <w:t>2.334</w:t>
            </w:r>
          </w:p>
        </w:tc>
        <w:tc>
          <w:tcPr>
            <w:tcW w:w="1336" w:type="dxa"/>
          </w:tcPr>
          <w:p w14:paraId="65DE0D08" w14:textId="1B8468D1" w:rsidR="00C419E8" w:rsidRDefault="00C419E8" w:rsidP="00C419E8">
            <w:pPr>
              <w:spacing w:line="360" w:lineRule="auto"/>
              <w:jc w:val="center"/>
            </w:pPr>
            <w:r>
              <w:t>0.01961</w:t>
            </w:r>
          </w:p>
        </w:tc>
        <w:tc>
          <w:tcPr>
            <w:tcW w:w="1336" w:type="dxa"/>
          </w:tcPr>
          <w:p w14:paraId="12A6E3F2" w14:textId="532D6AB8" w:rsidR="00C419E8" w:rsidRDefault="00C419E8" w:rsidP="00C419E8">
            <w:pPr>
              <w:spacing w:line="360" w:lineRule="auto"/>
              <w:jc w:val="center"/>
            </w:pPr>
            <w:r>
              <w:t>0.011783</w:t>
            </w:r>
          </w:p>
        </w:tc>
        <w:tc>
          <w:tcPr>
            <w:tcW w:w="1336" w:type="dxa"/>
          </w:tcPr>
          <w:p w14:paraId="27836DF1" w14:textId="19FCEE63" w:rsidR="00C419E8" w:rsidRDefault="00D15880" w:rsidP="00C419E8">
            <w:pPr>
              <w:spacing w:line="360" w:lineRule="auto"/>
              <w:jc w:val="center"/>
            </w:pPr>
            <w:r>
              <w:t>0.13537</w:t>
            </w:r>
          </w:p>
        </w:tc>
      </w:tr>
      <w:tr w:rsidR="00D15880" w14:paraId="775CE101" w14:textId="77777777" w:rsidTr="00C419E8">
        <w:trPr>
          <w:jc w:val="center"/>
        </w:trPr>
        <w:tc>
          <w:tcPr>
            <w:tcW w:w="1335" w:type="dxa"/>
          </w:tcPr>
          <w:p w14:paraId="1F7B920C" w14:textId="44248B48" w:rsidR="00C419E8" w:rsidRDefault="00C419E8" w:rsidP="00C419E8">
            <w:pPr>
              <w:spacing w:line="360" w:lineRule="auto"/>
              <w:jc w:val="center"/>
            </w:pPr>
            <w:proofErr w:type="spellStart"/>
            <w:r>
              <w:t>Pgend</w:t>
            </w:r>
            <w:proofErr w:type="spellEnd"/>
          </w:p>
        </w:tc>
        <w:tc>
          <w:tcPr>
            <w:tcW w:w="1335" w:type="dxa"/>
          </w:tcPr>
          <w:p w14:paraId="629EA269" w14:textId="38CF9F46" w:rsidR="00C419E8" w:rsidRDefault="00C419E8" w:rsidP="00C419E8">
            <w:pPr>
              <w:spacing w:line="360" w:lineRule="auto"/>
              <w:jc w:val="center"/>
            </w:pPr>
            <w:r>
              <w:t>-0.700031</w:t>
            </w:r>
          </w:p>
        </w:tc>
        <w:tc>
          <w:tcPr>
            <w:tcW w:w="1336" w:type="dxa"/>
          </w:tcPr>
          <w:p w14:paraId="7AC97DFE" w14:textId="1106EE80" w:rsidR="00C419E8" w:rsidRDefault="00C419E8" w:rsidP="00C419E8">
            <w:pPr>
              <w:spacing w:line="360" w:lineRule="auto"/>
              <w:jc w:val="center"/>
            </w:pPr>
            <w:r>
              <w:t>0.34015</w:t>
            </w:r>
          </w:p>
        </w:tc>
        <w:tc>
          <w:tcPr>
            <w:tcW w:w="1336" w:type="dxa"/>
          </w:tcPr>
          <w:p w14:paraId="1EF3700A" w14:textId="1041FEC1" w:rsidR="00C419E8" w:rsidRDefault="00C419E8" w:rsidP="00C419E8">
            <w:pPr>
              <w:spacing w:line="360" w:lineRule="auto"/>
              <w:jc w:val="center"/>
            </w:pPr>
            <w:r>
              <w:t>-2.058</w:t>
            </w:r>
          </w:p>
        </w:tc>
        <w:tc>
          <w:tcPr>
            <w:tcW w:w="1336" w:type="dxa"/>
          </w:tcPr>
          <w:p w14:paraId="7C1DDF5C" w14:textId="440EBDA0" w:rsidR="00C419E8" w:rsidRDefault="00C419E8" w:rsidP="00C419E8">
            <w:pPr>
              <w:spacing w:line="360" w:lineRule="auto"/>
              <w:jc w:val="center"/>
            </w:pPr>
            <w:r>
              <w:t>0.03959</w:t>
            </w:r>
          </w:p>
        </w:tc>
        <w:tc>
          <w:tcPr>
            <w:tcW w:w="1336" w:type="dxa"/>
          </w:tcPr>
          <w:p w14:paraId="210EC150" w14:textId="703B61ED" w:rsidR="00C419E8" w:rsidRDefault="00C419E8" w:rsidP="00C419E8">
            <w:pPr>
              <w:spacing w:line="360" w:lineRule="auto"/>
              <w:jc w:val="center"/>
            </w:pPr>
            <w:r>
              <w:t>-1.366733</w:t>
            </w:r>
          </w:p>
        </w:tc>
        <w:tc>
          <w:tcPr>
            <w:tcW w:w="1336" w:type="dxa"/>
          </w:tcPr>
          <w:p w14:paraId="4E1ADB53" w14:textId="73EC45D1" w:rsidR="00C419E8" w:rsidRDefault="00D15880" w:rsidP="00C419E8">
            <w:pPr>
              <w:spacing w:line="360" w:lineRule="auto"/>
              <w:jc w:val="center"/>
            </w:pPr>
            <w:r>
              <w:t>-0.03333</w:t>
            </w:r>
          </w:p>
        </w:tc>
      </w:tr>
      <w:tr w:rsidR="00D15880" w14:paraId="32BC58B1" w14:textId="77777777" w:rsidTr="00C419E8">
        <w:trPr>
          <w:jc w:val="center"/>
        </w:trPr>
        <w:tc>
          <w:tcPr>
            <w:tcW w:w="1335" w:type="dxa"/>
          </w:tcPr>
          <w:p w14:paraId="4130EC1C" w14:textId="45FC38D3" w:rsidR="00C419E8" w:rsidRDefault="00C419E8" w:rsidP="00C419E8">
            <w:pPr>
              <w:spacing w:line="360" w:lineRule="auto"/>
              <w:jc w:val="center"/>
            </w:pPr>
            <w:r>
              <w:t>Age</w:t>
            </w:r>
          </w:p>
        </w:tc>
        <w:tc>
          <w:tcPr>
            <w:tcW w:w="1335" w:type="dxa"/>
          </w:tcPr>
          <w:p w14:paraId="0CDEB4AF" w14:textId="65894065" w:rsidR="00C419E8" w:rsidRDefault="00C419E8" w:rsidP="00C419E8">
            <w:pPr>
              <w:spacing w:line="360" w:lineRule="auto"/>
              <w:jc w:val="center"/>
            </w:pPr>
            <w:r>
              <w:t>0.015669</w:t>
            </w:r>
          </w:p>
        </w:tc>
        <w:tc>
          <w:tcPr>
            <w:tcW w:w="1336" w:type="dxa"/>
          </w:tcPr>
          <w:p w14:paraId="56C64E20" w14:textId="785AC1BD" w:rsidR="00C419E8" w:rsidRDefault="00C419E8" w:rsidP="00C419E8">
            <w:pPr>
              <w:spacing w:line="360" w:lineRule="auto"/>
              <w:jc w:val="center"/>
            </w:pPr>
            <w:r>
              <w:t>0.009967</w:t>
            </w:r>
          </w:p>
        </w:tc>
        <w:tc>
          <w:tcPr>
            <w:tcW w:w="1336" w:type="dxa"/>
          </w:tcPr>
          <w:p w14:paraId="10B01671" w14:textId="3E8429DC" w:rsidR="00C419E8" w:rsidRDefault="00C419E8" w:rsidP="00C419E8">
            <w:pPr>
              <w:spacing w:line="360" w:lineRule="auto"/>
              <w:jc w:val="center"/>
            </w:pPr>
            <w:r>
              <w:t>1.572</w:t>
            </w:r>
          </w:p>
        </w:tc>
        <w:tc>
          <w:tcPr>
            <w:tcW w:w="1336" w:type="dxa"/>
          </w:tcPr>
          <w:p w14:paraId="4E59A758" w14:textId="13DEFA78" w:rsidR="00C419E8" w:rsidRDefault="00C419E8" w:rsidP="00C419E8">
            <w:pPr>
              <w:spacing w:line="360" w:lineRule="auto"/>
              <w:jc w:val="center"/>
            </w:pPr>
            <w:r>
              <w:t>0.11592</w:t>
            </w:r>
          </w:p>
        </w:tc>
        <w:tc>
          <w:tcPr>
            <w:tcW w:w="1336" w:type="dxa"/>
          </w:tcPr>
          <w:p w14:paraId="6075C0F2" w14:textId="6B7F83C2" w:rsidR="00C419E8" w:rsidRDefault="00D15880" w:rsidP="00C419E8">
            <w:pPr>
              <w:spacing w:line="360" w:lineRule="auto"/>
              <w:jc w:val="center"/>
            </w:pPr>
            <w:r>
              <w:t>-0.003867</w:t>
            </w:r>
          </w:p>
        </w:tc>
        <w:tc>
          <w:tcPr>
            <w:tcW w:w="1336" w:type="dxa"/>
          </w:tcPr>
          <w:p w14:paraId="2077E5EC" w14:textId="19450252" w:rsidR="00C419E8" w:rsidRDefault="00D15880" w:rsidP="00C419E8">
            <w:pPr>
              <w:spacing w:line="360" w:lineRule="auto"/>
              <w:jc w:val="center"/>
            </w:pPr>
            <w:r>
              <w:t>0.0352</w:t>
            </w:r>
          </w:p>
        </w:tc>
      </w:tr>
      <w:tr w:rsidR="00D15880" w14:paraId="1410C2D4" w14:textId="77777777" w:rsidTr="00C419E8">
        <w:trPr>
          <w:jc w:val="center"/>
        </w:trPr>
        <w:tc>
          <w:tcPr>
            <w:tcW w:w="1335" w:type="dxa"/>
          </w:tcPr>
          <w:p w14:paraId="7EA33C7D" w14:textId="5A2AD801" w:rsidR="00C419E8" w:rsidRDefault="00C419E8" w:rsidP="00C419E8">
            <w:pPr>
              <w:spacing w:line="360" w:lineRule="auto"/>
              <w:jc w:val="center"/>
            </w:pPr>
            <w:proofErr w:type="spellStart"/>
            <w:r>
              <w:t>Educat</w:t>
            </w:r>
            <w:proofErr w:type="spellEnd"/>
          </w:p>
        </w:tc>
        <w:tc>
          <w:tcPr>
            <w:tcW w:w="1335" w:type="dxa"/>
          </w:tcPr>
          <w:p w14:paraId="57547E78" w14:textId="1C8A83C2" w:rsidR="00C419E8" w:rsidRDefault="00C419E8" w:rsidP="00C419E8">
            <w:pPr>
              <w:spacing w:line="360" w:lineRule="auto"/>
              <w:jc w:val="center"/>
            </w:pPr>
            <w:r>
              <w:t>0.185232</w:t>
            </w:r>
          </w:p>
        </w:tc>
        <w:tc>
          <w:tcPr>
            <w:tcW w:w="1336" w:type="dxa"/>
          </w:tcPr>
          <w:p w14:paraId="5F84B38F" w14:textId="690B51A7" w:rsidR="00C419E8" w:rsidRDefault="00C419E8" w:rsidP="00C419E8">
            <w:pPr>
              <w:spacing w:line="360" w:lineRule="auto"/>
              <w:jc w:val="center"/>
            </w:pPr>
            <w:r>
              <w:t>0.061152</w:t>
            </w:r>
          </w:p>
        </w:tc>
        <w:tc>
          <w:tcPr>
            <w:tcW w:w="1336" w:type="dxa"/>
          </w:tcPr>
          <w:p w14:paraId="00E9595B" w14:textId="5948A127" w:rsidR="00C419E8" w:rsidRDefault="00C419E8" w:rsidP="00C419E8">
            <w:pPr>
              <w:spacing w:line="360" w:lineRule="auto"/>
              <w:jc w:val="center"/>
            </w:pPr>
            <w:r>
              <w:t>3.029</w:t>
            </w:r>
          </w:p>
        </w:tc>
        <w:tc>
          <w:tcPr>
            <w:tcW w:w="1336" w:type="dxa"/>
          </w:tcPr>
          <w:p w14:paraId="1315BAD3" w14:textId="64068438" w:rsidR="00C419E8" w:rsidRDefault="00C419E8" w:rsidP="00C419E8">
            <w:pPr>
              <w:spacing w:line="360" w:lineRule="auto"/>
              <w:jc w:val="center"/>
            </w:pPr>
            <w:r>
              <w:t>0.00245</w:t>
            </w:r>
          </w:p>
        </w:tc>
        <w:tc>
          <w:tcPr>
            <w:tcW w:w="1336" w:type="dxa"/>
          </w:tcPr>
          <w:p w14:paraId="43ACDE0F" w14:textId="0B617481" w:rsidR="00C419E8" w:rsidRDefault="00D15880" w:rsidP="00C419E8">
            <w:pPr>
              <w:spacing w:line="360" w:lineRule="auto"/>
              <w:jc w:val="center"/>
            </w:pPr>
            <w:r>
              <w:t>0.065374354</w:t>
            </w:r>
          </w:p>
        </w:tc>
        <w:tc>
          <w:tcPr>
            <w:tcW w:w="1336" w:type="dxa"/>
          </w:tcPr>
          <w:p w14:paraId="59CFCDA3" w14:textId="0D04F85B" w:rsidR="00C419E8" w:rsidRDefault="00D15880" w:rsidP="00C419E8">
            <w:pPr>
              <w:spacing w:line="360" w:lineRule="auto"/>
              <w:jc w:val="center"/>
            </w:pPr>
            <w:r>
              <w:t>0.30509</w:t>
            </w:r>
          </w:p>
        </w:tc>
      </w:tr>
    </w:tbl>
    <w:p w14:paraId="28764A16" w14:textId="0BFECF52" w:rsidR="00B351EE" w:rsidRDefault="00B351EE" w:rsidP="00C11303"/>
    <w:p w14:paraId="502614F1" w14:textId="2D9AF733" w:rsidR="002B26B3" w:rsidRDefault="00D15880" w:rsidP="0020281F">
      <w:pPr>
        <w:ind w:firstLine="720"/>
      </w:pPr>
      <w:r>
        <w:t>From this we can see that all of these apart from age are significant with the Wald test of H</w:t>
      </w:r>
      <w:r>
        <w:rPr>
          <w:vertAlign w:val="subscript"/>
        </w:rPr>
        <w:t>0</w:t>
      </w:r>
      <w:r>
        <w:t>: β</w:t>
      </w:r>
      <w:proofErr w:type="spellStart"/>
      <w:r>
        <w:rPr>
          <w:vertAlign w:val="subscript"/>
        </w:rPr>
        <w:t>i</w:t>
      </w:r>
      <w:proofErr w:type="spellEnd"/>
      <w:r>
        <w:t>=0 rejecting that null hypothesis in favor of H</w:t>
      </w:r>
      <w:r>
        <w:rPr>
          <w:vertAlign w:val="subscript"/>
        </w:rPr>
        <w:t>1</w:t>
      </w:r>
      <w:r>
        <w:t>≠0 at the .05 significance level, with the β</w:t>
      </w:r>
      <w:proofErr w:type="spellStart"/>
      <w:r>
        <w:rPr>
          <w:vertAlign w:val="subscript"/>
        </w:rPr>
        <w:t>i</w:t>
      </w:r>
      <w:proofErr w:type="spellEnd"/>
      <w:r>
        <w:t xml:space="preserve"> values being equal to the values in the estimate column in Fig 2. We can see that the 95% Wald </w:t>
      </w:r>
      <w:r>
        <w:lastRenderedPageBreak/>
        <w:t>Confidence Interval shown in Fig 2 also corroborate this to be true for all except the Age variable.</w:t>
      </w:r>
    </w:p>
    <w:p w14:paraId="54B78DA9" w14:textId="7B362CC3" w:rsidR="002B26B3" w:rsidRDefault="002B26B3" w:rsidP="00C11303">
      <w:r>
        <w:tab/>
        <w:t xml:space="preserve">To test the Goodness of Fit of this model, I am going to be performing the Hosmer and </w:t>
      </w:r>
      <w:proofErr w:type="spellStart"/>
      <w:r>
        <w:t>Lemeshow</w:t>
      </w:r>
      <w:proofErr w:type="spellEnd"/>
      <w:r>
        <w:t xml:space="preserve"> GOF test. We get from this a Chi-Squared test statistic of 6.8257 (</w:t>
      </w:r>
      <w:proofErr w:type="spellStart"/>
      <w:r>
        <w:t>df</w:t>
      </w:r>
      <w:proofErr w:type="spellEnd"/>
      <w:r>
        <w:t>=8) giving me a p-value of 0.5556. This means that testing at the .05 significance level that we cannot reject the null hypothesis that th</w:t>
      </w:r>
      <w:r w:rsidR="0020281F">
        <w:t>e model is fitting the data. This shows that there are no major problems in our data regarding fit.</w:t>
      </w:r>
    </w:p>
    <w:p w14:paraId="37D00F59" w14:textId="14C4A9DC" w:rsidR="00D15880" w:rsidRDefault="00D15880" w:rsidP="00C11303">
      <w:r>
        <w:tab/>
        <w:t xml:space="preserve">These beta values do not mean much alone but by taking the exponential function of it we will be able to get the odds ratio and we can also look at the 95% Wald Confidence Interval </w:t>
      </w:r>
      <w:r w:rsidR="00BF6A4D">
        <w:t>of the Odds Ratio as well to see if they are significant at this level that there is a difference.</w:t>
      </w:r>
    </w:p>
    <w:tbl>
      <w:tblPr>
        <w:tblStyle w:val="TableGrid"/>
        <w:tblW w:w="0" w:type="auto"/>
        <w:jc w:val="center"/>
        <w:tblLook w:val="04A0" w:firstRow="1" w:lastRow="0" w:firstColumn="1" w:lastColumn="0" w:noHBand="0" w:noVBand="1"/>
      </w:tblPr>
      <w:tblGrid>
        <w:gridCol w:w="2337"/>
        <w:gridCol w:w="2337"/>
        <w:gridCol w:w="2338"/>
        <w:gridCol w:w="2338"/>
      </w:tblGrid>
      <w:tr w:rsidR="00BF6A4D" w14:paraId="265D2D60" w14:textId="77777777" w:rsidTr="00BF6A4D">
        <w:trPr>
          <w:jc w:val="center"/>
        </w:trPr>
        <w:tc>
          <w:tcPr>
            <w:tcW w:w="2337" w:type="dxa"/>
          </w:tcPr>
          <w:p w14:paraId="3718F2D5" w14:textId="1AA3980D" w:rsidR="00BF6A4D" w:rsidRPr="00BF6A4D" w:rsidRDefault="00BF6A4D" w:rsidP="00BF6A4D">
            <w:pPr>
              <w:spacing w:line="360" w:lineRule="auto"/>
              <w:jc w:val="center"/>
              <w:rPr>
                <w:b/>
              </w:rPr>
            </w:pPr>
            <w:r>
              <w:rPr>
                <w:b/>
              </w:rPr>
              <w:t>Fig 3 Odds Ratio</w:t>
            </w:r>
          </w:p>
        </w:tc>
        <w:tc>
          <w:tcPr>
            <w:tcW w:w="2337" w:type="dxa"/>
          </w:tcPr>
          <w:p w14:paraId="5328B151" w14:textId="5D041DE7" w:rsidR="00BF6A4D" w:rsidRDefault="00BF6A4D" w:rsidP="00BF6A4D">
            <w:pPr>
              <w:spacing w:line="360" w:lineRule="auto"/>
              <w:jc w:val="center"/>
            </w:pPr>
            <w:r>
              <w:t>Estimate</w:t>
            </w:r>
          </w:p>
        </w:tc>
        <w:tc>
          <w:tcPr>
            <w:tcW w:w="2338" w:type="dxa"/>
          </w:tcPr>
          <w:p w14:paraId="5B274565" w14:textId="4EE6E9EE" w:rsidR="00BF6A4D" w:rsidRDefault="00BF6A4D" w:rsidP="00BF6A4D">
            <w:pPr>
              <w:spacing w:line="360" w:lineRule="auto"/>
              <w:jc w:val="center"/>
            </w:pPr>
            <w:r>
              <w:t>Lower bound</w:t>
            </w:r>
          </w:p>
        </w:tc>
        <w:tc>
          <w:tcPr>
            <w:tcW w:w="2338" w:type="dxa"/>
          </w:tcPr>
          <w:p w14:paraId="0C9E0CC9" w14:textId="0524BE5F" w:rsidR="00BF6A4D" w:rsidRDefault="00BF6A4D" w:rsidP="00BF6A4D">
            <w:pPr>
              <w:spacing w:line="360" w:lineRule="auto"/>
              <w:jc w:val="center"/>
            </w:pPr>
            <w:r>
              <w:t>Upper bound</w:t>
            </w:r>
          </w:p>
        </w:tc>
      </w:tr>
      <w:tr w:rsidR="00BF6A4D" w14:paraId="6B1C38ED" w14:textId="77777777" w:rsidTr="00BF6A4D">
        <w:trPr>
          <w:jc w:val="center"/>
        </w:trPr>
        <w:tc>
          <w:tcPr>
            <w:tcW w:w="2337" w:type="dxa"/>
          </w:tcPr>
          <w:p w14:paraId="5FA271BF" w14:textId="2DDFE1E6" w:rsidR="00BF6A4D" w:rsidRDefault="00BF6A4D" w:rsidP="00BF6A4D">
            <w:pPr>
              <w:spacing w:line="360" w:lineRule="auto"/>
              <w:jc w:val="center"/>
            </w:pPr>
            <w:r>
              <w:t>(Intercept)</w:t>
            </w:r>
          </w:p>
        </w:tc>
        <w:tc>
          <w:tcPr>
            <w:tcW w:w="2337" w:type="dxa"/>
          </w:tcPr>
          <w:p w14:paraId="75F29D3A" w14:textId="2E340E3B" w:rsidR="00BF6A4D" w:rsidRDefault="00BF6A4D" w:rsidP="00BF6A4D">
            <w:pPr>
              <w:spacing w:line="360" w:lineRule="auto"/>
              <w:jc w:val="center"/>
            </w:pPr>
            <w:r>
              <w:t>0.04662</w:t>
            </w:r>
          </w:p>
        </w:tc>
        <w:tc>
          <w:tcPr>
            <w:tcW w:w="2338" w:type="dxa"/>
          </w:tcPr>
          <w:p w14:paraId="7786A909" w14:textId="0E1E243E" w:rsidR="00BF6A4D" w:rsidRDefault="00BF6A4D" w:rsidP="00BF6A4D">
            <w:pPr>
              <w:spacing w:line="360" w:lineRule="auto"/>
              <w:jc w:val="center"/>
            </w:pPr>
            <w:r>
              <w:t>0.003925</w:t>
            </w:r>
          </w:p>
        </w:tc>
        <w:tc>
          <w:tcPr>
            <w:tcW w:w="2338" w:type="dxa"/>
          </w:tcPr>
          <w:p w14:paraId="040FBEED" w14:textId="3B17A293" w:rsidR="00BF6A4D" w:rsidRDefault="00BF6A4D" w:rsidP="00BF6A4D">
            <w:pPr>
              <w:spacing w:line="360" w:lineRule="auto"/>
              <w:jc w:val="center"/>
            </w:pPr>
            <w:r>
              <w:t>0.5538085</w:t>
            </w:r>
          </w:p>
        </w:tc>
      </w:tr>
      <w:tr w:rsidR="00BF6A4D" w14:paraId="67DEB5E5" w14:textId="77777777" w:rsidTr="00BF6A4D">
        <w:trPr>
          <w:jc w:val="center"/>
        </w:trPr>
        <w:tc>
          <w:tcPr>
            <w:tcW w:w="2337" w:type="dxa"/>
          </w:tcPr>
          <w:p w14:paraId="34C0CA18" w14:textId="00EA063B" w:rsidR="00BF6A4D" w:rsidRDefault="00BF6A4D" w:rsidP="00BF6A4D">
            <w:pPr>
              <w:spacing w:line="360" w:lineRule="auto"/>
              <w:jc w:val="center"/>
            </w:pPr>
            <w:r>
              <w:t>MCS</w:t>
            </w:r>
          </w:p>
        </w:tc>
        <w:tc>
          <w:tcPr>
            <w:tcW w:w="2337" w:type="dxa"/>
          </w:tcPr>
          <w:p w14:paraId="6315C712" w14:textId="02D4E835" w:rsidR="00BF6A4D" w:rsidRDefault="00BF6A4D" w:rsidP="00BF6A4D">
            <w:pPr>
              <w:spacing w:line="360" w:lineRule="auto"/>
              <w:jc w:val="center"/>
            </w:pPr>
            <w:r>
              <w:t>0.95411</w:t>
            </w:r>
          </w:p>
        </w:tc>
        <w:tc>
          <w:tcPr>
            <w:tcW w:w="2338" w:type="dxa"/>
          </w:tcPr>
          <w:p w14:paraId="5582DAE6" w14:textId="6F63684A" w:rsidR="00BF6A4D" w:rsidRDefault="00BF6A4D" w:rsidP="00BF6A4D">
            <w:pPr>
              <w:spacing w:line="360" w:lineRule="auto"/>
              <w:jc w:val="center"/>
            </w:pPr>
            <w:r>
              <w:t>0.9264487</w:t>
            </w:r>
          </w:p>
        </w:tc>
        <w:tc>
          <w:tcPr>
            <w:tcW w:w="2338" w:type="dxa"/>
          </w:tcPr>
          <w:p w14:paraId="18148FD6" w14:textId="3644C9D4" w:rsidR="00BF6A4D" w:rsidRDefault="00BF6A4D" w:rsidP="00BF6A4D">
            <w:pPr>
              <w:spacing w:line="360" w:lineRule="auto"/>
              <w:jc w:val="center"/>
            </w:pPr>
            <w:r>
              <w:t>0.9825971</w:t>
            </w:r>
          </w:p>
        </w:tc>
      </w:tr>
      <w:tr w:rsidR="00BF6A4D" w14:paraId="3F83924A" w14:textId="77777777" w:rsidTr="00BF6A4D">
        <w:trPr>
          <w:jc w:val="center"/>
        </w:trPr>
        <w:tc>
          <w:tcPr>
            <w:tcW w:w="2337" w:type="dxa"/>
          </w:tcPr>
          <w:p w14:paraId="65F4F206" w14:textId="2CFDB876" w:rsidR="00BF6A4D" w:rsidRDefault="00BF6A4D" w:rsidP="00BF6A4D">
            <w:pPr>
              <w:spacing w:line="360" w:lineRule="auto"/>
              <w:jc w:val="center"/>
            </w:pPr>
            <w:r>
              <w:t>Beck</w:t>
            </w:r>
          </w:p>
        </w:tc>
        <w:tc>
          <w:tcPr>
            <w:tcW w:w="2337" w:type="dxa"/>
          </w:tcPr>
          <w:p w14:paraId="00F5B63C" w14:textId="4069BEFB" w:rsidR="00BF6A4D" w:rsidRDefault="00BF6A4D" w:rsidP="00BF6A4D">
            <w:pPr>
              <w:spacing w:line="360" w:lineRule="auto"/>
              <w:jc w:val="center"/>
            </w:pPr>
            <w:r>
              <w:t>1.07635301</w:t>
            </w:r>
          </w:p>
        </w:tc>
        <w:tc>
          <w:tcPr>
            <w:tcW w:w="2338" w:type="dxa"/>
          </w:tcPr>
          <w:p w14:paraId="6D5CDE68" w14:textId="6D24C017" w:rsidR="00BF6A4D" w:rsidRDefault="00BF6A4D" w:rsidP="00BF6A4D">
            <w:pPr>
              <w:spacing w:line="360" w:lineRule="auto"/>
              <w:jc w:val="center"/>
            </w:pPr>
            <w:r>
              <w:t>1.011852759</w:t>
            </w:r>
          </w:p>
        </w:tc>
        <w:tc>
          <w:tcPr>
            <w:tcW w:w="2338" w:type="dxa"/>
          </w:tcPr>
          <w:p w14:paraId="1ECD27FB" w14:textId="68D0FD2A" w:rsidR="00BF6A4D" w:rsidRDefault="00BF6A4D" w:rsidP="00BF6A4D">
            <w:pPr>
              <w:spacing w:line="360" w:lineRule="auto"/>
              <w:jc w:val="center"/>
            </w:pPr>
            <w:r>
              <w:t>1.1449648</w:t>
            </w:r>
          </w:p>
        </w:tc>
      </w:tr>
      <w:tr w:rsidR="00BF6A4D" w14:paraId="176C39F3" w14:textId="77777777" w:rsidTr="00BF6A4D">
        <w:trPr>
          <w:jc w:val="center"/>
        </w:trPr>
        <w:tc>
          <w:tcPr>
            <w:tcW w:w="2337" w:type="dxa"/>
          </w:tcPr>
          <w:p w14:paraId="358FED03" w14:textId="1C9A5519" w:rsidR="00BF6A4D" w:rsidRDefault="00BF6A4D" w:rsidP="00BF6A4D">
            <w:pPr>
              <w:spacing w:line="360" w:lineRule="auto"/>
              <w:jc w:val="center"/>
            </w:pPr>
            <w:proofErr w:type="spellStart"/>
            <w:r>
              <w:t>Pgend</w:t>
            </w:r>
            <w:proofErr w:type="spellEnd"/>
          </w:p>
        </w:tc>
        <w:tc>
          <w:tcPr>
            <w:tcW w:w="2337" w:type="dxa"/>
          </w:tcPr>
          <w:p w14:paraId="6D84548B" w14:textId="049CF9A9" w:rsidR="00BF6A4D" w:rsidRDefault="00BF6A4D" w:rsidP="00BF6A4D">
            <w:pPr>
              <w:spacing w:line="360" w:lineRule="auto"/>
              <w:jc w:val="center"/>
            </w:pPr>
            <w:r>
              <w:t>0.49656975</w:t>
            </w:r>
          </w:p>
        </w:tc>
        <w:tc>
          <w:tcPr>
            <w:tcW w:w="2338" w:type="dxa"/>
          </w:tcPr>
          <w:p w14:paraId="08AC4B24" w14:textId="78024D3B" w:rsidR="00BF6A4D" w:rsidRDefault="00BF6A4D" w:rsidP="00BF6A4D">
            <w:pPr>
              <w:spacing w:line="360" w:lineRule="auto"/>
              <w:jc w:val="center"/>
            </w:pPr>
            <w:r>
              <w:t>0.254938537</w:t>
            </w:r>
          </w:p>
        </w:tc>
        <w:tc>
          <w:tcPr>
            <w:tcW w:w="2338" w:type="dxa"/>
          </w:tcPr>
          <w:p w14:paraId="54CB5442" w14:textId="0C549751" w:rsidR="00BF6A4D" w:rsidRDefault="00BF6A4D" w:rsidP="00BF6A4D">
            <w:pPr>
              <w:spacing w:line="360" w:lineRule="auto"/>
              <w:jc w:val="center"/>
            </w:pPr>
            <w:r>
              <w:t>0.9672195</w:t>
            </w:r>
          </w:p>
        </w:tc>
      </w:tr>
      <w:tr w:rsidR="00BF6A4D" w14:paraId="2806EE52" w14:textId="77777777" w:rsidTr="00BF6A4D">
        <w:trPr>
          <w:jc w:val="center"/>
        </w:trPr>
        <w:tc>
          <w:tcPr>
            <w:tcW w:w="2337" w:type="dxa"/>
          </w:tcPr>
          <w:p w14:paraId="2DF7EE2E" w14:textId="67BF50F8" w:rsidR="00BF6A4D" w:rsidRDefault="00BF6A4D" w:rsidP="00BF6A4D">
            <w:pPr>
              <w:spacing w:line="360" w:lineRule="auto"/>
              <w:jc w:val="center"/>
            </w:pPr>
            <w:r>
              <w:t>Age</w:t>
            </w:r>
          </w:p>
        </w:tc>
        <w:tc>
          <w:tcPr>
            <w:tcW w:w="2337" w:type="dxa"/>
          </w:tcPr>
          <w:p w14:paraId="1B791874" w14:textId="5547E57A" w:rsidR="00BF6A4D" w:rsidRDefault="00BF6A4D" w:rsidP="00BF6A4D">
            <w:pPr>
              <w:spacing w:line="360" w:lineRule="auto"/>
              <w:jc w:val="center"/>
            </w:pPr>
            <w:r>
              <w:t>1.01579245</w:t>
            </w:r>
          </w:p>
        </w:tc>
        <w:tc>
          <w:tcPr>
            <w:tcW w:w="2338" w:type="dxa"/>
          </w:tcPr>
          <w:p w14:paraId="0FABE765" w14:textId="506C8CD7" w:rsidR="00BF6A4D" w:rsidRDefault="00BF6A4D" w:rsidP="00BF6A4D">
            <w:pPr>
              <w:spacing w:line="360" w:lineRule="auto"/>
              <w:jc w:val="center"/>
            </w:pPr>
            <w:r>
              <w:t>0.996141768</w:t>
            </w:r>
          </w:p>
        </w:tc>
        <w:tc>
          <w:tcPr>
            <w:tcW w:w="2338" w:type="dxa"/>
          </w:tcPr>
          <w:p w14:paraId="50D8CB95" w14:textId="62F17BCA" w:rsidR="00BF6A4D" w:rsidRDefault="00BF6A4D" w:rsidP="00BF6A4D">
            <w:pPr>
              <w:spacing w:line="360" w:lineRule="auto"/>
              <w:jc w:val="center"/>
            </w:pPr>
            <w:r>
              <w:t>1.0358308</w:t>
            </w:r>
          </w:p>
        </w:tc>
      </w:tr>
      <w:tr w:rsidR="00BF6A4D" w14:paraId="218C2AEB" w14:textId="77777777" w:rsidTr="00BF6A4D">
        <w:trPr>
          <w:jc w:val="center"/>
        </w:trPr>
        <w:tc>
          <w:tcPr>
            <w:tcW w:w="2337" w:type="dxa"/>
          </w:tcPr>
          <w:p w14:paraId="2CF17570" w14:textId="31923B16" w:rsidR="00BF6A4D" w:rsidRDefault="00BF6A4D" w:rsidP="00BF6A4D">
            <w:pPr>
              <w:spacing w:line="360" w:lineRule="auto"/>
              <w:jc w:val="center"/>
            </w:pPr>
            <w:proofErr w:type="spellStart"/>
            <w:r>
              <w:t>Educat</w:t>
            </w:r>
            <w:proofErr w:type="spellEnd"/>
          </w:p>
        </w:tc>
        <w:tc>
          <w:tcPr>
            <w:tcW w:w="2337" w:type="dxa"/>
          </w:tcPr>
          <w:p w14:paraId="463325A0" w14:textId="59B3472E" w:rsidR="00BF6A4D" w:rsidRDefault="00BF6A4D" w:rsidP="00BF6A4D">
            <w:pPr>
              <w:spacing w:line="360" w:lineRule="auto"/>
              <w:jc w:val="center"/>
            </w:pPr>
            <w:r>
              <w:t>1.20349755</w:t>
            </w:r>
          </w:p>
        </w:tc>
        <w:tc>
          <w:tcPr>
            <w:tcW w:w="2338" w:type="dxa"/>
          </w:tcPr>
          <w:p w14:paraId="33374018" w14:textId="5BB941B5" w:rsidR="00BF6A4D" w:rsidRDefault="00BF6A4D" w:rsidP="00BF6A4D">
            <w:pPr>
              <w:spacing w:line="360" w:lineRule="auto"/>
              <w:jc w:val="center"/>
            </w:pPr>
            <w:r>
              <w:t>1.067558594</w:t>
            </w:r>
          </w:p>
        </w:tc>
        <w:tc>
          <w:tcPr>
            <w:tcW w:w="2338" w:type="dxa"/>
          </w:tcPr>
          <w:p w14:paraId="69A2B1CE" w14:textId="226A2409" w:rsidR="00BF6A4D" w:rsidRDefault="00BF6A4D" w:rsidP="00BF6A4D">
            <w:pPr>
              <w:spacing w:line="360" w:lineRule="auto"/>
              <w:jc w:val="center"/>
            </w:pPr>
            <w:r>
              <w:t>1.3567465</w:t>
            </w:r>
          </w:p>
        </w:tc>
      </w:tr>
    </w:tbl>
    <w:p w14:paraId="633F0635" w14:textId="77777777" w:rsidR="00BF6A4D" w:rsidRDefault="00BF6A4D" w:rsidP="00C11303">
      <w:r>
        <w:tab/>
      </w:r>
    </w:p>
    <w:p w14:paraId="78932510" w14:textId="3EDBEE2C" w:rsidR="00BF6A4D" w:rsidRDefault="00BF6A4D" w:rsidP="001673BB">
      <w:pPr>
        <w:ind w:firstLine="720"/>
      </w:pPr>
      <w:r>
        <w:t>This shows us a lot of interesting information with the model showing that in regards to gender that if a patient is male, their odds of being diagnosed with depression is 0.497</w:t>
      </w:r>
      <w:r w:rsidR="002B26B3">
        <w:t xml:space="preserve"> times</w:t>
      </w:r>
      <w:r>
        <w:t xml:space="preserve"> that of female patients, showing that female patients </w:t>
      </w:r>
      <w:r w:rsidR="001673BB">
        <w:t>have higher odds</w:t>
      </w:r>
      <w:r>
        <w:t xml:space="preserve"> to be diagnosed with </w:t>
      </w:r>
      <w:r w:rsidR="002B26B3">
        <w:t xml:space="preserve">depression than men in primary care. Another is the influence on education where one additional year of formal education lead to approximately 1.2 times </w:t>
      </w:r>
      <w:r w:rsidR="001673BB">
        <w:t>increase in their odds</w:t>
      </w:r>
      <w:r w:rsidR="002B26B3">
        <w:t xml:space="preserve"> to be diagnosed with depression than someone who has one less year of education. The MCS Odds Ratio being less than one makes sense due to the fact that a lower score on the SF-36 means something is wrong, while a high score on the Beck Depression Inventory indicates depression which makes sense that it is larger than 1. Again, Age is the one that is ambiguous due to the fact that it straddles 0 and 1</w:t>
      </w:r>
      <w:r w:rsidR="0020281F">
        <w:t xml:space="preserve"> in the 95% confidence interval and we cannot make a decision regarding it.</w:t>
      </w:r>
    </w:p>
    <w:p w14:paraId="55BFC730" w14:textId="26028BB8" w:rsidR="002B26B3" w:rsidRDefault="0020281F" w:rsidP="00BF6A4D">
      <w:pPr>
        <w:ind w:firstLine="720"/>
      </w:pPr>
      <w:r>
        <w:t xml:space="preserve">Now to measure the influence of data points in the model I looked at the Pearson residuals. If the absolute value of any of the residuals is greater than </w:t>
      </w:r>
      <w:r w:rsidR="001673BB">
        <w:t xml:space="preserve">the absolute value of </w:t>
      </w:r>
      <w:r>
        <w:t xml:space="preserve">1.96, we would find it to be an outlier in the model. To check for any errors in the fit of the model </w:t>
      </w:r>
      <w:r w:rsidR="001673BB">
        <w:t>I looked at Pearson, Likelihood, and standard deviation residuals and found that for all of them there were approximately 5% of the values that exceeded the absolute value of 1.96 which is not majorly significant when working with 400 values, but are concerning due to some being above 4 as shown in Fig 4 for the Pearson residuals (lines are ±1.96 and 0).</w:t>
      </w:r>
    </w:p>
    <w:p w14:paraId="385E57F7" w14:textId="22B3AC50" w:rsidR="005E2F43" w:rsidRDefault="001673BB" w:rsidP="00C11303">
      <w:r>
        <w:rPr>
          <w:noProof/>
        </w:rPr>
        <w:lastRenderedPageBreak/>
        <w:drawing>
          <wp:inline distT="0" distB="0" distL="0" distR="0" wp14:anchorId="75E1C68D" wp14:editId="4379EF2D">
            <wp:extent cx="5943600" cy="436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65625"/>
                    </a:xfrm>
                    <a:prstGeom prst="rect">
                      <a:avLst/>
                    </a:prstGeom>
                  </pic:spPr>
                </pic:pic>
              </a:graphicData>
            </a:graphic>
          </wp:inline>
        </w:drawing>
      </w:r>
      <w:bookmarkStart w:id="0" w:name="_GoBack"/>
      <w:bookmarkEnd w:id="0"/>
    </w:p>
    <w:p w14:paraId="42D56186" w14:textId="77777777" w:rsidR="0090152F" w:rsidRDefault="0090152F" w:rsidP="00C11303">
      <w:r>
        <w:rPr>
          <w:b/>
          <w:u w:val="single"/>
        </w:rPr>
        <w:t>Conclusion and Discussion</w:t>
      </w:r>
    </w:p>
    <w:p w14:paraId="389495E1" w14:textId="0615ACB7" w:rsidR="0090152F" w:rsidRDefault="00103F4B" w:rsidP="00C11303">
      <w:r>
        <w:tab/>
      </w:r>
      <w:r w:rsidR="001673BB">
        <w:t>These results are somewhat fascinating in regards to this model while some reinforce what may already be true or are evidence in support of things. In particular, with each additional year of education leading to an i</w:t>
      </w:r>
      <w:r w:rsidR="00C03F0E">
        <w:t>ncrease of odds by 1.07 to 1.36</w:t>
      </w:r>
      <w:r w:rsidR="001673BB">
        <w:t xml:space="preserve"> times is very interesting</w:t>
      </w:r>
      <w:r w:rsidR="00C03F0E">
        <w:t xml:space="preserve"> to see that if this is due to knowledge of depression or if income has another effect on this too. Another interesting finding is</w:t>
      </w:r>
      <w:r w:rsidR="001673BB">
        <w:t xml:space="preserve"> with women being </w:t>
      </w:r>
      <w:r w:rsidR="00C03F0E">
        <w:t>having from 1.03 to 3.9 times the odds of men being diagnosed with depression is interesting if that is due to there being higher rates of depression in women or if men feel pressured by society to hide depression symptoms or even that doctors are less willing to diagnose men with depression in general. This lone variable should be looked into much more such as seeing the difference in scores of the SF-36 or Beck tests in men and women for example. The SF-36 and Beck tests had data reinforcing their validity with this model showing that an increase in the Beck score by one lead to an increase of the odds of depression diagnosis by 1.01 to 1.14 times and the SF-36 saw a change in the odds by 0.93 to 0.98 times for each one-point increase which corroborates what the scores on the tests mean. This shows that doctors take both tests seriously in their diagnosis.</w:t>
      </w:r>
    </w:p>
    <w:p w14:paraId="5128C6AB" w14:textId="71546384" w:rsidR="00A75677" w:rsidRDefault="00C03F0E" w:rsidP="00C11303">
      <w:r>
        <w:tab/>
        <w:t>Our model was unfortunately lacking in any interactions due to this model being the most optimal one to work with. It would be interesting however to see the data from the other model that we had found</w:t>
      </w:r>
      <w:r w:rsidR="004B2A09">
        <w:t xml:space="preserve"> </w:t>
      </w:r>
      <w:r>
        <w:t xml:space="preserve">in order to </w:t>
      </w:r>
      <w:r w:rsidR="008316BF">
        <w:t xml:space="preserve">see what effect the interactions had if any on diagnosis. As </w:t>
      </w:r>
      <w:r w:rsidR="008316BF">
        <w:lastRenderedPageBreak/>
        <w:t>depression and the discussion on mental health care in the United States grows, it will be necessary to see what influences the diagnoses of the front line doctors of most patients, their primary care doctor. Finding what influences these diagnoses could lead to more education for doctors to be able to understand any biases they may have in their diagnoses and show what are important factors to look at. With this it could be done to be able to help our health care providers.</w:t>
      </w:r>
    </w:p>
    <w:p w14:paraId="4D7AB32B" w14:textId="773847F8" w:rsidR="0038769A" w:rsidRDefault="0038769A" w:rsidP="00C11303"/>
    <w:p w14:paraId="452DDCA5" w14:textId="4E564C04" w:rsidR="0038769A" w:rsidRDefault="0038769A" w:rsidP="00C11303">
      <w:pPr>
        <w:rPr>
          <w:b/>
          <w:u w:val="single"/>
        </w:rPr>
      </w:pPr>
      <w:r w:rsidRPr="0038769A">
        <w:rPr>
          <w:b/>
          <w:u w:val="single"/>
        </w:rPr>
        <w:t>Code Appendix</w:t>
      </w:r>
    </w:p>
    <w:p w14:paraId="7A62EDE8" w14:textId="77777777" w:rsidR="0038769A" w:rsidRPr="0038769A" w:rsidRDefault="0038769A" w:rsidP="0038769A">
      <w:pPr>
        <w:spacing w:line="240" w:lineRule="auto"/>
        <w:contextualSpacing/>
        <w:rPr>
          <w:sz w:val="20"/>
        </w:rPr>
      </w:pPr>
      <w:r w:rsidRPr="0038769A">
        <w:rPr>
          <w:sz w:val="20"/>
        </w:rPr>
        <w:t xml:space="preserve">care &lt;- </w:t>
      </w:r>
      <w:proofErr w:type="spellStart"/>
      <w:proofErr w:type="gramStart"/>
      <w:r w:rsidRPr="0038769A">
        <w:rPr>
          <w:sz w:val="20"/>
        </w:rPr>
        <w:t>read.table</w:t>
      </w:r>
      <w:proofErr w:type="spellEnd"/>
      <w:proofErr w:type="gramEnd"/>
      <w:r w:rsidRPr="0038769A">
        <w:rPr>
          <w:sz w:val="20"/>
        </w:rPr>
        <w:t>("C:/Users/Spencer/OneDrive/STA138/care.txt", header=TRUE, quote="\"")</w:t>
      </w:r>
    </w:p>
    <w:p w14:paraId="404DCFB2" w14:textId="77777777" w:rsidR="0038769A" w:rsidRPr="0038769A" w:rsidRDefault="0038769A" w:rsidP="0038769A">
      <w:pPr>
        <w:spacing w:line="240" w:lineRule="auto"/>
        <w:contextualSpacing/>
        <w:rPr>
          <w:sz w:val="20"/>
        </w:rPr>
      </w:pPr>
      <w:r w:rsidRPr="0038769A">
        <w:rPr>
          <w:sz w:val="20"/>
        </w:rPr>
        <w:t>View(care)</w:t>
      </w:r>
    </w:p>
    <w:p w14:paraId="0425C798" w14:textId="77777777" w:rsidR="0038769A" w:rsidRPr="0038769A" w:rsidRDefault="0038769A" w:rsidP="0038769A">
      <w:pPr>
        <w:spacing w:line="240" w:lineRule="auto"/>
        <w:contextualSpacing/>
        <w:rPr>
          <w:sz w:val="20"/>
        </w:rPr>
      </w:pPr>
      <w:r w:rsidRPr="0038769A">
        <w:rPr>
          <w:sz w:val="20"/>
        </w:rPr>
        <w:t>#make models</w:t>
      </w:r>
    </w:p>
    <w:p w14:paraId="3866C339" w14:textId="77777777" w:rsidR="0038769A" w:rsidRPr="0038769A" w:rsidRDefault="0038769A" w:rsidP="0038769A">
      <w:pPr>
        <w:spacing w:line="240" w:lineRule="auto"/>
        <w:contextualSpacing/>
        <w:rPr>
          <w:sz w:val="20"/>
        </w:rPr>
      </w:pPr>
      <w:r w:rsidRPr="0038769A">
        <w:rPr>
          <w:sz w:val="20"/>
        </w:rPr>
        <w:t xml:space="preserve">simple= </w:t>
      </w:r>
      <w:proofErr w:type="spellStart"/>
      <w:r w:rsidRPr="0038769A">
        <w:rPr>
          <w:sz w:val="20"/>
        </w:rPr>
        <w:t>glm</w:t>
      </w:r>
      <w:proofErr w:type="spellEnd"/>
      <w:r w:rsidRPr="0038769A">
        <w:rPr>
          <w:sz w:val="20"/>
        </w:rPr>
        <w:t>(</w:t>
      </w:r>
      <w:proofErr w:type="spellStart"/>
      <w:r w:rsidRPr="0038769A">
        <w:rPr>
          <w:sz w:val="20"/>
        </w:rPr>
        <w:t>dav</w:t>
      </w:r>
      <w:proofErr w:type="spellEnd"/>
      <w:r w:rsidRPr="0038769A">
        <w:rPr>
          <w:sz w:val="20"/>
        </w:rPr>
        <w:t>~</w:t>
      </w:r>
      <w:proofErr w:type="gramStart"/>
      <w:r w:rsidRPr="0038769A">
        <w:rPr>
          <w:sz w:val="20"/>
        </w:rPr>
        <w:t>.,family</w:t>
      </w:r>
      <w:proofErr w:type="gramEnd"/>
      <w:r w:rsidRPr="0038769A">
        <w:rPr>
          <w:sz w:val="20"/>
        </w:rPr>
        <w:t>=</w:t>
      </w:r>
      <w:proofErr w:type="spellStart"/>
      <w:r w:rsidRPr="0038769A">
        <w:rPr>
          <w:sz w:val="20"/>
        </w:rPr>
        <w:t>binomial,data</w:t>
      </w:r>
      <w:proofErr w:type="spellEnd"/>
      <w:r w:rsidRPr="0038769A">
        <w:rPr>
          <w:sz w:val="20"/>
        </w:rPr>
        <w:t>=care)</w:t>
      </w:r>
    </w:p>
    <w:p w14:paraId="595C339A" w14:textId="77777777" w:rsidR="0038769A" w:rsidRPr="0038769A" w:rsidRDefault="0038769A" w:rsidP="0038769A">
      <w:pPr>
        <w:spacing w:line="240" w:lineRule="auto"/>
        <w:contextualSpacing/>
        <w:rPr>
          <w:sz w:val="20"/>
        </w:rPr>
      </w:pPr>
      <w:r w:rsidRPr="0038769A">
        <w:rPr>
          <w:sz w:val="20"/>
        </w:rPr>
        <w:t>saturated =</w:t>
      </w:r>
      <w:proofErr w:type="spellStart"/>
      <w:proofErr w:type="gramStart"/>
      <w:r w:rsidRPr="0038769A">
        <w:rPr>
          <w:sz w:val="20"/>
        </w:rPr>
        <w:t>glm</w:t>
      </w:r>
      <w:proofErr w:type="spellEnd"/>
      <w:r w:rsidRPr="0038769A">
        <w:rPr>
          <w:sz w:val="20"/>
        </w:rPr>
        <w:t>(</w:t>
      </w:r>
      <w:proofErr w:type="spellStart"/>
      <w:proofErr w:type="gramEnd"/>
      <w:r w:rsidRPr="0038769A">
        <w:rPr>
          <w:sz w:val="20"/>
        </w:rPr>
        <w:t>dav</w:t>
      </w:r>
      <w:proofErr w:type="spellEnd"/>
      <w:r w:rsidRPr="0038769A">
        <w:rPr>
          <w:sz w:val="20"/>
        </w:rPr>
        <w:t>~.+.^2+.^3 ,family=binomial, data=care)</w:t>
      </w:r>
    </w:p>
    <w:p w14:paraId="4134893D" w14:textId="77777777" w:rsidR="0038769A" w:rsidRPr="0038769A" w:rsidRDefault="0038769A" w:rsidP="0038769A">
      <w:pPr>
        <w:spacing w:line="240" w:lineRule="auto"/>
        <w:contextualSpacing/>
        <w:rPr>
          <w:sz w:val="20"/>
        </w:rPr>
      </w:pPr>
      <w:r w:rsidRPr="0038769A">
        <w:rPr>
          <w:sz w:val="20"/>
        </w:rPr>
        <w:t>#use step to see which is better</w:t>
      </w:r>
    </w:p>
    <w:p w14:paraId="1781D163" w14:textId="77777777" w:rsidR="0038769A" w:rsidRPr="0038769A" w:rsidRDefault="0038769A" w:rsidP="0038769A">
      <w:pPr>
        <w:spacing w:line="240" w:lineRule="auto"/>
        <w:contextualSpacing/>
        <w:rPr>
          <w:sz w:val="20"/>
        </w:rPr>
      </w:pPr>
      <w:r w:rsidRPr="0038769A">
        <w:rPr>
          <w:sz w:val="20"/>
        </w:rPr>
        <w:t>stepper=</w:t>
      </w:r>
      <w:proofErr w:type="gramStart"/>
      <w:r w:rsidRPr="0038769A">
        <w:rPr>
          <w:sz w:val="20"/>
        </w:rPr>
        <w:t>step(</w:t>
      </w:r>
      <w:proofErr w:type="spellStart"/>
      <w:proofErr w:type="gramEnd"/>
      <w:r w:rsidRPr="0038769A">
        <w:rPr>
          <w:sz w:val="20"/>
        </w:rPr>
        <w:t>saturated,scope</w:t>
      </w:r>
      <w:proofErr w:type="spellEnd"/>
      <w:r w:rsidRPr="0038769A">
        <w:rPr>
          <w:sz w:val="20"/>
        </w:rPr>
        <w:t xml:space="preserve"> = </w:t>
      </w:r>
      <w:proofErr w:type="spellStart"/>
      <w:r w:rsidRPr="0038769A">
        <w:rPr>
          <w:sz w:val="20"/>
        </w:rPr>
        <w:t>simple,direction</w:t>
      </w:r>
      <w:proofErr w:type="spellEnd"/>
      <w:r w:rsidRPr="0038769A">
        <w:rPr>
          <w:sz w:val="20"/>
        </w:rPr>
        <w:t xml:space="preserve"> = "both") </w:t>
      </w:r>
    </w:p>
    <w:p w14:paraId="6A4A8FD7" w14:textId="77777777" w:rsidR="0038769A" w:rsidRPr="0038769A" w:rsidRDefault="0038769A" w:rsidP="0038769A">
      <w:pPr>
        <w:spacing w:line="240" w:lineRule="auto"/>
        <w:contextualSpacing/>
        <w:rPr>
          <w:sz w:val="20"/>
        </w:rPr>
      </w:pPr>
      <w:proofErr w:type="spellStart"/>
      <w:r w:rsidRPr="0038769A">
        <w:rPr>
          <w:sz w:val="20"/>
        </w:rPr>
        <w:t>smallstep</w:t>
      </w:r>
      <w:proofErr w:type="spellEnd"/>
      <w:r w:rsidRPr="0038769A">
        <w:rPr>
          <w:sz w:val="20"/>
        </w:rPr>
        <w:t xml:space="preserve"> = step(</w:t>
      </w:r>
      <w:proofErr w:type="spellStart"/>
      <w:proofErr w:type="gramStart"/>
      <w:r w:rsidRPr="0038769A">
        <w:rPr>
          <w:sz w:val="20"/>
        </w:rPr>
        <w:t>simple,scope</w:t>
      </w:r>
      <w:proofErr w:type="spellEnd"/>
      <w:proofErr w:type="gramEnd"/>
      <w:r w:rsidRPr="0038769A">
        <w:rPr>
          <w:sz w:val="20"/>
        </w:rPr>
        <w:t>=</w:t>
      </w:r>
      <w:proofErr w:type="spellStart"/>
      <w:r w:rsidRPr="0038769A">
        <w:rPr>
          <w:sz w:val="20"/>
        </w:rPr>
        <w:t>saturated,direction</w:t>
      </w:r>
      <w:proofErr w:type="spellEnd"/>
      <w:r w:rsidRPr="0038769A">
        <w:rPr>
          <w:sz w:val="20"/>
        </w:rPr>
        <w:t>="both")</w:t>
      </w:r>
    </w:p>
    <w:p w14:paraId="497D12E2" w14:textId="77777777" w:rsidR="0038769A" w:rsidRPr="0038769A" w:rsidRDefault="0038769A" w:rsidP="0038769A">
      <w:pPr>
        <w:spacing w:line="240" w:lineRule="auto"/>
        <w:contextualSpacing/>
        <w:rPr>
          <w:sz w:val="20"/>
        </w:rPr>
      </w:pPr>
      <w:r w:rsidRPr="0038769A">
        <w:rPr>
          <w:sz w:val="20"/>
        </w:rPr>
        <w:t>#use ANOVA to check differences</w:t>
      </w:r>
    </w:p>
    <w:p w14:paraId="5E4A3188" w14:textId="77777777" w:rsidR="0038769A" w:rsidRPr="0038769A" w:rsidRDefault="0038769A" w:rsidP="0038769A">
      <w:pPr>
        <w:spacing w:line="240" w:lineRule="auto"/>
        <w:contextualSpacing/>
        <w:rPr>
          <w:sz w:val="20"/>
        </w:rPr>
      </w:pPr>
      <w:proofErr w:type="spellStart"/>
      <w:proofErr w:type="gramStart"/>
      <w:r w:rsidRPr="0038769A">
        <w:rPr>
          <w:sz w:val="20"/>
        </w:rPr>
        <w:t>anova</w:t>
      </w:r>
      <w:proofErr w:type="spellEnd"/>
      <w:r w:rsidRPr="0038769A">
        <w:rPr>
          <w:sz w:val="20"/>
        </w:rPr>
        <w:t>(</w:t>
      </w:r>
      <w:proofErr w:type="spellStart"/>
      <w:proofErr w:type="gramEnd"/>
      <w:r w:rsidRPr="0038769A">
        <w:rPr>
          <w:sz w:val="20"/>
        </w:rPr>
        <w:t>smallstep,stepper</w:t>
      </w:r>
      <w:proofErr w:type="spellEnd"/>
      <w:r w:rsidRPr="0038769A">
        <w:rPr>
          <w:sz w:val="20"/>
        </w:rPr>
        <w:t>, test = "</w:t>
      </w:r>
      <w:proofErr w:type="spellStart"/>
      <w:r w:rsidRPr="0038769A">
        <w:rPr>
          <w:sz w:val="20"/>
        </w:rPr>
        <w:t>Chisq</w:t>
      </w:r>
      <w:proofErr w:type="spellEnd"/>
      <w:r w:rsidRPr="0038769A">
        <w:rPr>
          <w:sz w:val="20"/>
        </w:rPr>
        <w:t xml:space="preserve">") </w:t>
      </w:r>
    </w:p>
    <w:p w14:paraId="5F5B088B" w14:textId="77777777" w:rsidR="0038769A" w:rsidRPr="0038769A" w:rsidRDefault="0038769A" w:rsidP="0038769A">
      <w:pPr>
        <w:spacing w:line="240" w:lineRule="auto"/>
        <w:contextualSpacing/>
        <w:rPr>
          <w:sz w:val="20"/>
        </w:rPr>
      </w:pPr>
      <w:r w:rsidRPr="0038769A">
        <w:rPr>
          <w:sz w:val="20"/>
        </w:rPr>
        <w:t>#summarize best model</w:t>
      </w:r>
    </w:p>
    <w:p w14:paraId="4263AA0B" w14:textId="77777777" w:rsidR="0038769A" w:rsidRPr="0038769A" w:rsidRDefault="0038769A" w:rsidP="0038769A">
      <w:pPr>
        <w:spacing w:line="240" w:lineRule="auto"/>
        <w:contextualSpacing/>
        <w:rPr>
          <w:sz w:val="20"/>
        </w:rPr>
      </w:pPr>
      <w:r w:rsidRPr="0038769A">
        <w:rPr>
          <w:sz w:val="20"/>
        </w:rPr>
        <w:t>summary(</w:t>
      </w:r>
      <w:proofErr w:type="spellStart"/>
      <w:r w:rsidRPr="0038769A">
        <w:rPr>
          <w:sz w:val="20"/>
        </w:rPr>
        <w:t>smallstep</w:t>
      </w:r>
      <w:proofErr w:type="spellEnd"/>
      <w:r w:rsidRPr="0038769A">
        <w:rPr>
          <w:sz w:val="20"/>
        </w:rPr>
        <w:t>)</w:t>
      </w:r>
    </w:p>
    <w:p w14:paraId="047F30E8" w14:textId="77777777" w:rsidR="0038769A" w:rsidRPr="0038769A" w:rsidRDefault="0038769A" w:rsidP="0038769A">
      <w:pPr>
        <w:spacing w:line="240" w:lineRule="auto"/>
        <w:contextualSpacing/>
        <w:rPr>
          <w:sz w:val="20"/>
        </w:rPr>
      </w:pPr>
      <w:r w:rsidRPr="0038769A">
        <w:rPr>
          <w:sz w:val="20"/>
        </w:rPr>
        <w:t xml:space="preserve">#Hosmer </w:t>
      </w:r>
      <w:proofErr w:type="spellStart"/>
      <w:r w:rsidRPr="0038769A">
        <w:rPr>
          <w:sz w:val="20"/>
        </w:rPr>
        <w:t>Lemeshow</w:t>
      </w:r>
      <w:proofErr w:type="spellEnd"/>
      <w:r w:rsidRPr="0038769A">
        <w:rPr>
          <w:sz w:val="20"/>
        </w:rPr>
        <w:t xml:space="preserve"> test</w:t>
      </w:r>
    </w:p>
    <w:p w14:paraId="1E83DDA5" w14:textId="77777777" w:rsidR="0038769A" w:rsidRPr="0038769A" w:rsidRDefault="0038769A" w:rsidP="0038769A">
      <w:pPr>
        <w:spacing w:line="240" w:lineRule="auto"/>
        <w:contextualSpacing/>
        <w:rPr>
          <w:sz w:val="20"/>
        </w:rPr>
      </w:pPr>
      <w:r w:rsidRPr="0038769A">
        <w:rPr>
          <w:sz w:val="20"/>
        </w:rPr>
        <w:t>library(</w:t>
      </w:r>
      <w:proofErr w:type="spellStart"/>
      <w:r w:rsidRPr="0038769A">
        <w:rPr>
          <w:sz w:val="20"/>
        </w:rPr>
        <w:t>ResourceSelection</w:t>
      </w:r>
      <w:proofErr w:type="spellEnd"/>
      <w:r w:rsidRPr="0038769A">
        <w:rPr>
          <w:sz w:val="20"/>
        </w:rPr>
        <w:t>)</w:t>
      </w:r>
    </w:p>
    <w:p w14:paraId="43DAC09C" w14:textId="77777777" w:rsidR="0038769A" w:rsidRPr="0038769A" w:rsidRDefault="0038769A" w:rsidP="0038769A">
      <w:pPr>
        <w:spacing w:line="240" w:lineRule="auto"/>
        <w:contextualSpacing/>
        <w:rPr>
          <w:sz w:val="20"/>
        </w:rPr>
      </w:pPr>
      <w:proofErr w:type="spellStart"/>
      <w:r w:rsidRPr="0038769A">
        <w:rPr>
          <w:sz w:val="20"/>
        </w:rPr>
        <w:t>hoslem.</w:t>
      </w:r>
      <w:proofErr w:type="gramStart"/>
      <w:r w:rsidRPr="0038769A">
        <w:rPr>
          <w:sz w:val="20"/>
        </w:rPr>
        <w:t>test</w:t>
      </w:r>
      <w:proofErr w:type="spellEnd"/>
      <w:r w:rsidRPr="0038769A">
        <w:rPr>
          <w:sz w:val="20"/>
        </w:rPr>
        <w:t>(</w:t>
      </w:r>
      <w:proofErr w:type="spellStart"/>
      <w:proofErr w:type="gramEnd"/>
      <w:r w:rsidRPr="0038769A">
        <w:rPr>
          <w:sz w:val="20"/>
        </w:rPr>
        <w:t>care$dav</w:t>
      </w:r>
      <w:proofErr w:type="spellEnd"/>
      <w:r w:rsidRPr="0038769A">
        <w:rPr>
          <w:sz w:val="20"/>
        </w:rPr>
        <w:t xml:space="preserve">, </w:t>
      </w:r>
      <w:proofErr w:type="spellStart"/>
      <w:r w:rsidRPr="0038769A">
        <w:rPr>
          <w:sz w:val="20"/>
        </w:rPr>
        <w:t>smallstep$fitted.values</w:t>
      </w:r>
      <w:proofErr w:type="spellEnd"/>
      <w:r w:rsidRPr="0038769A">
        <w:rPr>
          <w:sz w:val="20"/>
        </w:rPr>
        <w:t>)</w:t>
      </w:r>
    </w:p>
    <w:p w14:paraId="3A1BE6F5" w14:textId="77777777" w:rsidR="0038769A" w:rsidRPr="0038769A" w:rsidRDefault="0038769A" w:rsidP="0038769A">
      <w:pPr>
        <w:spacing w:line="240" w:lineRule="auto"/>
        <w:contextualSpacing/>
        <w:rPr>
          <w:sz w:val="20"/>
        </w:rPr>
      </w:pPr>
      <w:r w:rsidRPr="0038769A">
        <w:rPr>
          <w:sz w:val="20"/>
        </w:rPr>
        <w:t>#Odds Ratio and Wald CI of OR</w:t>
      </w:r>
    </w:p>
    <w:p w14:paraId="5B780704" w14:textId="77777777" w:rsidR="0038769A" w:rsidRPr="0038769A" w:rsidRDefault="0038769A" w:rsidP="0038769A">
      <w:pPr>
        <w:spacing w:line="240" w:lineRule="auto"/>
        <w:contextualSpacing/>
        <w:rPr>
          <w:sz w:val="20"/>
        </w:rPr>
      </w:pPr>
      <w:r w:rsidRPr="0038769A">
        <w:rPr>
          <w:sz w:val="20"/>
        </w:rPr>
        <w:t>OR=</w:t>
      </w:r>
      <w:proofErr w:type="spellStart"/>
      <w:r w:rsidRPr="0038769A">
        <w:rPr>
          <w:sz w:val="20"/>
        </w:rPr>
        <w:t>cbind</w:t>
      </w:r>
      <w:proofErr w:type="spellEnd"/>
      <w:r w:rsidRPr="0038769A">
        <w:rPr>
          <w:sz w:val="20"/>
        </w:rPr>
        <w:t>(</w:t>
      </w:r>
      <w:proofErr w:type="spellStart"/>
      <w:r w:rsidRPr="0038769A">
        <w:rPr>
          <w:sz w:val="20"/>
        </w:rPr>
        <w:t>exp</w:t>
      </w:r>
      <w:proofErr w:type="spellEnd"/>
      <w:r w:rsidRPr="0038769A">
        <w:rPr>
          <w:sz w:val="20"/>
        </w:rPr>
        <w:t>(</w:t>
      </w:r>
      <w:proofErr w:type="spellStart"/>
      <w:r w:rsidRPr="0038769A">
        <w:rPr>
          <w:sz w:val="20"/>
        </w:rPr>
        <w:t>coef</w:t>
      </w:r>
      <w:proofErr w:type="spellEnd"/>
      <w:r w:rsidRPr="0038769A">
        <w:rPr>
          <w:sz w:val="20"/>
        </w:rPr>
        <w:t>(</w:t>
      </w:r>
      <w:proofErr w:type="spellStart"/>
      <w:r w:rsidRPr="0038769A">
        <w:rPr>
          <w:sz w:val="20"/>
        </w:rPr>
        <w:t>smallstep</w:t>
      </w:r>
      <w:proofErr w:type="spellEnd"/>
      <w:r w:rsidRPr="0038769A">
        <w:rPr>
          <w:sz w:val="20"/>
        </w:rPr>
        <w:t xml:space="preserve">)), </w:t>
      </w:r>
      <w:proofErr w:type="spellStart"/>
      <w:r w:rsidRPr="0038769A">
        <w:rPr>
          <w:sz w:val="20"/>
        </w:rPr>
        <w:t>exp</w:t>
      </w:r>
      <w:proofErr w:type="spellEnd"/>
      <w:r w:rsidRPr="0038769A">
        <w:rPr>
          <w:sz w:val="20"/>
        </w:rPr>
        <w:t>(summary(</w:t>
      </w:r>
      <w:proofErr w:type="spellStart"/>
      <w:r w:rsidRPr="0038769A">
        <w:rPr>
          <w:sz w:val="20"/>
        </w:rPr>
        <w:t>smallstep</w:t>
      </w:r>
      <w:proofErr w:type="spellEnd"/>
      <w:r w:rsidRPr="0038769A">
        <w:rPr>
          <w:sz w:val="20"/>
        </w:rPr>
        <w:t>)$</w:t>
      </w:r>
      <w:proofErr w:type="gramStart"/>
      <w:r w:rsidRPr="0038769A">
        <w:rPr>
          <w:sz w:val="20"/>
        </w:rPr>
        <w:t>coefficients[</w:t>
      </w:r>
      <w:proofErr w:type="gramEnd"/>
      <w:r w:rsidRPr="0038769A">
        <w:rPr>
          <w:sz w:val="20"/>
        </w:rPr>
        <w:t>,1] - 1.96*summary(</w:t>
      </w:r>
      <w:proofErr w:type="spellStart"/>
      <w:r w:rsidRPr="0038769A">
        <w:rPr>
          <w:sz w:val="20"/>
        </w:rPr>
        <w:t>smallstep</w:t>
      </w:r>
      <w:proofErr w:type="spellEnd"/>
      <w:r w:rsidRPr="0038769A">
        <w:rPr>
          <w:sz w:val="20"/>
        </w:rPr>
        <w:t xml:space="preserve">)$coefficients[,2]), </w:t>
      </w:r>
      <w:proofErr w:type="spellStart"/>
      <w:r w:rsidRPr="0038769A">
        <w:rPr>
          <w:sz w:val="20"/>
        </w:rPr>
        <w:t>exp</w:t>
      </w:r>
      <w:proofErr w:type="spellEnd"/>
      <w:r w:rsidRPr="0038769A">
        <w:rPr>
          <w:sz w:val="20"/>
        </w:rPr>
        <w:t>(summary(</w:t>
      </w:r>
      <w:proofErr w:type="spellStart"/>
      <w:r w:rsidRPr="0038769A">
        <w:rPr>
          <w:sz w:val="20"/>
        </w:rPr>
        <w:t>smallstep</w:t>
      </w:r>
      <w:proofErr w:type="spellEnd"/>
      <w:r w:rsidRPr="0038769A">
        <w:rPr>
          <w:sz w:val="20"/>
        </w:rPr>
        <w:t>)$coefficients[,1] + 1.96*summary(</w:t>
      </w:r>
      <w:proofErr w:type="spellStart"/>
      <w:r w:rsidRPr="0038769A">
        <w:rPr>
          <w:sz w:val="20"/>
        </w:rPr>
        <w:t>smallstep</w:t>
      </w:r>
      <w:proofErr w:type="spellEnd"/>
      <w:r w:rsidRPr="0038769A">
        <w:rPr>
          <w:sz w:val="20"/>
        </w:rPr>
        <w:t>)$coefficients[,2]))</w:t>
      </w:r>
    </w:p>
    <w:p w14:paraId="26B1FF45" w14:textId="77777777" w:rsidR="0038769A" w:rsidRPr="0038769A" w:rsidRDefault="0038769A" w:rsidP="0038769A">
      <w:pPr>
        <w:spacing w:line="240" w:lineRule="auto"/>
        <w:contextualSpacing/>
        <w:rPr>
          <w:sz w:val="20"/>
        </w:rPr>
      </w:pPr>
      <w:r w:rsidRPr="0038769A">
        <w:rPr>
          <w:sz w:val="20"/>
        </w:rPr>
        <w:t>OR</w:t>
      </w:r>
    </w:p>
    <w:p w14:paraId="159AB33D" w14:textId="77777777" w:rsidR="0038769A" w:rsidRPr="0038769A" w:rsidRDefault="0038769A" w:rsidP="0038769A">
      <w:pPr>
        <w:spacing w:line="240" w:lineRule="auto"/>
        <w:contextualSpacing/>
        <w:rPr>
          <w:sz w:val="20"/>
        </w:rPr>
      </w:pPr>
      <w:r w:rsidRPr="0038769A">
        <w:rPr>
          <w:sz w:val="20"/>
        </w:rPr>
        <w:t>#Wald CI Coefficients</w:t>
      </w:r>
    </w:p>
    <w:p w14:paraId="6ADAF556" w14:textId="77777777" w:rsidR="0038769A" w:rsidRPr="0038769A" w:rsidRDefault="0038769A" w:rsidP="0038769A">
      <w:pPr>
        <w:spacing w:line="240" w:lineRule="auto"/>
        <w:contextualSpacing/>
        <w:rPr>
          <w:sz w:val="20"/>
        </w:rPr>
      </w:pPr>
      <w:proofErr w:type="spellStart"/>
      <w:r w:rsidRPr="0038769A">
        <w:rPr>
          <w:sz w:val="20"/>
        </w:rPr>
        <w:t>coef</w:t>
      </w:r>
      <w:proofErr w:type="spellEnd"/>
      <w:r w:rsidRPr="0038769A">
        <w:rPr>
          <w:sz w:val="20"/>
        </w:rPr>
        <w:t>(</w:t>
      </w:r>
      <w:proofErr w:type="spellStart"/>
      <w:r w:rsidRPr="0038769A">
        <w:rPr>
          <w:sz w:val="20"/>
        </w:rPr>
        <w:t>smallstep</w:t>
      </w:r>
      <w:proofErr w:type="spellEnd"/>
      <w:r w:rsidRPr="0038769A">
        <w:rPr>
          <w:sz w:val="20"/>
        </w:rPr>
        <w:t>)</w:t>
      </w:r>
    </w:p>
    <w:p w14:paraId="6D02DDB3" w14:textId="77777777" w:rsidR="0038769A" w:rsidRPr="0038769A" w:rsidRDefault="0038769A" w:rsidP="0038769A">
      <w:pPr>
        <w:spacing w:line="240" w:lineRule="auto"/>
        <w:contextualSpacing/>
        <w:rPr>
          <w:sz w:val="20"/>
        </w:rPr>
      </w:pPr>
      <w:r w:rsidRPr="0038769A">
        <w:rPr>
          <w:sz w:val="20"/>
        </w:rPr>
        <w:t>summary(</w:t>
      </w:r>
      <w:proofErr w:type="spellStart"/>
      <w:r w:rsidRPr="0038769A">
        <w:rPr>
          <w:sz w:val="20"/>
        </w:rPr>
        <w:t>smallstep</w:t>
      </w:r>
      <w:proofErr w:type="spellEnd"/>
      <w:r w:rsidRPr="0038769A">
        <w:rPr>
          <w:sz w:val="20"/>
        </w:rPr>
        <w:t>)$</w:t>
      </w:r>
      <w:proofErr w:type="gramStart"/>
      <w:r w:rsidRPr="0038769A">
        <w:rPr>
          <w:sz w:val="20"/>
        </w:rPr>
        <w:t>coefficients[</w:t>
      </w:r>
      <w:proofErr w:type="gramEnd"/>
      <w:r w:rsidRPr="0038769A">
        <w:rPr>
          <w:sz w:val="20"/>
        </w:rPr>
        <w:t>,1] - 1.96*summary(</w:t>
      </w:r>
      <w:proofErr w:type="spellStart"/>
      <w:r w:rsidRPr="0038769A">
        <w:rPr>
          <w:sz w:val="20"/>
        </w:rPr>
        <w:t>smallstep</w:t>
      </w:r>
      <w:proofErr w:type="spellEnd"/>
      <w:r w:rsidRPr="0038769A">
        <w:rPr>
          <w:sz w:val="20"/>
        </w:rPr>
        <w:t>)$coefficients[,2]</w:t>
      </w:r>
    </w:p>
    <w:p w14:paraId="220006CD" w14:textId="77777777" w:rsidR="0038769A" w:rsidRPr="0038769A" w:rsidRDefault="0038769A" w:rsidP="0038769A">
      <w:pPr>
        <w:spacing w:line="240" w:lineRule="auto"/>
        <w:contextualSpacing/>
        <w:rPr>
          <w:sz w:val="20"/>
        </w:rPr>
      </w:pPr>
      <w:r w:rsidRPr="0038769A">
        <w:rPr>
          <w:sz w:val="20"/>
        </w:rPr>
        <w:t>summary(</w:t>
      </w:r>
      <w:proofErr w:type="spellStart"/>
      <w:r w:rsidRPr="0038769A">
        <w:rPr>
          <w:sz w:val="20"/>
        </w:rPr>
        <w:t>smallstep</w:t>
      </w:r>
      <w:proofErr w:type="spellEnd"/>
      <w:r w:rsidRPr="0038769A">
        <w:rPr>
          <w:sz w:val="20"/>
        </w:rPr>
        <w:t>)$</w:t>
      </w:r>
      <w:proofErr w:type="gramStart"/>
      <w:r w:rsidRPr="0038769A">
        <w:rPr>
          <w:sz w:val="20"/>
        </w:rPr>
        <w:t>coefficients[</w:t>
      </w:r>
      <w:proofErr w:type="gramEnd"/>
      <w:r w:rsidRPr="0038769A">
        <w:rPr>
          <w:sz w:val="20"/>
        </w:rPr>
        <w:t>,1] + 1.96*summary(</w:t>
      </w:r>
      <w:proofErr w:type="spellStart"/>
      <w:r w:rsidRPr="0038769A">
        <w:rPr>
          <w:sz w:val="20"/>
        </w:rPr>
        <w:t>smallstep</w:t>
      </w:r>
      <w:proofErr w:type="spellEnd"/>
      <w:r w:rsidRPr="0038769A">
        <w:rPr>
          <w:sz w:val="20"/>
        </w:rPr>
        <w:t>)$coefficients[,2]</w:t>
      </w:r>
    </w:p>
    <w:p w14:paraId="7611BA2A" w14:textId="77777777" w:rsidR="0038769A" w:rsidRPr="0038769A" w:rsidRDefault="0038769A" w:rsidP="0038769A">
      <w:pPr>
        <w:spacing w:line="240" w:lineRule="auto"/>
        <w:contextualSpacing/>
        <w:rPr>
          <w:sz w:val="20"/>
        </w:rPr>
      </w:pPr>
      <w:r w:rsidRPr="0038769A">
        <w:rPr>
          <w:sz w:val="20"/>
        </w:rPr>
        <w:t>#</w:t>
      </w:r>
      <w:proofErr w:type="spellStart"/>
      <w:r w:rsidRPr="0038769A">
        <w:rPr>
          <w:sz w:val="20"/>
        </w:rPr>
        <w:t>pearson</w:t>
      </w:r>
      <w:proofErr w:type="spellEnd"/>
      <w:r w:rsidRPr="0038769A">
        <w:rPr>
          <w:sz w:val="20"/>
        </w:rPr>
        <w:t xml:space="preserve"> </w:t>
      </w:r>
      <w:proofErr w:type="spellStart"/>
      <w:r w:rsidRPr="0038769A">
        <w:rPr>
          <w:sz w:val="20"/>
        </w:rPr>
        <w:t>resid</w:t>
      </w:r>
      <w:proofErr w:type="spellEnd"/>
    </w:p>
    <w:p w14:paraId="211FD957" w14:textId="77777777" w:rsidR="0038769A" w:rsidRPr="0038769A" w:rsidRDefault="0038769A" w:rsidP="0038769A">
      <w:pPr>
        <w:spacing w:line="240" w:lineRule="auto"/>
        <w:contextualSpacing/>
        <w:rPr>
          <w:sz w:val="20"/>
        </w:rPr>
      </w:pPr>
      <w:r w:rsidRPr="0038769A">
        <w:rPr>
          <w:sz w:val="20"/>
        </w:rPr>
        <w:t>pear =</w:t>
      </w:r>
      <w:proofErr w:type="spellStart"/>
      <w:proofErr w:type="gramStart"/>
      <w:r w:rsidRPr="0038769A">
        <w:rPr>
          <w:sz w:val="20"/>
        </w:rPr>
        <w:t>resid</w:t>
      </w:r>
      <w:proofErr w:type="spellEnd"/>
      <w:r w:rsidRPr="0038769A">
        <w:rPr>
          <w:sz w:val="20"/>
        </w:rPr>
        <w:t>(</w:t>
      </w:r>
      <w:proofErr w:type="spellStart"/>
      <w:proofErr w:type="gramEnd"/>
      <w:r w:rsidRPr="0038769A">
        <w:rPr>
          <w:sz w:val="20"/>
        </w:rPr>
        <w:t>smallstep</w:t>
      </w:r>
      <w:proofErr w:type="spellEnd"/>
      <w:r w:rsidRPr="0038769A">
        <w:rPr>
          <w:sz w:val="20"/>
        </w:rPr>
        <w:t>, type='</w:t>
      </w:r>
      <w:proofErr w:type="spellStart"/>
      <w:r w:rsidRPr="0038769A">
        <w:rPr>
          <w:sz w:val="20"/>
        </w:rPr>
        <w:t>pearson</w:t>
      </w:r>
      <w:proofErr w:type="spellEnd"/>
      <w:r w:rsidRPr="0038769A">
        <w:rPr>
          <w:sz w:val="20"/>
        </w:rPr>
        <w:t>')</w:t>
      </w:r>
    </w:p>
    <w:p w14:paraId="5DE1B0A7" w14:textId="77777777" w:rsidR="0038769A" w:rsidRPr="0038769A" w:rsidRDefault="0038769A" w:rsidP="0038769A">
      <w:pPr>
        <w:spacing w:line="240" w:lineRule="auto"/>
        <w:contextualSpacing/>
        <w:rPr>
          <w:sz w:val="20"/>
        </w:rPr>
      </w:pPr>
      <w:proofErr w:type="gramStart"/>
      <w:r w:rsidRPr="0038769A">
        <w:rPr>
          <w:sz w:val="20"/>
        </w:rPr>
        <w:t>sum(</w:t>
      </w:r>
      <w:proofErr w:type="gramEnd"/>
      <w:r w:rsidRPr="0038769A">
        <w:rPr>
          <w:sz w:val="20"/>
        </w:rPr>
        <w:t>abs(</w:t>
      </w:r>
      <w:proofErr w:type="spellStart"/>
      <w:r w:rsidRPr="0038769A">
        <w:rPr>
          <w:sz w:val="20"/>
        </w:rPr>
        <w:t>resid</w:t>
      </w:r>
      <w:proofErr w:type="spellEnd"/>
      <w:r w:rsidRPr="0038769A">
        <w:rPr>
          <w:sz w:val="20"/>
        </w:rPr>
        <w:t>(</w:t>
      </w:r>
      <w:proofErr w:type="spellStart"/>
      <w:r w:rsidRPr="0038769A">
        <w:rPr>
          <w:sz w:val="20"/>
        </w:rPr>
        <w:t>smallstep</w:t>
      </w:r>
      <w:proofErr w:type="spellEnd"/>
      <w:r w:rsidRPr="0038769A">
        <w:rPr>
          <w:sz w:val="20"/>
        </w:rPr>
        <w:t>, type='</w:t>
      </w:r>
      <w:proofErr w:type="spellStart"/>
      <w:r w:rsidRPr="0038769A">
        <w:rPr>
          <w:sz w:val="20"/>
        </w:rPr>
        <w:t>pearson</w:t>
      </w:r>
      <w:proofErr w:type="spellEnd"/>
      <w:r w:rsidRPr="0038769A">
        <w:rPr>
          <w:sz w:val="20"/>
        </w:rPr>
        <w:t>'))&gt;1.96)</w:t>
      </w:r>
    </w:p>
    <w:p w14:paraId="3642CC89" w14:textId="77777777" w:rsidR="0038769A" w:rsidRPr="0038769A" w:rsidRDefault="0038769A" w:rsidP="0038769A">
      <w:pPr>
        <w:spacing w:line="240" w:lineRule="auto"/>
        <w:contextualSpacing/>
        <w:rPr>
          <w:sz w:val="20"/>
        </w:rPr>
      </w:pPr>
      <w:r w:rsidRPr="0038769A">
        <w:rPr>
          <w:sz w:val="20"/>
        </w:rPr>
        <w:t>#</w:t>
      </w:r>
      <w:proofErr w:type="spellStart"/>
      <w:r w:rsidRPr="0038769A">
        <w:rPr>
          <w:sz w:val="20"/>
        </w:rPr>
        <w:t>stdev</w:t>
      </w:r>
      <w:proofErr w:type="spellEnd"/>
      <w:r w:rsidRPr="0038769A">
        <w:rPr>
          <w:sz w:val="20"/>
        </w:rPr>
        <w:t xml:space="preserve"> </w:t>
      </w:r>
      <w:proofErr w:type="spellStart"/>
      <w:r w:rsidRPr="0038769A">
        <w:rPr>
          <w:sz w:val="20"/>
        </w:rPr>
        <w:t>resid</w:t>
      </w:r>
      <w:proofErr w:type="spellEnd"/>
    </w:p>
    <w:p w14:paraId="3BAD83C1" w14:textId="77777777" w:rsidR="0038769A" w:rsidRPr="0038769A" w:rsidRDefault="0038769A" w:rsidP="0038769A">
      <w:pPr>
        <w:spacing w:line="240" w:lineRule="auto"/>
        <w:contextualSpacing/>
        <w:rPr>
          <w:sz w:val="20"/>
        </w:rPr>
      </w:pPr>
      <w:proofErr w:type="spellStart"/>
      <w:r w:rsidRPr="0038769A">
        <w:rPr>
          <w:sz w:val="20"/>
        </w:rPr>
        <w:t>rstandard</w:t>
      </w:r>
      <w:proofErr w:type="spellEnd"/>
      <w:r w:rsidRPr="0038769A">
        <w:rPr>
          <w:sz w:val="20"/>
        </w:rPr>
        <w:t>(</w:t>
      </w:r>
      <w:proofErr w:type="spellStart"/>
      <w:r w:rsidRPr="0038769A">
        <w:rPr>
          <w:sz w:val="20"/>
        </w:rPr>
        <w:t>smallstep</w:t>
      </w:r>
      <w:proofErr w:type="spellEnd"/>
      <w:r w:rsidRPr="0038769A">
        <w:rPr>
          <w:sz w:val="20"/>
        </w:rPr>
        <w:t>)</w:t>
      </w:r>
    </w:p>
    <w:p w14:paraId="0AA450BE" w14:textId="77777777" w:rsidR="0038769A" w:rsidRPr="0038769A" w:rsidRDefault="0038769A" w:rsidP="0038769A">
      <w:pPr>
        <w:spacing w:line="240" w:lineRule="auto"/>
        <w:contextualSpacing/>
        <w:rPr>
          <w:sz w:val="20"/>
        </w:rPr>
      </w:pPr>
      <w:r w:rsidRPr="0038769A">
        <w:rPr>
          <w:sz w:val="20"/>
        </w:rPr>
        <w:t>sum(abs(</w:t>
      </w:r>
      <w:proofErr w:type="spellStart"/>
      <w:r w:rsidRPr="0038769A">
        <w:rPr>
          <w:sz w:val="20"/>
        </w:rPr>
        <w:t>rstandard</w:t>
      </w:r>
      <w:proofErr w:type="spellEnd"/>
      <w:r w:rsidRPr="0038769A">
        <w:rPr>
          <w:sz w:val="20"/>
        </w:rPr>
        <w:t>(</w:t>
      </w:r>
      <w:proofErr w:type="spellStart"/>
      <w:r w:rsidRPr="0038769A">
        <w:rPr>
          <w:sz w:val="20"/>
        </w:rPr>
        <w:t>smallstep</w:t>
      </w:r>
      <w:proofErr w:type="spellEnd"/>
      <w:r w:rsidRPr="0038769A">
        <w:rPr>
          <w:sz w:val="20"/>
        </w:rPr>
        <w:t>)&gt;1.96))</w:t>
      </w:r>
    </w:p>
    <w:p w14:paraId="5CBA4364" w14:textId="77777777" w:rsidR="0038769A" w:rsidRPr="0038769A" w:rsidRDefault="0038769A" w:rsidP="0038769A">
      <w:pPr>
        <w:spacing w:line="240" w:lineRule="auto"/>
        <w:contextualSpacing/>
        <w:rPr>
          <w:sz w:val="20"/>
        </w:rPr>
      </w:pPr>
      <w:r w:rsidRPr="0038769A">
        <w:rPr>
          <w:sz w:val="20"/>
        </w:rPr>
        <w:t>#</w:t>
      </w:r>
      <w:proofErr w:type="spellStart"/>
      <w:r w:rsidRPr="0038769A">
        <w:rPr>
          <w:sz w:val="20"/>
        </w:rPr>
        <w:t>likelyhood</w:t>
      </w:r>
      <w:proofErr w:type="spellEnd"/>
      <w:r w:rsidRPr="0038769A">
        <w:rPr>
          <w:sz w:val="20"/>
        </w:rPr>
        <w:t xml:space="preserve"> </w:t>
      </w:r>
      <w:proofErr w:type="spellStart"/>
      <w:r w:rsidRPr="0038769A">
        <w:rPr>
          <w:sz w:val="20"/>
        </w:rPr>
        <w:t>resid</w:t>
      </w:r>
      <w:proofErr w:type="spellEnd"/>
    </w:p>
    <w:p w14:paraId="70B84045" w14:textId="77777777" w:rsidR="0038769A" w:rsidRPr="0038769A" w:rsidRDefault="0038769A" w:rsidP="0038769A">
      <w:pPr>
        <w:spacing w:line="240" w:lineRule="auto"/>
        <w:contextualSpacing/>
        <w:rPr>
          <w:sz w:val="20"/>
        </w:rPr>
      </w:pPr>
      <w:proofErr w:type="spellStart"/>
      <w:r w:rsidRPr="0038769A">
        <w:rPr>
          <w:sz w:val="20"/>
        </w:rPr>
        <w:t>rstudent</w:t>
      </w:r>
      <w:proofErr w:type="spellEnd"/>
      <w:r w:rsidRPr="0038769A">
        <w:rPr>
          <w:sz w:val="20"/>
        </w:rPr>
        <w:t>(</w:t>
      </w:r>
      <w:proofErr w:type="spellStart"/>
      <w:r w:rsidRPr="0038769A">
        <w:rPr>
          <w:sz w:val="20"/>
        </w:rPr>
        <w:t>smallstep</w:t>
      </w:r>
      <w:proofErr w:type="spellEnd"/>
      <w:r w:rsidRPr="0038769A">
        <w:rPr>
          <w:sz w:val="20"/>
        </w:rPr>
        <w:t>)</w:t>
      </w:r>
    </w:p>
    <w:p w14:paraId="67869B50" w14:textId="77777777" w:rsidR="0038769A" w:rsidRPr="0038769A" w:rsidRDefault="0038769A" w:rsidP="0038769A">
      <w:pPr>
        <w:spacing w:line="240" w:lineRule="auto"/>
        <w:contextualSpacing/>
        <w:rPr>
          <w:sz w:val="20"/>
        </w:rPr>
      </w:pPr>
      <w:r w:rsidRPr="0038769A">
        <w:rPr>
          <w:sz w:val="20"/>
        </w:rPr>
        <w:t>sum(abs(</w:t>
      </w:r>
      <w:proofErr w:type="spellStart"/>
      <w:r w:rsidRPr="0038769A">
        <w:rPr>
          <w:sz w:val="20"/>
        </w:rPr>
        <w:t>rstudent</w:t>
      </w:r>
      <w:proofErr w:type="spellEnd"/>
      <w:r w:rsidRPr="0038769A">
        <w:rPr>
          <w:sz w:val="20"/>
        </w:rPr>
        <w:t>(</w:t>
      </w:r>
      <w:proofErr w:type="spellStart"/>
      <w:r w:rsidRPr="0038769A">
        <w:rPr>
          <w:sz w:val="20"/>
        </w:rPr>
        <w:t>smallstep</w:t>
      </w:r>
      <w:proofErr w:type="spellEnd"/>
      <w:r w:rsidRPr="0038769A">
        <w:rPr>
          <w:sz w:val="20"/>
        </w:rPr>
        <w:t>))&gt;1.96)</w:t>
      </w:r>
    </w:p>
    <w:p w14:paraId="32013CD5" w14:textId="77777777" w:rsidR="0038769A" w:rsidRPr="0038769A" w:rsidRDefault="0038769A" w:rsidP="0038769A">
      <w:pPr>
        <w:spacing w:line="240" w:lineRule="auto"/>
        <w:contextualSpacing/>
        <w:rPr>
          <w:sz w:val="20"/>
        </w:rPr>
      </w:pPr>
      <w:r w:rsidRPr="0038769A">
        <w:rPr>
          <w:sz w:val="20"/>
        </w:rPr>
        <w:t>#</w:t>
      </w:r>
      <w:proofErr w:type="spellStart"/>
      <w:r w:rsidRPr="0038769A">
        <w:rPr>
          <w:sz w:val="20"/>
        </w:rPr>
        <w:t>pearson</w:t>
      </w:r>
      <w:proofErr w:type="spellEnd"/>
      <w:r w:rsidRPr="0038769A">
        <w:rPr>
          <w:sz w:val="20"/>
        </w:rPr>
        <w:t xml:space="preserve"> </w:t>
      </w:r>
      <w:proofErr w:type="spellStart"/>
      <w:r w:rsidRPr="0038769A">
        <w:rPr>
          <w:sz w:val="20"/>
        </w:rPr>
        <w:t>chisquared</w:t>
      </w:r>
      <w:proofErr w:type="spellEnd"/>
    </w:p>
    <w:p w14:paraId="74877903" w14:textId="77777777" w:rsidR="0038769A" w:rsidRPr="0038769A" w:rsidRDefault="0038769A" w:rsidP="0038769A">
      <w:pPr>
        <w:spacing w:line="240" w:lineRule="auto"/>
        <w:contextualSpacing/>
        <w:rPr>
          <w:sz w:val="20"/>
        </w:rPr>
      </w:pPr>
      <w:proofErr w:type="gramStart"/>
      <w:r w:rsidRPr="0038769A">
        <w:rPr>
          <w:sz w:val="20"/>
        </w:rPr>
        <w:t>sum(</w:t>
      </w:r>
      <w:proofErr w:type="gramEnd"/>
      <w:r w:rsidRPr="0038769A">
        <w:rPr>
          <w:sz w:val="20"/>
        </w:rPr>
        <w:t>residuals(</w:t>
      </w:r>
      <w:proofErr w:type="spellStart"/>
      <w:r w:rsidRPr="0038769A">
        <w:rPr>
          <w:sz w:val="20"/>
        </w:rPr>
        <w:t>smallstep</w:t>
      </w:r>
      <w:proofErr w:type="spellEnd"/>
      <w:r w:rsidRPr="0038769A">
        <w:rPr>
          <w:sz w:val="20"/>
        </w:rPr>
        <w:t>, type = "</w:t>
      </w:r>
      <w:proofErr w:type="spellStart"/>
      <w:r w:rsidRPr="0038769A">
        <w:rPr>
          <w:sz w:val="20"/>
        </w:rPr>
        <w:t>pearson</w:t>
      </w:r>
      <w:proofErr w:type="spellEnd"/>
      <w:r w:rsidRPr="0038769A">
        <w:rPr>
          <w:sz w:val="20"/>
        </w:rPr>
        <w:t>")^2)</w:t>
      </w:r>
    </w:p>
    <w:p w14:paraId="0C3A6CCB" w14:textId="77777777" w:rsidR="0038769A" w:rsidRPr="0038769A" w:rsidRDefault="0038769A" w:rsidP="0038769A">
      <w:pPr>
        <w:spacing w:line="240" w:lineRule="auto"/>
        <w:contextualSpacing/>
        <w:rPr>
          <w:sz w:val="20"/>
        </w:rPr>
      </w:pPr>
      <w:r w:rsidRPr="0038769A">
        <w:rPr>
          <w:sz w:val="20"/>
        </w:rPr>
        <w:t>deviance(</w:t>
      </w:r>
      <w:proofErr w:type="spellStart"/>
      <w:r w:rsidRPr="0038769A">
        <w:rPr>
          <w:sz w:val="20"/>
        </w:rPr>
        <w:t>smallstep</w:t>
      </w:r>
      <w:proofErr w:type="spellEnd"/>
      <w:r w:rsidRPr="0038769A">
        <w:rPr>
          <w:sz w:val="20"/>
        </w:rPr>
        <w:t>)</w:t>
      </w:r>
    </w:p>
    <w:p w14:paraId="386C4F3C" w14:textId="77777777" w:rsidR="0038769A" w:rsidRPr="0038769A" w:rsidRDefault="0038769A" w:rsidP="0038769A">
      <w:pPr>
        <w:spacing w:line="240" w:lineRule="auto"/>
        <w:contextualSpacing/>
        <w:rPr>
          <w:sz w:val="20"/>
        </w:rPr>
      </w:pPr>
      <w:r w:rsidRPr="0038769A">
        <w:rPr>
          <w:sz w:val="20"/>
        </w:rPr>
        <w:t xml:space="preserve">1 - </w:t>
      </w:r>
      <w:proofErr w:type="spellStart"/>
      <w:r w:rsidRPr="0038769A">
        <w:rPr>
          <w:sz w:val="20"/>
        </w:rPr>
        <w:t>pchisq</w:t>
      </w:r>
      <w:proofErr w:type="spellEnd"/>
      <w:r w:rsidRPr="0038769A">
        <w:rPr>
          <w:sz w:val="20"/>
        </w:rPr>
        <w:t>(deviance(</w:t>
      </w:r>
      <w:proofErr w:type="spellStart"/>
      <w:r w:rsidRPr="0038769A">
        <w:rPr>
          <w:sz w:val="20"/>
        </w:rPr>
        <w:t>smallstep</w:t>
      </w:r>
      <w:proofErr w:type="spellEnd"/>
      <w:r w:rsidRPr="0038769A">
        <w:rPr>
          <w:sz w:val="20"/>
        </w:rPr>
        <w:t xml:space="preserve">), </w:t>
      </w:r>
      <w:proofErr w:type="spellStart"/>
      <w:proofErr w:type="gramStart"/>
      <w:r w:rsidRPr="0038769A">
        <w:rPr>
          <w:sz w:val="20"/>
        </w:rPr>
        <w:t>df.residual</w:t>
      </w:r>
      <w:proofErr w:type="spellEnd"/>
      <w:proofErr w:type="gramEnd"/>
      <w:r w:rsidRPr="0038769A">
        <w:rPr>
          <w:sz w:val="20"/>
        </w:rPr>
        <w:t>(</w:t>
      </w:r>
      <w:proofErr w:type="spellStart"/>
      <w:r w:rsidRPr="0038769A">
        <w:rPr>
          <w:sz w:val="20"/>
        </w:rPr>
        <w:t>smallstep</w:t>
      </w:r>
      <w:proofErr w:type="spellEnd"/>
      <w:r w:rsidRPr="0038769A">
        <w:rPr>
          <w:sz w:val="20"/>
        </w:rPr>
        <w:t>))</w:t>
      </w:r>
    </w:p>
    <w:p w14:paraId="2E288013" w14:textId="77777777" w:rsidR="0038769A" w:rsidRPr="0038769A" w:rsidRDefault="0038769A" w:rsidP="0038769A">
      <w:pPr>
        <w:spacing w:line="240" w:lineRule="auto"/>
        <w:contextualSpacing/>
        <w:rPr>
          <w:sz w:val="20"/>
        </w:rPr>
      </w:pPr>
      <w:proofErr w:type="gramStart"/>
      <w:r w:rsidRPr="0038769A">
        <w:rPr>
          <w:sz w:val="20"/>
        </w:rPr>
        <w:t>plot(</w:t>
      </w:r>
      <w:proofErr w:type="gramEnd"/>
      <w:r w:rsidRPr="0038769A">
        <w:rPr>
          <w:sz w:val="20"/>
        </w:rPr>
        <w:t xml:space="preserve">pear, main = "Fig 4: Pearson Residuals vs Patient", </w:t>
      </w:r>
      <w:proofErr w:type="spellStart"/>
      <w:r w:rsidRPr="0038769A">
        <w:rPr>
          <w:sz w:val="20"/>
        </w:rPr>
        <w:t>ylab</w:t>
      </w:r>
      <w:proofErr w:type="spellEnd"/>
      <w:r w:rsidRPr="0038769A">
        <w:rPr>
          <w:sz w:val="20"/>
        </w:rPr>
        <w:t xml:space="preserve">="Pearson Residual", </w:t>
      </w:r>
      <w:proofErr w:type="spellStart"/>
      <w:r w:rsidRPr="0038769A">
        <w:rPr>
          <w:sz w:val="20"/>
        </w:rPr>
        <w:t>xlab</w:t>
      </w:r>
      <w:proofErr w:type="spellEnd"/>
      <w:r w:rsidRPr="0038769A">
        <w:rPr>
          <w:sz w:val="20"/>
        </w:rPr>
        <w:t xml:space="preserve"> = "Patient Number", </w:t>
      </w:r>
      <w:proofErr w:type="spellStart"/>
      <w:r w:rsidRPr="0038769A">
        <w:rPr>
          <w:sz w:val="20"/>
        </w:rPr>
        <w:t>ylim</w:t>
      </w:r>
      <w:proofErr w:type="spellEnd"/>
      <w:r w:rsidRPr="0038769A">
        <w:rPr>
          <w:sz w:val="20"/>
        </w:rPr>
        <w:t>=c(-2,7))</w:t>
      </w:r>
    </w:p>
    <w:p w14:paraId="62C6131F" w14:textId="77777777" w:rsidR="0038769A" w:rsidRPr="0038769A" w:rsidRDefault="0038769A" w:rsidP="0038769A">
      <w:pPr>
        <w:spacing w:line="240" w:lineRule="auto"/>
        <w:contextualSpacing/>
        <w:rPr>
          <w:sz w:val="20"/>
        </w:rPr>
      </w:pPr>
      <w:proofErr w:type="spellStart"/>
      <w:r w:rsidRPr="0038769A">
        <w:rPr>
          <w:sz w:val="20"/>
        </w:rPr>
        <w:t>abline</w:t>
      </w:r>
      <w:proofErr w:type="spellEnd"/>
      <w:r w:rsidRPr="0038769A">
        <w:rPr>
          <w:sz w:val="20"/>
        </w:rPr>
        <w:t>(h=1.96)</w:t>
      </w:r>
    </w:p>
    <w:p w14:paraId="63D86B45" w14:textId="77777777" w:rsidR="0038769A" w:rsidRPr="0038769A" w:rsidRDefault="0038769A" w:rsidP="0038769A">
      <w:pPr>
        <w:spacing w:line="240" w:lineRule="auto"/>
        <w:contextualSpacing/>
        <w:rPr>
          <w:sz w:val="20"/>
        </w:rPr>
      </w:pPr>
      <w:proofErr w:type="spellStart"/>
      <w:r w:rsidRPr="0038769A">
        <w:rPr>
          <w:sz w:val="20"/>
        </w:rPr>
        <w:t>abline</w:t>
      </w:r>
      <w:proofErr w:type="spellEnd"/>
      <w:r w:rsidRPr="0038769A">
        <w:rPr>
          <w:sz w:val="20"/>
        </w:rPr>
        <w:t>(h=-1.96)</w:t>
      </w:r>
    </w:p>
    <w:p w14:paraId="5FAF08FF" w14:textId="00981C33" w:rsidR="0038769A" w:rsidRPr="0038769A" w:rsidRDefault="0038769A" w:rsidP="0038769A">
      <w:pPr>
        <w:spacing w:line="240" w:lineRule="auto"/>
        <w:contextualSpacing/>
        <w:rPr>
          <w:sz w:val="20"/>
        </w:rPr>
      </w:pPr>
      <w:proofErr w:type="spellStart"/>
      <w:r w:rsidRPr="0038769A">
        <w:rPr>
          <w:sz w:val="20"/>
        </w:rPr>
        <w:t>abline</w:t>
      </w:r>
      <w:proofErr w:type="spellEnd"/>
      <w:r w:rsidRPr="0038769A">
        <w:rPr>
          <w:sz w:val="20"/>
        </w:rPr>
        <w:t>(h=0)</w:t>
      </w:r>
    </w:p>
    <w:sectPr w:rsidR="0038769A" w:rsidRPr="00387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03"/>
    <w:rsid w:val="0003737A"/>
    <w:rsid w:val="0006256F"/>
    <w:rsid w:val="00103F4B"/>
    <w:rsid w:val="001673BB"/>
    <w:rsid w:val="0020281F"/>
    <w:rsid w:val="00277B8A"/>
    <w:rsid w:val="002B26B3"/>
    <w:rsid w:val="0038769A"/>
    <w:rsid w:val="00427577"/>
    <w:rsid w:val="004B2A09"/>
    <w:rsid w:val="005910D3"/>
    <w:rsid w:val="005E2F43"/>
    <w:rsid w:val="006849DE"/>
    <w:rsid w:val="00686B15"/>
    <w:rsid w:val="006A308E"/>
    <w:rsid w:val="007013B2"/>
    <w:rsid w:val="008316BF"/>
    <w:rsid w:val="0090152F"/>
    <w:rsid w:val="00A75677"/>
    <w:rsid w:val="00AE4C13"/>
    <w:rsid w:val="00B351EE"/>
    <w:rsid w:val="00B61831"/>
    <w:rsid w:val="00BF6A4D"/>
    <w:rsid w:val="00C03F0E"/>
    <w:rsid w:val="00C11303"/>
    <w:rsid w:val="00C419E8"/>
    <w:rsid w:val="00D15880"/>
    <w:rsid w:val="00D4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CCD"/>
  <w15:chartTrackingRefBased/>
  <w15:docId w15:val="{333FF007-CDCE-4DE6-BAF9-2072F414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E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F43"/>
    <w:rPr>
      <w:rFonts w:ascii="Courier New" w:eastAsia="Times New Roman" w:hAnsi="Courier New" w:cs="Courier New"/>
      <w:sz w:val="20"/>
      <w:szCs w:val="20"/>
    </w:rPr>
  </w:style>
  <w:style w:type="table" w:styleId="TableGrid">
    <w:name w:val="Table Grid"/>
    <w:basedOn w:val="TableNormal"/>
    <w:uiPriority w:val="39"/>
    <w:rsid w:val="005E2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8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5159">
      <w:bodyDiv w:val="1"/>
      <w:marLeft w:val="0"/>
      <w:marRight w:val="0"/>
      <w:marTop w:val="0"/>
      <w:marBottom w:val="0"/>
      <w:divBdr>
        <w:top w:val="none" w:sz="0" w:space="0" w:color="auto"/>
        <w:left w:val="none" w:sz="0" w:space="0" w:color="auto"/>
        <w:bottom w:val="none" w:sz="0" w:space="0" w:color="auto"/>
        <w:right w:val="none" w:sz="0" w:space="0" w:color="auto"/>
      </w:divBdr>
    </w:div>
    <w:div w:id="507059961">
      <w:bodyDiv w:val="1"/>
      <w:marLeft w:val="0"/>
      <w:marRight w:val="0"/>
      <w:marTop w:val="0"/>
      <w:marBottom w:val="0"/>
      <w:divBdr>
        <w:top w:val="none" w:sz="0" w:space="0" w:color="auto"/>
        <w:left w:val="none" w:sz="0" w:space="0" w:color="auto"/>
        <w:bottom w:val="none" w:sz="0" w:space="0" w:color="auto"/>
        <w:right w:val="none" w:sz="0" w:space="0" w:color="auto"/>
      </w:divBdr>
    </w:div>
    <w:div w:id="1260409513">
      <w:bodyDiv w:val="1"/>
      <w:marLeft w:val="0"/>
      <w:marRight w:val="0"/>
      <w:marTop w:val="0"/>
      <w:marBottom w:val="0"/>
      <w:divBdr>
        <w:top w:val="none" w:sz="0" w:space="0" w:color="auto"/>
        <w:left w:val="none" w:sz="0" w:space="0" w:color="auto"/>
        <w:bottom w:val="none" w:sz="0" w:space="0" w:color="auto"/>
        <w:right w:val="none" w:sz="0" w:space="0" w:color="auto"/>
      </w:divBdr>
    </w:div>
    <w:div w:id="207389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Phillips</dc:creator>
  <cp:keywords/>
  <dc:description/>
  <cp:lastModifiedBy>Spencer Phillips</cp:lastModifiedBy>
  <cp:revision>6</cp:revision>
  <dcterms:created xsi:type="dcterms:W3CDTF">2016-12-04T00:37:00Z</dcterms:created>
  <dcterms:modified xsi:type="dcterms:W3CDTF">2016-12-05T09:13:00Z</dcterms:modified>
</cp:coreProperties>
</file>