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hosting-web-applications-on-the-azure-platform"/>
      <w:bookmarkEnd w:id="21"/>
      <w:r>
        <w:t xml:space="preserve">Module 3: Hosting Web Applications on the Azure Platform</w:t>
      </w:r>
    </w:p>
    <w:p>
      <w:pPr>
        <w:pStyle w:val="Heading1"/>
      </w:pPr>
      <w:bookmarkStart w:id="22" w:name="demo-contoso-events-walkthrough"/>
      <w:bookmarkEnd w:id="22"/>
      <w:r>
        <w:t xml:space="preserve">Demo: Contoso Events Walkthrough</w:t>
      </w:r>
    </w:p>
    <w:p>
      <w:pPr>
        <w:numPr>
          <w:numId w:val="1001"/>
          <w:ilvl w:val="0"/>
        </w:numPr>
      </w:pPr>
      <w:r>
        <w:t xml:space="preserve">On the Start screen, seach for and click the</w:t>
      </w:r>
      <w:r>
        <w:t xml:space="preserve"> </w:t>
      </w:r>
      <w:r>
        <w:rPr>
          <w:b/>
        </w:rPr>
        <w:t xml:space="preserve">Microsoft Azure Storage Emulator</w:t>
      </w:r>
      <w:r>
        <w:t xml:space="preserve"> </w:t>
      </w:r>
      <w:r>
        <w:t xml:space="preserve">application to start the application.</w:t>
      </w:r>
    </w:p>
    <w:p>
      <w:pPr>
        <w:numPr>
          <w:numId w:val="1001"/>
          <w:ilvl w:val="0"/>
        </w:numPr>
      </w:pPr>
      <w:r>
        <w:t xml:space="preserve">On the Start screen, seach for and click the</w:t>
      </w:r>
      <w:r>
        <w:t xml:space="preserve"> </w:t>
      </w:r>
      <w:r>
        <w:rPr>
          <w:b/>
        </w:rPr>
        <w:t xml:space="preserve">Azure Cosmos DB Emulator</w:t>
      </w:r>
      <w:r>
        <w:t xml:space="preserve"> </w:t>
      </w:r>
      <w:r>
        <w:t xml:space="preserve">application to start the application.</w:t>
      </w:r>
    </w:p>
    <w:p>
      <w:pPr>
        <w:pStyle w:val="BlockText"/>
        <w:numPr>
          <w:numId w:val="1000"/>
          <w:ilvl w:val="0"/>
        </w:numPr>
      </w:pPr>
      <w:r>
        <w:rPr>
          <w:b/>
        </w:rPr>
        <w:t xml:space="preserve">Note</w:t>
      </w:r>
      <w:r>
        <w:t xml:space="preserve">: Wait for both emulators to start and be at a "ready" state before continuing with this demo.</w:t>
      </w:r>
    </w:p>
    <w:p>
      <w:pPr>
        <w:numPr>
          <w:numId w:val="1001"/>
          <w:ilvl w:val="0"/>
        </w:numPr>
      </w:pPr>
      <w:r>
        <w:t xml:space="preserve">On the Start screen, click the</w:t>
      </w:r>
      <w:r>
        <w:t xml:space="preserve"> </w:t>
      </w:r>
      <w:r>
        <w:rPr>
          <w:b/>
        </w:rPr>
        <w:t xml:space="preserve">Desktop</w:t>
      </w:r>
      <w:r>
        <w:t xml:space="preserve"> </w:t>
      </w:r>
      <w:r>
        <w:t xml:space="preserve">tile.</w:t>
      </w:r>
    </w:p>
    <w:p>
      <w:pPr>
        <w:numPr>
          <w:numId w:val="1001"/>
          <w:ilvl w:val="0"/>
        </w:numPr>
      </w:pPr>
      <w:r>
        <w:t xml:space="preserve">On the taskbar, click the</w:t>
      </w:r>
      <w:r>
        <w:t xml:space="preserve"> </w:t>
      </w:r>
      <w:r>
        <w:rPr>
          <w:b/>
        </w:rPr>
        <w:t xml:space="preserve">File Explorer</w:t>
      </w:r>
      <w:r>
        <w:t xml:space="preserve"> </w:t>
      </w:r>
      <w:r>
        <w:t xml:space="preserve">icon.</w:t>
      </w:r>
    </w:p>
    <w:p>
      <w:pPr>
        <w:numPr>
          <w:numId w:val="1001"/>
          <w:ilvl w:val="0"/>
        </w:numPr>
      </w:pPr>
      <w:r>
        <w:t xml:space="preserve">In the</w:t>
      </w:r>
      <w:r>
        <w:t xml:space="preserve"> </w:t>
      </w:r>
      <w:r>
        <w:rPr>
          <w:i/>
        </w:rPr>
        <w:t xml:space="preserve">This PC</w:t>
      </w:r>
      <w:r>
        <w:t xml:space="preserve"> </w:t>
      </w:r>
      <w:r>
        <w:t xml:space="preserve">window, go to</w:t>
      </w:r>
      <w:r>
        <w:t xml:space="preserve"> </w:t>
      </w:r>
      <w:r>
        <w:rPr>
          <w:b/>
        </w:rPr>
        <w:t xml:space="preserve">Allfiles (F):\Mod07\Labfiles\Starter</w:t>
      </w:r>
      <w:r>
        <w:t xml:space="preserve">, and then double-click</w:t>
      </w:r>
      <w:r>
        <w:t xml:space="preserve"> </w:t>
      </w:r>
      <w:r>
        <w:rPr>
          <w:b/>
        </w:rPr>
        <w:t xml:space="preserve">Contoso.Events.sln</w:t>
      </w:r>
      <w:r>
        <w:t xml:space="preserve"> </w:t>
      </w:r>
      <w:r>
        <w:t xml:space="preserve">to open the solution in Visual Studio.</w:t>
      </w:r>
    </w:p>
    <w:p>
      <w:pPr>
        <w:numPr>
          <w:numId w:val="1001"/>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1001"/>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1001"/>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1001"/>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002"/>
          <w:ilvl w:val="1"/>
        </w:numPr>
      </w:pPr>
      <w:r>
        <w:t xml:space="preserve">Locate the</w:t>
      </w:r>
      <w:r>
        <w:t xml:space="preserve"> </w:t>
      </w:r>
      <w:r>
        <w:rPr>
          <w:b/>
        </w:rPr>
        <w:t xml:space="preserve">Contoso.Events.Management</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02"/>
          <w:ilvl w:val="1"/>
        </w:numPr>
      </w:pPr>
      <w:r>
        <w:t xml:space="preserve">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01"/>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1001"/>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01"/>
          <w:ilvl w:val="0"/>
        </w:numPr>
      </w:pPr>
      <w:r>
        <w:t xml:space="preserve">Locate the browser window showing the</w:t>
      </w:r>
      <w:r>
        <w:t xml:space="preserve"> </w:t>
      </w:r>
      <w:r>
        <w:rPr>
          <w:b/>
        </w:rPr>
        <w:t xml:space="preserve">Contoso Events</w:t>
      </w:r>
      <w:r>
        <w:t xml:space="preserve"> </w:t>
      </w:r>
      <w:r>
        <w:t xml:space="preserve">web application. This browser window will have a blue navigation bar.</w:t>
      </w:r>
    </w:p>
    <w:p>
      <w:pPr>
        <w:numPr>
          <w:numId w:val="1001"/>
          <w:ilvl w:val="0"/>
        </w:numPr>
      </w:pPr>
      <w:r>
        <w:t xml:space="preserve">On the home page of the web application, verify that it displays a list of events.</w:t>
      </w:r>
    </w:p>
    <w:p>
      <w:pPr>
        <w:numPr>
          <w:numId w:val="1001"/>
          <w:ilvl w:val="0"/>
        </w:numPr>
      </w:pPr>
      <w:r>
        <w:t xml:space="preserve">Click any one of the events to go to the event details webpage.</w:t>
      </w:r>
    </w:p>
    <w:p>
      <w:pPr>
        <w:numPr>
          <w:numId w:val="1001"/>
          <w:ilvl w:val="0"/>
        </w:numPr>
      </w:pPr>
      <w:r>
        <w:t xml:space="preserve">View the selected event details.</w:t>
      </w:r>
    </w:p>
    <w:p>
      <w:pPr>
        <w:numPr>
          <w:numId w:val="1001"/>
          <w:ilvl w:val="0"/>
        </w:numPr>
      </w:pPr>
      <w:r>
        <w:t xml:space="preserve">To go to the event’s registration page, click</w:t>
      </w:r>
      <w:r>
        <w:t xml:space="preserve"> </w:t>
      </w:r>
      <w:r>
        <w:rPr>
          <w:b/>
        </w:rPr>
        <w:t xml:space="preserve">Register Now</w:t>
      </w:r>
      <w:r>
        <w:t xml:space="preserve">.</w:t>
      </w:r>
    </w:p>
    <w:p>
      <w:pPr>
        <w:numPr>
          <w:numId w:val="1001"/>
          <w:ilvl w:val="0"/>
        </w:numPr>
      </w:pPr>
      <w:r>
        <w:t xml:space="preserve">Ensure that every blank field in the registration form has a value.</w:t>
      </w:r>
    </w:p>
    <w:p>
      <w:pPr>
        <w:numPr>
          <w:numId w:val="1001"/>
          <w:ilvl w:val="0"/>
        </w:numPr>
      </w:pPr>
      <w:r>
        <w:t xml:space="preserve">Click the</w:t>
      </w:r>
      <w:r>
        <w:t xml:space="preserve"> </w:t>
      </w:r>
      <w:r>
        <w:rPr>
          <w:b/>
        </w:rPr>
        <w:t xml:space="preserve">Submit</w:t>
      </w:r>
      <w:r>
        <w:t xml:space="preserve"> </w:t>
      </w:r>
      <w:r>
        <w:t xml:space="preserve">button.</w:t>
      </w:r>
    </w:p>
    <w:p>
      <w:pPr>
        <w:numPr>
          <w:numId w:val="1001"/>
          <w:ilvl w:val="0"/>
        </w:numPr>
      </w:pPr>
      <w:r>
        <w:t xml:space="preserve">Click the</w:t>
      </w:r>
      <w:r>
        <w:t xml:space="preserve"> </w:t>
      </w:r>
      <w:r>
        <w:rPr>
          <w:b/>
        </w:rPr>
        <w:t xml:space="preserve">Go back to Events List</w:t>
      </w:r>
      <w:r>
        <w:t xml:space="preserve"> </w:t>
      </w:r>
      <w:r>
        <w:t xml:space="preserve">buton.</w:t>
      </w:r>
    </w:p>
    <w:p>
      <w:pPr>
        <w:numPr>
          <w:numId w:val="1001"/>
          <w:ilvl w:val="0"/>
        </w:numPr>
      </w:pPr>
      <w:r>
        <w:t xml:space="preserve">Locate the browser window showing the</w:t>
      </w:r>
      <w:r>
        <w:t xml:space="preserve"> </w:t>
      </w:r>
      <w:r>
        <w:rPr>
          <w:b/>
        </w:rPr>
        <w:t xml:space="preserve">Contoso Events Administration</w:t>
      </w:r>
      <w:r>
        <w:t xml:space="preserve"> </w:t>
      </w:r>
      <w:r>
        <w:t xml:space="preserve">web application. This browser window will have a red navigation bar.</w:t>
      </w:r>
    </w:p>
    <w:p>
      <w:pPr>
        <w:numPr>
          <w:numId w:val="1001"/>
          <w:ilvl w:val="0"/>
        </w:numPr>
      </w:pPr>
      <w:r>
        <w:t xml:space="preserve">Select the same event that you registered for previously with the</w:t>
      </w:r>
      <w:r>
        <w:t xml:space="preserve"> </w:t>
      </w:r>
      <w:r>
        <w:rPr>
          <w:b/>
        </w:rPr>
        <w:t xml:space="preserve">Contoso Events</w:t>
      </w:r>
      <w:r>
        <w:t xml:space="preserve"> </w:t>
      </w:r>
      <w:r>
        <w:t xml:space="preserve">web application.</w:t>
      </w:r>
    </w:p>
    <w:p>
      <w:pPr>
        <w:numPr>
          <w:numId w:val="1001"/>
          <w:ilvl w:val="0"/>
        </w:numPr>
      </w:pPr>
      <w:r>
        <w:t xml:space="preserve">Click the</w:t>
      </w:r>
      <w:r>
        <w:t xml:space="preserve"> </w:t>
      </w:r>
      <w:r>
        <w:rPr>
          <w:b/>
        </w:rPr>
        <w:t xml:space="preserve">Generate Sign-In Sheet</w:t>
      </w:r>
      <w:r>
        <w:t xml:space="preserve"> </w:t>
      </w:r>
      <w:r>
        <w:t xml:space="preserve">button.</w:t>
      </w:r>
    </w:p>
    <w:p>
      <w:pPr>
        <w:numPr>
          <w:numId w:val="1001"/>
          <w:ilvl w:val="0"/>
        </w:numPr>
      </w:pPr>
      <w:r>
        <w:t xml:space="preserve">The next page will show the following message:</w:t>
      </w:r>
      <w:r>
        <w:t xml:space="preserve"> </w:t>
      </w:r>
      <w:r>
        <w:rPr>
          <w:b/>
        </w:rPr>
        <w:t xml:space="preserve">Sign-In Document Generation In Progress</w:t>
      </w:r>
    </w:p>
    <w:p>
      <w:pPr>
        <w:numPr>
          <w:numId w:val="1001"/>
          <w:ilvl w:val="0"/>
        </w:numPr>
      </w:pPr>
      <w:r>
        <w:t xml:space="preserve">Locate the console window showing the</w:t>
      </w:r>
      <w:r>
        <w:t xml:space="preserve"> </w:t>
      </w:r>
      <w:r>
        <w:rPr>
          <w:b/>
        </w:rPr>
        <w:t xml:space="preserve">Azure Functions</w:t>
      </w:r>
      <w:r>
        <w:t xml:space="preserve"> </w:t>
      </w:r>
      <w:r>
        <w:t xml:space="preserve">runtime. Wait for the function to detect your request to generate a sign-in sheet and complete the generation of that document.</w:t>
      </w:r>
    </w:p>
    <w:p>
      <w:pPr>
        <w:numPr>
          <w:numId w:val="1001"/>
          <w:ilvl w:val="0"/>
        </w:numPr>
      </w:pPr>
      <w:r>
        <w:t xml:space="preserve">Return to the browser window showing the</w:t>
      </w:r>
      <w:r>
        <w:t xml:space="preserve"> </w:t>
      </w:r>
      <w:r>
        <w:rPr>
          <w:b/>
        </w:rPr>
        <w:t xml:space="preserve">Contoso Events Administration</w:t>
      </w:r>
      <w:r>
        <w:t xml:space="preserve"> </w:t>
      </w:r>
      <w:r>
        <w:t xml:space="preserve">web application. Refresh the web page.</w:t>
      </w:r>
    </w:p>
    <w:p>
      <w:pPr>
        <w:numPr>
          <w:numId w:val="1001"/>
          <w:ilvl w:val="0"/>
        </w:numPr>
      </w:pPr>
      <w:r>
        <w:t xml:space="preserve">You should now see a section titled</w:t>
      </w:r>
      <w:r>
        <w:t xml:space="preserve"> </w:t>
      </w:r>
      <w:r>
        <w:rPr>
          <w:b/>
        </w:rPr>
        <w:t xml:space="preserve">Sign-In Document Already Exists</w:t>
      </w:r>
      <w:r>
        <w:t xml:space="preserve">. This indicates that the sign-in document was generated successfully.</w:t>
      </w:r>
    </w:p>
    <w:p>
      <w:pPr>
        <w:numPr>
          <w:numId w:val="1001"/>
          <w:ilvl w:val="0"/>
        </w:numPr>
      </w:pPr>
      <w:r>
        <w:t xml:space="preserve">Click either link to download the generated sign-in document.</w:t>
      </w:r>
    </w:p>
    <w:p>
      <w:pPr>
        <w:numPr>
          <w:numId w:val="1001"/>
          <w:ilvl w:val="0"/>
        </w:numPr>
      </w:pPr>
      <w:r>
        <w:t xml:space="preserve">Observe the names listed in the sign-in sheet using the local</w:t>
      </w:r>
      <w:r>
        <w:t xml:space="preserve"> </w:t>
      </w:r>
      <w:r>
        <w:rPr>
          <w:b/>
        </w:rPr>
        <w:t xml:space="preserve">WordPad</w:t>
      </w:r>
      <w:r>
        <w:t xml:space="preserve"> </w:t>
      </w:r>
      <w:r>
        <w:t xml:space="preserve">editor.</w:t>
      </w:r>
    </w:p>
    <w:p>
      <w:pPr>
        <w:numPr>
          <w:numId w:val="1001"/>
          <w:ilvl w:val="0"/>
        </w:numPr>
      </w:pPr>
      <w:r>
        <w:t xml:space="preserve">Close the</w:t>
      </w:r>
      <w:r>
        <w:t xml:space="preserve"> </w:t>
      </w:r>
      <w:r>
        <w:rPr>
          <w:b/>
        </w:rPr>
        <w:t xml:space="preserve">Internet Explorer</w:t>
      </w:r>
      <w:r>
        <w:t xml:space="preserve"> </w:t>
      </w:r>
      <w:r>
        <w:t xml:space="preserve">application.</w:t>
      </w:r>
    </w:p>
    <w:p>
      <w:pPr>
        <w:numPr>
          <w:numId w:val="1001"/>
          <w:ilvl w:val="0"/>
        </w:numPr>
      </w:pPr>
      <w:r>
        <w:t xml:space="preserve">Close the</w:t>
      </w:r>
      <w:r>
        <w:t xml:space="preserve"> </w:t>
      </w:r>
      <w:r>
        <w:rPr>
          <w:b/>
        </w:rPr>
        <w:t xml:space="preserve">Visual Studio</w:t>
      </w:r>
      <w:r>
        <w:t xml:space="preserve"> </w:t>
      </w:r>
      <w:r>
        <w:t xml:space="preserve">application.</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2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946135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182c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2">
    <w:nsid w:val="5a69ed8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3"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2018-07-12T13:50:17Z</dcterms:created>
  <dcterms:modified xsi:type="dcterms:W3CDTF">2018-07-12T13:50:17Z</dcterms:modified>
</cp:coreProperties>
</file>