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ule-1-overview-of-the-microsoft-azure-platform"/>
      <w:bookmarkEnd w:id="21"/>
      <w:r>
        <w:t xml:space="preserve">Module 1: Overview of the Microsoft Azure Platform</w:t>
      </w:r>
    </w:p>
    <w:p>
      <w:pPr>
        <w:pStyle w:val="Heading1"/>
      </w:pPr>
      <w:bookmarkStart w:id="22" w:name="lab-exploring-the-azure-portal"/>
      <w:bookmarkEnd w:id="22"/>
      <w:r>
        <w:t xml:space="preserve">Lab: Exploring the Azure Portal</w:t>
      </w:r>
    </w:p>
    <w:p>
      <w:pPr>
        <w:pStyle w:val="Heading3"/>
      </w:pPr>
      <w:bookmarkStart w:id="23" w:name="exercise-1-signing-in-to-the-azure-portal"/>
      <w:bookmarkEnd w:id="23"/>
      <w:r>
        <w:t xml:space="preserve">Exercise 1: Signing in to the Azure Portal</w:t>
      </w:r>
    </w:p>
    <w:p>
      <w:pPr>
        <w:pStyle w:val="Heading4"/>
      </w:pPr>
      <w:bookmarkStart w:id="24" w:name="task-1-sign-in-to-the-azure-portal"/>
      <w:bookmarkEnd w:id="24"/>
      <w:r>
        <w:t xml:space="preserve">Task 1: Sign in to the Azure Portal</w:t>
      </w:r>
    </w:p>
    <w:p>
      <w:pPr>
        <w:numPr>
          <w:numId w:val="1001"/>
          <w:ilvl w:val="0"/>
        </w:numPr>
      </w:pPr>
      <w:r>
        <w:t xml:space="preserve">On the Start screen, click the</w:t>
      </w:r>
      <w:r>
        <w:t xml:space="preserve"> </w:t>
      </w:r>
      <w:r>
        <w:rPr>
          <w:b/>
        </w:rPr>
        <w:t xml:space="preserve">Internet Explorer</w:t>
      </w:r>
      <w:r>
        <w:t xml:space="preserve"> </w:t>
      </w:r>
      <w:r>
        <w:t xml:space="preserve">tile.</w:t>
      </w:r>
    </w:p>
    <w:p>
      <w:pPr>
        <w:numPr>
          <w:numId w:val="1001"/>
          <w:ilvl w:val="0"/>
        </w:numPr>
      </w:pPr>
      <w:r>
        <w:t xml:space="preserve">Go to</w:t>
      </w:r>
      <w:r>
        <w:t xml:space="preserve"> </w:t>
      </w:r>
      <w:r>
        <w:rPr>
          <w:i/>
        </w:rPr>
        <w:t xml:space="preserve">(</w:t>
      </w:r>
      <w:hyperlink r:id="rId25">
        <w:r>
          <w:rPr>
            <w:rStyle w:val="Hyperlink"/>
            <w:i/>
          </w:rPr>
          <w:t xml:space="preserve">https://portal.azure.com</w:t>
        </w:r>
      </w:hyperlink>
      <w:r>
        <w:rPr>
          <w:i/>
        </w:rPr>
        <w:t xml:space="preserve">)</w:t>
      </w:r>
      <w:r>
        <w:t xml:space="preserve">.</w:t>
      </w:r>
    </w:p>
    <w:p>
      <w:pPr>
        <w:numPr>
          <w:numId w:val="1001"/>
          <w:ilvl w:val="0"/>
        </w:numPr>
      </w:pPr>
      <w:r>
        <w:t xml:space="preserve">Enter the email address of your Microsoft account.</w:t>
      </w:r>
    </w:p>
    <w:p>
      <w:pPr>
        <w:numPr>
          <w:numId w:val="1001"/>
          <w:ilvl w:val="0"/>
        </w:numPr>
      </w:pPr>
      <w:r>
        <w:t xml:space="preserve">Click Next.</w:t>
      </w:r>
    </w:p>
    <w:p>
      <w:pPr>
        <w:numPr>
          <w:numId w:val="1001"/>
          <w:ilvl w:val="0"/>
        </w:numPr>
      </w:pPr>
      <w:r>
        <w:t xml:space="preserve">Enter the password for your Microsoft account</w:t>
      </w:r>
    </w:p>
    <w:p>
      <w:pPr>
        <w:numPr>
          <w:numId w:val="1001"/>
          <w:ilvl w:val="0"/>
        </w:numPr>
      </w:pPr>
      <w:r>
        <w:t xml:space="preserve">Click</w:t>
      </w:r>
      <w:r>
        <w:t xml:space="preserve"> </w:t>
      </w:r>
      <w:r>
        <w:rPr>
          <w:b/>
        </w:rPr>
        <w:t xml:space="preserve">Sign In</w:t>
      </w:r>
      <w:r>
        <w:t xml:space="preserve">.</w:t>
      </w:r>
    </w:p>
    <w:p>
      <w:pPr>
        <w:numPr>
          <w:numId w:val="1001"/>
          <w:ilvl w:val="0"/>
        </w:numPr>
      </w:pPr>
      <w:r>
        <w:t xml:space="preserve">If this is your first time logging in to the Azure portal, you will see a dialog with a tour of the portal. Click</w:t>
      </w:r>
      <w:r>
        <w:t xml:space="preserve"> </w:t>
      </w:r>
      <w:r>
        <w:rPr>
          <w:b/>
        </w:rPr>
        <w:t xml:space="preserve">Get Started</w:t>
      </w:r>
      <w:r>
        <w:t xml:space="preserve">.</w:t>
      </w:r>
    </w:p>
    <w:p>
      <w:pPr>
        <w:pStyle w:val="BlockText"/>
      </w:pPr>
      <w:r>
        <w:rPr>
          <w:b/>
        </w:rPr>
        <w:t xml:space="preserve">Results</w:t>
      </w:r>
      <w:r>
        <w:t xml:space="preserve">: After completing this exercise, you will have signed in to the Azure Portal.</w:t>
      </w:r>
    </w:p>
    <w:p>
      <w:pPr>
        <w:pStyle w:val="Heading3"/>
      </w:pPr>
      <w:bookmarkStart w:id="26" w:name="exercise-2-customizing-the-azure-portal"/>
      <w:bookmarkEnd w:id="26"/>
      <w:r>
        <w:t xml:space="preserve">Exercise 2: Customizing the Azure Portal</w:t>
      </w:r>
    </w:p>
    <w:p>
      <w:pPr>
        <w:pStyle w:val="Heading4"/>
      </w:pPr>
      <w:bookmarkStart w:id="27" w:name="task-1-customize-the-dashboard"/>
      <w:bookmarkEnd w:id="27"/>
      <w:r>
        <w:t xml:space="preserve">Task 1: Customize the Dashboard</w:t>
      </w:r>
    </w:p>
    <w:p>
      <w:pPr>
        <w:numPr>
          <w:numId w:val="1002"/>
          <w:ilvl w:val="0"/>
        </w:numPr>
      </w:pPr>
      <w:r>
        <w:t xml:space="preserve">After the dashboard is fully loaded, right-click the</w:t>
      </w:r>
      <w:r>
        <w:t xml:space="preserve"> </w:t>
      </w:r>
      <w:r>
        <w:rPr>
          <w:b/>
        </w:rPr>
        <w:t xml:space="preserve">Dashboard</w:t>
      </w:r>
      <w:r>
        <w:t xml:space="preserve"> </w:t>
      </w:r>
      <w:r>
        <w:t xml:space="preserve">(home screen), and then click</w:t>
      </w:r>
      <w:r>
        <w:t xml:space="preserve"> </w:t>
      </w:r>
      <w:r>
        <w:rPr>
          <w:b/>
        </w:rPr>
        <w:t xml:space="preserve">Edit</w:t>
      </w:r>
      <w:r>
        <w:t xml:space="preserve">.</w:t>
      </w:r>
    </w:p>
    <w:p>
      <w:pPr>
        <w:numPr>
          <w:numId w:val="1002"/>
          <w:ilvl w:val="0"/>
        </w:numPr>
      </w:pPr>
      <w:r>
        <w:t xml:space="preserve">In the</w:t>
      </w:r>
      <w:r>
        <w:t xml:space="preserve"> </w:t>
      </w:r>
      <w:r>
        <w:rPr>
          <w:b/>
        </w:rPr>
        <w:t xml:space="preserve">Tile Gallery</w:t>
      </w:r>
      <w:r>
        <w:t xml:space="preserve">, drag the</w:t>
      </w:r>
      <w:r>
        <w:t xml:space="preserve"> </w:t>
      </w:r>
      <w:r>
        <w:rPr>
          <w:i/>
        </w:rPr>
        <w:t xml:space="preserve">Service Health</w:t>
      </w:r>
      <w:r>
        <w:t xml:space="preserve"> </w:t>
      </w:r>
      <w:r>
        <w:t xml:space="preserve">tile onto your dashboard.</w:t>
      </w:r>
    </w:p>
    <w:p>
      <w:pPr>
        <w:numPr>
          <w:numId w:val="1002"/>
          <w:ilvl w:val="0"/>
        </w:numPr>
      </w:pPr>
      <w:r>
        <w:t xml:space="preserve">At the top of the tile, click the button with three ellipses</w:t>
      </w:r>
      <w:r>
        <w:t xml:space="preserve"> </w:t>
      </w:r>
      <w:r>
        <w:rPr>
          <w:i/>
        </w:rPr>
        <w:t xml:space="preserve">“…”</w:t>
      </w:r>
      <w:r>
        <w:t xml:space="preserve">.</w:t>
      </w:r>
    </w:p>
    <w:p>
      <w:pPr>
        <w:numPr>
          <w:numId w:val="1002"/>
          <w:ilvl w:val="0"/>
        </w:numPr>
      </w:pPr>
      <w:r>
        <w:t xml:space="preserve">Select the</w:t>
      </w:r>
      <w:r>
        <w:t xml:space="preserve"> </w:t>
      </w:r>
      <w:r>
        <w:rPr>
          <w:b/>
        </w:rPr>
        <w:t xml:space="preserve">2x4</w:t>
      </w:r>
      <w:r>
        <w:t xml:space="preserve"> </w:t>
      </w:r>
      <w:r>
        <w:t xml:space="preserve">size option.</w:t>
      </w:r>
    </w:p>
    <w:p>
      <w:pPr>
        <w:numPr>
          <w:numId w:val="1002"/>
          <w:ilvl w:val="0"/>
        </w:numPr>
      </w:pPr>
      <w:r>
        <w:t xml:space="preserve">In the</w:t>
      </w:r>
      <w:r>
        <w:t xml:space="preserve"> </w:t>
      </w:r>
      <w:r>
        <w:rPr>
          <w:b/>
        </w:rPr>
        <w:t xml:space="preserve">Tile Gallery</w:t>
      </w:r>
      <w:r>
        <w:t xml:space="preserve">, drag the</w:t>
      </w:r>
      <w:r>
        <w:t xml:space="preserve"> </w:t>
      </w:r>
      <w:r>
        <w:rPr>
          <w:i/>
        </w:rPr>
        <w:t xml:space="preserve">Markdown</w:t>
      </w:r>
      <w:r>
        <w:t xml:space="preserve"> </w:t>
      </w:r>
      <w:r>
        <w:t xml:space="preserve">tile onto your dashboard.</w:t>
      </w:r>
    </w:p>
    <w:p>
      <w:pPr>
        <w:numPr>
          <w:numId w:val="1002"/>
          <w:ilvl w:val="0"/>
        </w:numPr>
      </w:pPr>
      <w:r>
        <w:t xml:space="preserve">In the</w:t>
      </w:r>
      <w:r>
        <w:t xml:space="preserve"> </w:t>
      </w:r>
      <w:r>
        <w:rPr>
          <w:b/>
        </w:rPr>
        <w:t xml:space="preserve">Content</w:t>
      </w:r>
      <w:r>
        <w:t xml:space="preserve"> </w:t>
      </w:r>
      <w:r>
        <w:t xml:space="preserve">section of the</w:t>
      </w:r>
      <w:r>
        <w:t xml:space="preserve"> </w:t>
      </w:r>
      <w:r>
        <w:rPr>
          <w:b/>
        </w:rPr>
        <w:t xml:space="preserve">Edit Markdown</w:t>
      </w:r>
      <w:r>
        <w:t xml:space="preserve"> </w:t>
      </w:r>
      <w:r>
        <w:t xml:space="preserve">dialog that appears, update the content with the following markup:</w:t>
      </w:r>
    </w:p>
    <w:p>
      <w:pPr>
        <w:pStyle w:val="SourceCode"/>
        <w:numPr>
          <w:numId w:val="1000"/>
          <w:ilvl w:val="0"/>
        </w:numPr>
      </w:pPr>
      <w:r>
        <w:rPr>
          <w:rStyle w:val="VerbatimChar"/>
        </w:rPr>
        <w:t xml:space="preserve"># Account Details:</w:t>
      </w:r>
      <w:r>
        <w:br w:type="textWrapping"/>
      </w:r>
      <w:r>
        <w:rPr>
          <w:rStyle w:val="VerbatimChar"/>
        </w:rPr>
        <w:t xml:space="preserve">## Corporate Account</w:t>
      </w:r>
      <w:r>
        <w:br w:type="textWrapping"/>
      </w:r>
      <w:r>
        <w:rPr>
          <w:rStyle w:val="VerbatimChar"/>
        </w:rPr>
        <w:t xml:space="preserve">Account **&amp;#35;&amp;#52;&amp;#55;&amp;#57;** is managed by the ``IT department``.</w:t>
      </w:r>
      <w:r>
        <w:br w:type="textWrapping"/>
      </w:r>
      <w:r>
        <w:rPr>
          <w:rStyle w:val="VerbatimChar"/>
        </w:rPr>
        <w:t xml:space="preserve">&gt; &amp;copy;2016</w:t>
      </w:r>
    </w:p>
    <w:p>
      <w:pPr>
        <w:numPr>
          <w:numId w:val="1002"/>
          <w:ilvl w:val="0"/>
        </w:numPr>
      </w:pPr>
      <w:r>
        <w:t xml:space="preserve">Click the</w:t>
      </w:r>
      <w:r>
        <w:t xml:space="preserve"> </w:t>
      </w:r>
      <w:r>
        <w:rPr>
          <w:b/>
        </w:rPr>
        <w:t xml:space="preserve">Done</w:t>
      </w:r>
      <w:r>
        <w:t xml:space="preserve"> </w:t>
      </w:r>
      <w:r>
        <w:t xml:space="preserve">button.</w:t>
      </w:r>
    </w:p>
    <w:p>
      <w:pPr>
        <w:numPr>
          <w:numId w:val="1002"/>
          <w:ilvl w:val="0"/>
        </w:numPr>
      </w:pPr>
      <w:r>
        <w:t xml:space="preserve">Right-click the</w:t>
      </w:r>
      <w:r>
        <w:t xml:space="preserve"> </w:t>
      </w:r>
      <w:r>
        <w:rPr>
          <w:b/>
        </w:rPr>
        <w:t xml:space="preserve">Dashboard</w:t>
      </w:r>
      <w:r>
        <w:t xml:space="preserve"> </w:t>
      </w:r>
      <w:r>
        <w:t xml:space="preserve">(home screen), and then click</w:t>
      </w:r>
      <w:r>
        <w:t xml:space="preserve"> </w:t>
      </w:r>
      <w:r>
        <w:rPr>
          <w:b/>
        </w:rPr>
        <w:t xml:space="preserve">Done customizing</w:t>
      </w:r>
      <w:r>
        <w:t xml:space="preserve">.</w:t>
      </w:r>
    </w:p>
    <w:p>
      <w:pPr>
        <w:pStyle w:val="Heading4"/>
      </w:pPr>
      <w:bookmarkStart w:id="28" w:name="task-2-view-a-blade"/>
      <w:bookmarkEnd w:id="28"/>
      <w:r>
        <w:t xml:space="preserve">Task 2: View a blade</w:t>
      </w:r>
    </w:p>
    <w:p>
      <w:pPr>
        <w:numPr>
          <w:numId w:val="1003"/>
          <w:ilvl w:val="0"/>
        </w:numPr>
      </w:pPr>
      <w:r>
        <w:t xml:space="preserve">In the navigation pane on the left side, click</w:t>
      </w:r>
      <w:r>
        <w:t xml:space="preserve"> </w:t>
      </w:r>
      <w:r>
        <w:rPr>
          <w:b/>
        </w:rPr>
        <w:t xml:space="preserve">All services</w:t>
      </w:r>
      <w:r>
        <w:t xml:space="preserve">.</w:t>
      </w:r>
    </w:p>
    <w:p>
      <w:pPr>
        <w:numPr>
          <w:numId w:val="1003"/>
          <w:ilvl w:val="0"/>
        </w:numPr>
      </w:pPr>
      <w:r>
        <w:t xml:space="preserve">Within the list located in the panel that displays, click</w:t>
      </w:r>
      <w:r>
        <w:t xml:space="preserve"> </w:t>
      </w:r>
      <w:r>
        <w:rPr>
          <w:b/>
        </w:rPr>
        <w:t xml:space="preserve">Subscriptions</w:t>
      </w:r>
      <w:r>
        <w:t xml:space="preserve">.</w:t>
      </w:r>
    </w:p>
    <w:p>
      <w:pPr>
        <w:numPr>
          <w:numId w:val="1003"/>
          <w:ilvl w:val="0"/>
        </w:numPr>
      </w:pPr>
      <w:r>
        <w:t xml:space="preserve">Observe the</w:t>
      </w:r>
      <w:r>
        <w:t xml:space="preserve"> </w:t>
      </w:r>
      <w:r>
        <w:rPr>
          <w:b/>
        </w:rPr>
        <w:t xml:space="preserve">Subscriptions</w:t>
      </w:r>
      <w:r>
        <w:t xml:space="preserve"> </w:t>
      </w:r>
      <w:r>
        <w:t xml:space="preserve">blade that displays.</w:t>
      </w:r>
    </w:p>
    <w:p>
      <w:pPr>
        <w:numPr>
          <w:numId w:val="1003"/>
          <w:ilvl w:val="0"/>
        </w:numPr>
      </w:pPr>
      <w:r>
        <w:t xml:space="preserve">In the top menu bar, click the gear icon.</w:t>
      </w:r>
    </w:p>
    <w:p>
      <w:pPr>
        <w:numPr>
          <w:numId w:val="1003"/>
          <w:ilvl w:val="0"/>
        </w:numPr>
      </w:pPr>
      <w:r>
        <w:t xml:space="preserve">Observe the</w:t>
      </w:r>
      <w:r>
        <w:t xml:space="preserve"> </w:t>
      </w:r>
      <w:r>
        <w:rPr>
          <w:b/>
        </w:rPr>
        <w:t xml:space="preserve">Portal Settings</w:t>
      </w:r>
      <w:r>
        <w:t xml:space="preserve"> </w:t>
      </w:r>
      <w:r>
        <w:t xml:space="preserve">blade that displays.</w:t>
      </w:r>
    </w:p>
    <w:p>
      <w:pPr>
        <w:pStyle w:val="Heading4"/>
      </w:pPr>
      <w:bookmarkStart w:id="29" w:name="task-3-begin-a-journey"/>
      <w:bookmarkEnd w:id="29"/>
      <w:r>
        <w:t xml:space="preserve">Task 3: Begin a journey</w:t>
      </w:r>
    </w:p>
    <w:p>
      <w:pPr>
        <w:numPr>
          <w:numId w:val="1004"/>
          <w:ilvl w:val="0"/>
        </w:numPr>
      </w:pPr>
      <w:r>
        <w:t xml:space="preserve">At the top-left corner of the screen, click</w:t>
      </w:r>
      <w:r>
        <w:t xml:space="preserve"> </w:t>
      </w:r>
      <w:r>
        <w:rPr>
          <w:b/>
        </w:rPr>
        <w:t xml:space="preserve">Create a resource</w:t>
      </w:r>
      <w:r>
        <w:t xml:space="preserve">.</w:t>
      </w:r>
    </w:p>
    <w:p>
      <w:pPr>
        <w:numPr>
          <w:numId w:val="1004"/>
          <w:ilvl w:val="0"/>
        </w:numPr>
      </w:pPr>
      <w:r>
        <w:t xml:space="preserve">In the</w:t>
      </w:r>
      <w:r>
        <w:t xml:space="preserve"> </w:t>
      </w:r>
      <w:r>
        <w:rPr>
          <w:b/>
        </w:rPr>
        <w:t xml:space="preserve">New</w:t>
      </w:r>
      <w:r>
        <w:t xml:space="preserve"> </w:t>
      </w:r>
      <w:r>
        <w:t xml:space="preserve">panel that displays, click the</w:t>
      </w:r>
      <w:r>
        <w:t xml:space="preserve"> </w:t>
      </w:r>
      <w:r>
        <w:rPr>
          <w:b/>
        </w:rPr>
        <w:t xml:space="preserve">See all</w:t>
      </w:r>
      <w:r>
        <w:t xml:space="preserve"> </w:t>
      </w:r>
      <w:r>
        <w:t xml:space="preserve">link next to the</w:t>
      </w:r>
      <w:r>
        <w:t xml:space="preserve"> </w:t>
      </w:r>
      <w:r>
        <w:rPr>
          <w:b/>
        </w:rPr>
        <w:t xml:space="preserve">Azure Marketplace</w:t>
      </w:r>
      <w:r>
        <w:t xml:space="preserve"> </w:t>
      </w:r>
      <w:r>
        <w:t xml:space="preserve">header.</w:t>
      </w:r>
    </w:p>
    <w:p>
      <w:pPr>
        <w:numPr>
          <w:numId w:val="1004"/>
          <w:ilvl w:val="0"/>
        </w:numPr>
      </w:pPr>
      <w:r>
        <w:t xml:space="preserve">In the</w:t>
      </w:r>
      <w:r>
        <w:t xml:space="preserve"> </w:t>
      </w:r>
      <w:r>
        <w:rPr>
          <w:b/>
        </w:rPr>
        <w:t xml:space="preserve">Marketplace</w:t>
      </w:r>
      <w:r>
        <w:t xml:space="preserve"> </w:t>
      </w:r>
      <w:r>
        <w:t xml:space="preserve">blade that displays, click</w:t>
      </w:r>
      <w:r>
        <w:t xml:space="preserve"> </w:t>
      </w:r>
      <w:r>
        <w:rPr>
          <w:b/>
        </w:rPr>
        <w:t xml:space="preserve">Web</w:t>
      </w:r>
      <w:r>
        <w:t xml:space="preserve">.</w:t>
      </w:r>
    </w:p>
    <w:p>
      <w:pPr>
        <w:numPr>
          <w:numId w:val="1004"/>
          <w:ilvl w:val="0"/>
        </w:numPr>
      </w:pPr>
      <w:r>
        <w:t xml:space="preserve">In the</w:t>
      </w:r>
      <w:r>
        <w:t xml:space="preserve"> </w:t>
      </w:r>
      <w:r>
        <w:rPr>
          <w:b/>
        </w:rPr>
        <w:t xml:space="preserve">Web</w:t>
      </w:r>
      <w:r>
        <w:t xml:space="preserve"> </w:t>
      </w:r>
      <w:r>
        <w:t xml:space="preserve">blade that displays, locate the search box at the top of the blade, type in the text</w:t>
      </w:r>
      <w:r>
        <w:t xml:space="preserve"> </w:t>
      </w:r>
      <w:r>
        <w:rPr>
          <w:b/>
        </w:rPr>
        <w:t xml:space="preserve">starter</w:t>
      </w:r>
      <w:r>
        <w:t xml:space="preserve"> </w:t>
      </w:r>
      <w:r>
        <w:t xml:space="preserve">and then press</w:t>
      </w:r>
      <w:r>
        <w:t xml:space="preserve"> </w:t>
      </w:r>
      <w:r>
        <w:rPr>
          <w:i/>
        </w:rPr>
        <w:t xml:space="preserve">Enter</w:t>
      </w:r>
      <w:r>
        <w:t xml:space="preserve">.</w:t>
      </w:r>
    </w:p>
    <w:p>
      <w:pPr>
        <w:numPr>
          <w:numId w:val="1004"/>
          <w:ilvl w:val="0"/>
        </w:numPr>
      </w:pPr>
      <w:r>
        <w:t xml:space="preserve">In the search</w:t>
      </w:r>
      <w:r>
        <w:t xml:space="preserve"> </w:t>
      </w:r>
      <w:r>
        <w:rPr>
          <w:b/>
        </w:rPr>
        <w:t xml:space="preserve">results</w:t>
      </w:r>
      <w:r>
        <w:t xml:space="preserve">, locate and select the</w:t>
      </w:r>
      <w:r>
        <w:t xml:space="preserve"> </w:t>
      </w:r>
      <w:r>
        <w:rPr>
          <w:b/>
        </w:rPr>
        <w:t xml:space="preserve">ASP.NET Starter Web App</w:t>
      </w:r>
      <w:r>
        <w:t xml:space="preserve"> </w:t>
      </w:r>
      <w:r>
        <w:t xml:space="preserve">option.</w:t>
      </w:r>
    </w:p>
    <w:p>
      <w:pPr>
        <w:numPr>
          <w:numId w:val="1004"/>
          <w:ilvl w:val="0"/>
        </w:numPr>
      </w:pPr>
      <w:r>
        <w:t xml:space="preserve">In the</w:t>
      </w:r>
      <w:r>
        <w:t xml:space="preserve"> </w:t>
      </w:r>
      <w:r>
        <w:rPr>
          <w:b/>
        </w:rPr>
        <w:t xml:space="preserve">ASP.NET Starter Web App</w:t>
      </w:r>
      <w:r>
        <w:t xml:space="preserve"> </w:t>
      </w:r>
      <w:r>
        <w:t xml:space="preserve">blade that displays, click</w:t>
      </w:r>
      <w:r>
        <w:t xml:space="preserve"> </w:t>
      </w:r>
      <w:r>
        <w:rPr>
          <w:b/>
        </w:rPr>
        <w:t xml:space="preserve">Create</w:t>
      </w:r>
      <w:r>
        <w:t xml:space="preserve">.</w:t>
      </w:r>
    </w:p>
    <w:p>
      <w:pPr>
        <w:numPr>
          <w:numId w:val="1004"/>
          <w:ilvl w:val="0"/>
        </w:numPr>
      </w:pPr>
      <w:r>
        <w:t xml:space="preserve">In the next</w:t>
      </w:r>
      <w:r>
        <w:t xml:space="preserve"> </w:t>
      </w:r>
      <w:r>
        <w:rPr>
          <w:b/>
        </w:rPr>
        <w:t xml:space="preserve">ASP.NET Starter Web App</w:t>
      </w:r>
      <w:r>
        <w:t xml:space="preserve"> </w:t>
      </w:r>
      <w:r>
        <w:t xml:space="preserve">blade that displays, click the</w:t>
      </w:r>
      <w:r>
        <w:t xml:space="preserve"> </w:t>
      </w:r>
      <w:r>
        <w:rPr>
          <w:b/>
        </w:rPr>
        <w:t xml:space="preserve">App Service plan/Location</w:t>
      </w:r>
      <w:r>
        <w:t xml:space="preserve"> </w:t>
      </w:r>
      <w:r>
        <w:t xml:space="preserve">option.</w:t>
      </w:r>
    </w:p>
    <w:p>
      <w:pPr>
        <w:numPr>
          <w:numId w:val="1004"/>
          <w:ilvl w:val="0"/>
        </w:numPr>
      </w:pPr>
      <w:r>
        <w:t xml:space="preserve">In the App Service Plan blade, click the</w:t>
      </w:r>
      <w:r>
        <w:t xml:space="preserve"> </w:t>
      </w:r>
      <w:r>
        <w:rPr>
          <w:b/>
        </w:rPr>
        <w:t xml:space="preserve">Create New</w:t>
      </w:r>
      <w:r>
        <w:t xml:space="preserve"> </w:t>
      </w:r>
      <w:r>
        <w:t xml:space="preserve">button.</w:t>
      </w:r>
    </w:p>
    <w:p>
      <w:pPr>
        <w:numPr>
          <w:numId w:val="1004"/>
          <w:ilvl w:val="0"/>
        </w:numPr>
      </w:pPr>
      <w:r>
        <w:t xml:space="preserve">Provide a name for your new</w:t>
      </w:r>
      <w:r>
        <w:t xml:space="preserve"> </w:t>
      </w:r>
      <w:r>
        <w:rPr>
          <w:b/>
        </w:rPr>
        <w:t xml:space="preserve">App Service Plan</w:t>
      </w:r>
      <w:r>
        <w:t xml:space="preserve">.</w:t>
      </w:r>
    </w:p>
    <w:p>
      <w:pPr>
        <w:numPr>
          <w:numId w:val="1004"/>
          <w:ilvl w:val="0"/>
        </w:numPr>
      </w:pPr>
      <w:r>
        <w:t xml:space="preserve">Scroll to the left, and click the close (</w:t>
      </w:r>
      <w:r>
        <w:rPr>
          <w:b/>
        </w:rPr>
        <w:t xml:space="preserve">X</w:t>
      </w:r>
      <w:r>
        <w:t xml:space="preserve">) button on the first</w:t>
      </w:r>
      <w:r>
        <w:t xml:space="preserve"> </w:t>
      </w:r>
      <w:r>
        <w:rPr>
          <w:b/>
        </w:rPr>
        <w:t xml:space="preserve">ASP.NET Starter Web App</w:t>
      </w:r>
      <w:r>
        <w:t xml:space="preserve"> </w:t>
      </w:r>
      <w:r>
        <w:t xml:space="preserve">blade to close the journey.</w:t>
      </w:r>
    </w:p>
    <w:p>
      <w:pPr>
        <w:numPr>
          <w:numId w:val="1004"/>
          <w:ilvl w:val="0"/>
        </w:numPr>
      </w:pPr>
      <w:r>
        <w:t xml:space="preserve">In the</w:t>
      </w:r>
      <w:r>
        <w:t xml:space="preserve"> </w:t>
      </w:r>
      <w:r>
        <w:rPr>
          <w:b/>
        </w:rPr>
        <w:t xml:space="preserve">Message from webpage</w:t>
      </w:r>
      <w:r>
        <w:t xml:space="preserve"> </w:t>
      </w:r>
      <w:r>
        <w:t xml:space="preserve">Internet Explorer dialog box, click</w:t>
      </w:r>
      <w:r>
        <w:t xml:space="preserve"> </w:t>
      </w:r>
      <w:r>
        <w:rPr>
          <w:b/>
        </w:rPr>
        <w:t xml:space="preserve">OK</w:t>
      </w:r>
      <w:r>
        <w:t xml:space="preserve">.</w:t>
      </w:r>
    </w:p>
    <w:p>
      <w:pPr>
        <w:pStyle w:val="BlockText"/>
      </w:pPr>
      <w:r>
        <w:rPr>
          <w:b/>
        </w:rPr>
        <w:t xml:space="preserve">Results</w:t>
      </w:r>
      <w:r>
        <w:t xml:space="preserve">: After completing this exercise, you will have viewed blades, journeys, and journey parts.</w:t>
      </w:r>
    </w:p>
    <w:p>
      <w:pPr>
        <w:pStyle w:val="Heading3"/>
      </w:pPr>
      <w:bookmarkStart w:id="30" w:name="exercise-3-exploring-the-azure-cloud-shell"/>
      <w:bookmarkEnd w:id="30"/>
      <w:r>
        <w:t xml:space="preserve">Exercise 3: Exploring the Azure Cloud Shell</w:t>
      </w:r>
    </w:p>
    <w:p>
      <w:pPr>
        <w:pStyle w:val="Heading4"/>
      </w:pPr>
      <w:bookmarkStart w:id="31" w:name="task-1-open-the-cloud-shell"/>
      <w:bookmarkEnd w:id="31"/>
      <w:r>
        <w:t xml:space="preserve">Task 1: Open the Cloud Shell</w:t>
      </w:r>
    </w:p>
    <w:p>
      <w:pPr>
        <w:numPr>
          <w:numId w:val="1005"/>
          <w:ilvl w:val="0"/>
        </w:numPr>
      </w:pPr>
      <w:r>
        <w:t xml:space="preserve">At the top of the portal, click the</w:t>
      </w:r>
      <w:r>
        <w:t xml:space="preserve"> </w:t>
      </w:r>
      <w:r>
        <w:rPr>
          <w:b/>
        </w:rPr>
        <w:t xml:space="preserve">Cloud Shell</w:t>
      </w:r>
      <w:r>
        <w:t xml:space="preserve"> </w:t>
      </w:r>
      <w:r>
        <w:t xml:space="preserve">icon to open a new shell instance.</w:t>
      </w:r>
    </w:p>
    <w:p>
      <w:pPr>
        <w:pStyle w:val="BlockText"/>
        <w:numPr>
          <w:numId w:val="1000"/>
          <w:ilvl w:val="0"/>
        </w:numPr>
      </w:pPr>
      <w:r>
        <w:rPr>
          <w:b/>
        </w:rPr>
        <w:t xml:space="preserve">Note</w:t>
      </w:r>
      <w:r>
        <w:t xml:space="preserve">: The</w:t>
      </w:r>
      <w:r>
        <w:t xml:space="preserve"> </w:t>
      </w:r>
      <w:r>
        <w:rPr>
          <w:b/>
        </w:rPr>
        <w:t xml:space="preserve">Cloud Shell</w:t>
      </w:r>
      <w:r>
        <w:t xml:space="preserve"> </w:t>
      </w:r>
      <w:r>
        <w:t xml:space="preserve">icon is a symbol that is constructed of the combination of the</w:t>
      </w:r>
      <w:r>
        <w:t xml:space="preserve"> </w:t>
      </w:r>
      <w:r>
        <w:rPr>
          <w:i/>
        </w:rPr>
        <w:t xml:space="preserve">greater than</w:t>
      </w:r>
      <w:r>
        <w:t xml:space="preserve"> </w:t>
      </w:r>
      <w:r>
        <w:t xml:space="preserve">and</w:t>
      </w:r>
      <w:r>
        <w:t xml:space="preserve"> </w:t>
      </w:r>
      <w:r>
        <w:rPr>
          <w:i/>
        </w:rPr>
        <w:t xml:space="preserve">underscore</w:t>
      </w:r>
      <w:r>
        <w:t xml:space="preserve"> </w:t>
      </w:r>
      <w:r>
        <w:t xml:space="preserve">characters.</w:t>
      </w:r>
    </w:p>
    <w:p>
      <w:pPr>
        <w:numPr>
          <w:numId w:val="1005"/>
          <w:ilvl w:val="0"/>
        </w:numPr>
      </w:pPr>
      <w:r>
        <w:t xml:space="preserve">Because this is your first time opening the</w:t>
      </w:r>
      <w:r>
        <w:t xml:space="preserve"> </w:t>
      </w:r>
      <w:r>
        <w:rPr>
          <w:b/>
        </w:rPr>
        <w:t xml:space="preserve">Cloud Shell</w:t>
      </w:r>
      <w:r>
        <w:t xml:space="preserve"> </w:t>
      </w:r>
      <w:r>
        <w:t xml:space="preserve">using your</w:t>
      </w:r>
      <w:r>
        <w:t xml:space="preserve"> </w:t>
      </w:r>
      <w:r>
        <w:rPr>
          <w:i/>
        </w:rPr>
        <w:t xml:space="preserve">Azure Pass</w:t>
      </w:r>
      <w:r>
        <w:t xml:space="preserve"> </w:t>
      </w:r>
      <w:r>
        <w:t xml:space="preserve">subscription, you will see a wizard to configure</w:t>
      </w:r>
      <w:r>
        <w:t xml:space="preserve"> </w:t>
      </w:r>
      <w:r>
        <w:rPr>
          <w:b/>
        </w:rPr>
        <w:t xml:space="preserve">Cloud Shell</w:t>
      </w:r>
      <w:r>
        <w:t xml:space="preserve"> </w:t>
      </w:r>
      <w:r>
        <w:t xml:space="preserve">for first-time usage. Perform the following actions:</w:t>
      </w:r>
    </w:p>
    <w:p>
      <w:pPr>
        <w:numPr>
          <w:numId w:val="1006"/>
          <w:ilvl w:val="1"/>
        </w:numPr>
      </w:pPr>
      <w:r>
        <w:t xml:space="preserve">When offered a choice between</w:t>
      </w:r>
      <w:r>
        <w:t xml:space="preserve"> </w:t>
      </w:r>
      <w:r>
        <w:rPr>
          <w:b/>
        </w:rPr>
        <w:t xml:space="preserve">Bash</w:t>
      </w:r>
      <w:r>
        <w:t xml:space="preserve"> </w:t>
      </w:r>
      <w:r>
        <w:t xml:space="preserve">or</w:t>
      </w:r>
      <w:r>
        <w:t xml:space="preserve"> </w:t>
      </w:r>
      <w:r>
        <w:rPr>
          <w:b/>
        </w:rPr>
        <w:t xml:space="preserve">PowerShell</w:t>
      </w:r>
      <w:r>
        <w:t xml:space="preserve">, select the</w:t>
      </w:r>
      <w:r>
        <w:t xml:space="preserve"> </w:t>
      </w:r>
      <w:r>
        <w:rPr>
          <w:b/>
        </w:rPr>
        <w:t xml:space="preserve">Bash</w:t>
      </w:r>
      <w:r>
        <w:t xml:space="preserve"> </w:t>
      </w:r>
      <w:r>
        <w:t xml:space="preserve">option.</w:t>
      </w:r>
    </w:p>
    <w:p>
      <w:pPr>
        <w:numPr>
          <w:numId w:val="1006"/>
          <w:ilvl w:val="1"/>
        </w:numPr>
      </w:pPr>
      <w:r>
        <w:t xml:space="preserve">You will then see a dialog prompting you to create a new</w:t>
      </w:r>
      <w:r>
        <w:t xml:space="preserve"> </w:t>
      </w:r>
      <w:r>
        <w:rPr>
          <w:b/>
        </w:rPr>
        <w:t xml:space="preserve">Storage Account</w:t>
      </w:r>
      <w:r>
        <w:t xml:space="preserve"> </w:t>
      </w:r>
      <w:r>
        <w:t xml:space="preserve">to begin using the shell. You can safely accept the default settings and click the</w:t>
      </w:r>
      <w:r>
        <w:t xml:space="preserve"> </w:t>
      </w:r>
      <w:r>
        <w:rPr>
          <w:b/>
        </w:rPr>
        <w:t xml:space="preserve">Create storage</w:t>
      </w:r>
      <w:r>
        <w:t xml:space="preserve"> </w:t>
      </w:r>
      <w:r>
        <w:t xml:space="preserve">button.</w:t>
      </w:r>
    </w:p>
    <w:p>
      <w:pPr>
        <w:numPr>
          <w:numId w:val="1006"/>
          <w:ilvl w:val="1"/>
        </w:numPr>
      </w:pPr>
      <w:r>
        <w:t xml:space="preserve">Wait for the</w:t>
      </w:r>
      <w:r>
        <w:t xml:space="preserve"> </w:t>
      </w:r>
      <w:r>
        <w:rPr>
          <w:b/>
        </w:rPr>
        <w:t xml:space="preserve">Cloud Shell</w:t>
      </w:r>
      <w:r>
        <w:t xml:space="preserve"> </w:t>
      </w:r>
      <w:r>
        <w:t xml:space="preserve">to finish its first-time setup procedures before moving on with the lab.</w:t>
      </w:r>
    </w:p>
    <w:p>
      <w:pPr>
        <w:pStyle w:val="BlockText"/>
        <w:numPr>
          <w:numId w:val="1000"/>
          <w:ilvl w:val="0"/>
        </w:numPr>
      </w:pPr>
      <w:r>
        <w:t xml:space="preserve">If you do not see the configuration options for</w:t>
      </w:r>
      <w:r>
        <w:t xml:space="preserve"> </w:t>
      </w:r>
      <w:r>
        <w:rPr>
          <w:b/>
        </w:rPr>
        <w:t xml:space="preserve">Cloud Shell</w:t>
      </w:r>
      <w:r>
        <w:t xml:space="preserve">, this is most likely because you are using an existing subscription with this course's labs. The labs are written from the perspective that you are using a new Azure Pass subscription. You may see some small discrepancies in future lab instructions.</w:t>
      </w:r>
    </w:p>
    <w:p>
      <w:pPr>
        <w:pStyle w:val="Heading4"/>
      </w:pPr>
      <w:bookmarkStart w:id="32" w:name="task-2-test-cloud-shell"/>
      <w:bookmarkEnd w:id="32"/>
      <w:r>
        <w:t xml:space="preserve">Task 2: Test Cloud Shell</w:t>
      </w:r>
    </w:p>
    <w:p>
      <w:pPr>
        <w:numPr>
          <w:numId w:val="1007"/>
          <w:ilvl w:val="0"/>
        </w:numPr>
      </w:pPr>
      <w:r>
        <w:t xml:space="preserve">In the</w:t>
      </w:r>
      <w:r>
        <w:t xml:space="preserve"> </w:t>
      </w:r>
      <w:r>
        <w:rPr>
          <w:b/>
        </w:rPr>
        <w:t xml:space="preserve">Cloud Shell</w:t>
      </w:r>
      <w:r>
        <w:t xml:space="preserve"> </w:t>
      </w:r>
      <w:r>
        <w:t xml:space="preserve">command prompt at the bottom of the portal, type in the following command and press</w:t>
      </w:r>
      <w:r>
        <w:t xml:space="preserve"> </w:t>
      </w:r>
      <w:r>
        <w:rPr>
          <w:b/>
        </w:rPr>
        <w:t xml:space="preserve">Enter</w:t>
      </w:r>
      <w:r>
        <w:t xml:space="preserve"> </w:t>
      </w:r>
      <w:r>
        <w:t xml:space="preserve">to view a list of possible CLI commands:</w:t>
      </w:r>
    </w:p>
    <w:p>
      <w:pPr>
        <w:pStyle w:val="SourceCode"/>
        <w:numPr>
          <w:numId w:val="1000"/>
          <w:ilvl w:val="0"/>
        </w:numPr>
      </w:pPr>
      <w:r>
        <w:rPr>
          <w:rStyle w:val="VerbatimChar"/>
        </w:rPr>
        <w:t xml:space="preserve">az --help</w:t>
      </w:r>
    </w:p>
    <w:p>
      <w:pPr>
        <w:numPr>
          <w:numId w:val="1007"/>
          <w:ilvl w:val="0"/>
        </w:numPr>
      </w:pPr>
      <w:r>
        <w:t xml:space="preserve">Type in the following command and press</w:t>
      </w:r>
      <w:r>
        <w:t xml:space="preserve"> </w:t>
      </w:r>
      <w:r>
        <w:rPr>
          <w:b/>
        </w:rPr>
        <w:t xml:space="preserve">Enter</w:t>
      </w:r>
      <w:r>
        <w:t xml:space="preserve"> </w:t>
      </w:r>
      <w:r>
        <w:t xml:space="preserve">to view a list of possible CLI commands for</w:t>
      </w:r>
      <w:r>
        <w:t xml:space="preserve"> </w:t>
      </w:r>
      <w:r>
        <w:rPr>
          <w:i/>
        </w:rPr>
        <w:t xml:space="preserve">Resource Groups</w:t>
      </w:r>
      <w:r>
        <w:t xml:space="preserve">:</w:t>
      </w:r>
    </w:p>
    <w:p>
      <w:pPr>
        <w:pStyle w:val="SourceCode"/>
        <w:numPr>
          <w:numId w:val="1000"/>
          <w:ilvl w:val="0"/>
        </w:numPr>
      </w:pPr>
      <w:r>
        <w:rPr>
          <w:rStyle w:val="VerbatimChar"/>
        </w:rPr>
        <w:t xml:space="preserve">az group --help</w:t>
      </w:r>
    </w:p>
    <w:p>
      <w:pPr>
        <w:numPr>
          <w:numId w:val="1007"/>
          <w:ilvl w:val="0"/>
        </w:numPr>
      </w:pPr>
      <w:r>
        <w:t xml:space="preserve">Type in the following command and press</w:t>
      </w:r>
      <w:r>
        <w:t xml:space="preserve"> </w:t>
      </w:r>
      <w:r>
        <w:rPr>
          <w:b/>
        </w:rPr>
        <w:t xml:space="preserve">Enter</w:t>
      </w:r>
      <w:r>
        <w:t xml:space="preserve"> </w:t>
      </w:r>
      <w:r>
        <w:t xml:space="preserve">to view a list of possible CLI commands to</w:t>
      </w:r>
      <w:r>
        <w:t xml:space="preserve"> </w:t>
      </w:r>
      <w:r>
        <w:rPr>
          <w:i/>
        </w:rPr>
        <w:t xml:space="preserve">create a Resource Group</w:t>
      </w:r>
      <w:r>
        <w:t xml:space="preserve">:</w:t>
      </w:r>
    </w:p>
    <w:p>
      <w:pPr>
        <w:pStyle w:val="SourceCode"/>
        <w:numPr>
          <w:numId w:val="1000"/>
          <w:ilvl w:val="0"/>
        </w:numPr>
      </w:pPr>
      <w:r>
        <w:rPr>
          <w:rStyle w:val="VerbatimChar"/>
        </w:rPr>
        <w:t xml:space="preserve">az group create --help</w:t>
      </w:r>
    </w:p>
    <w:p>
      <w:pPr>
        <w:numPr>
          <w:numId w:val="1007"/>
          <w:ilvl w:val="0"/>
        </w:numPr>
      </w:pPr>
      <w:r>
        <w:t xml:space="preserve">Type in the following command and press</w:t>
      </w:r>
      <w:r>
        <w:t xml:space="preserve"> </w:t>
      </w:r>
      <w:r>
        <w:rPr>
          <w:b/>
        </w:rPr>
        <w:t xml:space="preserve">Enter</w:t>
      </w:r>
      <w:r>
        <w:t xml:space="preserve"> </w:t>
      </w:r>
      <w:r>
        <w:t xml:space="preserve">to view a list of possible CLI commands to</w:t>
      </w:r>
      <w:r>
        <w:t xml:space="preserve"> </w:t>
      </w:r>
      <w:r>
        <w:rPr>
          <w:i/>
        </w:rPr>
        <w:t xml:space="preserve">list Resource Groups</w:t>
      </w:r>
      <w:r>
        <w:t xml:space="preserve">:</w:t>
      </w:r>
    </w:p>
    <w:p>
      <w:pPr>
        <w:pStyle w:val="SourceCode"/>
        <w:numPr>
          <w:numId w:val="1000"/>
          <w:ilvl w:val="0"/>
        </w:numPr>
      </w:pPr>
      <w:r>
        <w:rPr>
          <w:rStyle w:val="VerbatimChar"/>
        </w:rPr>
        <w:t xml:space="preserve">az group list --help</w:t>
      </w:r>
    </w:p>
    <w:p>
      <w:pPr>
        <w:numPr>
          <w:numId w:val="1007"/>
          <w:ilvl w:val="0"/>
        </w:numPr>
      </w:pPr>
      <w:r>
        <w:t xml:space="preserve">Close the currently running web browser application.</w:t>
      </w:r>
    </w:p>
    <w:p>
      <w:pPr>
        <w:pStyle w:val="BlockText"/>
      </w:pPr>
      <w:r>
        <w:rPr>
          <w:b/>
        </w:rPr>
        <w:t xml:space="preserve">Results</w:t>
      </w:r>
      <w:r>
        <w:t xml:space="preserve">: After completing this exercise, you will have used the Azure Cloud Shell to interactively invoke commands using the Azure CLI.</w:t>
      </w:r>
    </w:p>
    <w:p>
      <w:r>
        <w:pict>
          <v:rect style="width:0;height:1.5pt" o:hralign="center" o:hrstd="t" o:hr="t"/>
        </w:pict>
      </w:r>
    </w:p>
    <w:p>
      <w:pPr>
        <w:pStyle w:val="FirstParagraph"/>
      </w:pPr>
      <w:r>
        <w:t xml:space="preserve">©2016 Microsoft Corporation. All rights reserved. The text in this document is available under the</w:t>
      </w:r>
      <w:r>
        <w:t xml:space="preserve"> </w:t>
      </w:r>
      <w:hyperlink r:id="rId33">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panose1 w:val="020B0502040504020203"/>
    <w:charset w:val="00"/>
    <w:family w:val="swiss"/>
    <w:pitch w:val="variable"/>
    <w:sig w:usb0="A00002AF" w:usb1="4000205B" w:usb2="00000000" w:usb3="00000000" w:csb0="0000009F" w:csb1="00000000"/>
  </w:font>
  <w:font w:name="Segoe Semibold">
    <w:altName w:val="Arial"/>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0">
    <w:nsid w:val="d4f1c5c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8fddc5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c7a86f8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s://creativecommons.org/licenses/by/3.0/legalcode" TargetMode="External" /><Relationship Type="http://schemas.openxmlformats.org/officeDocument/2006/relationships/hyperlink" Id="rId25"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33" Target="https://creativecommons.org/licenses/by/3.0/legalcode" TargetMode="External" /><Relationship Type="http://schemas.openxmlformats.org/officeDocument/2006/relationships/hyperlink" Id="rId25"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1022</Words>
  <Characters>5636</Characters>
  <Application>Microsoft Office Word</Application>
  <DocSecurity>0</DocSecurity>
  <Lines>128</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2018-07-12T13:50:12Z</dcterms:created>
  <dcterms:modified xsi:type="dcterms:W3CDTF">2018-07-12T13:50:12Z</dcterms:modified>
</cp:coreProperties>
</file>