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11-securing-azure-web-applications"/>
      <w:bookmarkEnd w:id="21"/>
      <w:r>
        <w:t xml:space="preserve">Module 11: Securing Azure Web Applications</w:t>
      </w:r>
    </w:p>
    <w:p>
      <w:pPr>
        <w:pStyle w:val="Heading1"/>
      </w:pPr>
      <w:bookmarkStart w:id="22" w:name="lab-integrating-azure-active-directory-with-the-events-administration-portal"/>
      <w:bookmarkEnd w:id="22"/>
      <w:r>
        <w:t xml:space="preserve">Lab: Integrating Azure Active Directory with the Events Administration Portal</w:t>
      </w:r>
    </w:p>
    <w:p>
      <w:pPr>
        <w:pStyle w:val="Heading2"/>
      </w:pPr>
      <w:bookmarkStart w:id="23" w:name="exercise-1-creating-an-azure-ad-directory"/>
      <w:bookmarkEnd w:id="23"/>
      <w:r>
        <w:t xml:space="preserve">Exercise 1: Creating an Azure AD Directory</w:t>
      </w:r>
    </w:p>
    <w:p>
      <w:pPr>
        <w:pStyle w:val="Heading4"/>
      </w:pPr>
      <w:bookmarkStart w:id="24" w:name="task-1-sign-in-to-the-azure-portal"/>
      <w:bookmarkEnd w:id="24"/>
      <w:r>
        <w:t xml:space="preserve">Task 1: Sign in to the Azure Portal</w:t>
      </w:r>
    </w:p>
    <w:p>
      <w:pPr>
        <w:numPr>
          <w:numId w:val="1001"/>
          <w:ilvl w:val="0"/>
        </w:numPr>
      </w:pPr>
      <w:r>
        <w:t xml:space="preserve">On the Start screen, click the</w:t>
      </w:r>
      <w:r>
        <w:t xml:space="preserve"> </w:t>
      </w:r>
      <w:r>
        <w:rPr>
          <w:b/>
        </w:rPr>
        <w:t xml:space="preserve">Internet Explorer</w:t>
      </w:r>
      <w:r>
        <w:t xml:space="preserve"> </w:t>
      </w:r>
      <w:r>
        <w:t xml:space="preserve">tile.</w:t>
      </w:r>
    </w:p>
    <w:p>
      <w:pPr>
        <w:numPr>
          <w:numId w:val="1001"/>
          <w:ilvl w:val="0"/>
        </w:numPr>
      </w:pPr>
      <w:r>
        <w:t xml:space="preserve">Go to</w:t>
      </w:r>
      <w:r>
        <w:t xml:space="preserve"> </w:t>
      </w:r>
      <w:r>
        <w:rPr>
          <w:i/>
        </w:rPr>
        <w:t xml:space="preserve">(</w:t>
      </w:r>
      <w:hyperlink r:id="rId25">
        <w:r>
          <w:rPr>
            <w:rStyle w:val="Hyperlink"/>
            <w:i/>
          </w:rPr>
          <w:t xml:space="preserve">https://portal.azure.com</w:t>
        </w:r>
      </w:hyperlink>
      <w:r>
        <w:rPr>
          <w:i/>
        </w:rPr>
        <w:t xml:space="preserve">)</w:t>
      </w:r>
      <w:r>
        <w:t xml:space="preserve">.</w:t>
      </w:r>
    </w:p>
    <w:p>
      <w:pPr>
        <w:numPr>
          <w:numId w:val="1001"/>
          <w:ilvl w:val="0"/>
        </w:numPr>
      </w:pPr>
      <w:r>
        <w:t xml:space="preserve">In the email address box, type the email address of your Microsoft account.</w:t>
      </w:r>
    </w:p>
    <w:p>
      <w:pPr>
        <w:numPr>
          <w:numId w:val="1001"/>
          <w:ilvl w:val="0"/>
        </w:numPr>
      </w:pPr>
      <w:r>
        <w:t xml:space="preserve">In the password box, type the password for your Microsoft account.</w:t>
      </w:r>
    </w:p>
    <w:p>
      <w:pPr>
        <w:numPr>
          <w:numId w:val="1001"/>
          <w:ilvl w:val="0"/>
        </w:numPr>
      </w:pPr>
      <w:r>
        <w:t xml:space="preserve">Click</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logging in to the Portal, you may be prompted with a “Welcome” dialog. You can safely close this dialog and continue.</w:t>
      </w:r>
    </w:p>
    <w:p>
      <w:pPr>
        <w:pStyle w:val="Heading4"/>
      </w:pPr>
      <w:bookmarkStart w:id="26" w:name="task-2-creating-an-azure-active-directory-instance"/>
      <w:bookmarkEnd w:id="26"/>
      <w:r>
        <w:t xml:space="preserve">Task 2: Creating an Azure Active Directory Instance</w:t>
      </w:r>
    </w:p>
    <w:p>
      <w:pPr>
        <w:numPr>
          <w:numId w:val="1002"/>
          <w:ilvl w:val="0"/>
        </w:numPr>
      </w:pPr>
      <w:r>
        <w:t xml:space="preserve">At the top of the Azure Portal, click the</w:t>
      </w:r>
      <w:r>
        <w:t xml:space="preserve"> </w:t>
      </w:r>
      <w:r>
        <w:rPr>
          <w:b/>
        </w:rPr>
        <w:t xml:space="preserve">Directory and Subscription filter</w:t>
      </w:r>
      <w:r>
        <w:t xml:space="preserve"> </w:t>
      </w:r>
      <w:r>
        <w:t xml:space="preserve">button. This button typically appears with a book icon.</w:t>
      </w:r>
    </w:p>
    <w:p>
      <w:pPr>
        <w:numPr>
          <w:numId w:val="1002"/>
          <w:ilvl w:val="0"/>
        </w:numPr>
      </w:pPr>
      <w:r>
        <w:t xml:space="preserve">Observe the value printed out next to the</w:t>
      </w:r>
      <w:r>
        <w:t xml:space="preserve"> </w:t>
      </w:r>
      <w:r>
        <w:rPr>
          <w:b/>
        </w:rPr>
        <w:t xml:space="preserve">Current directory</w:t>
      </w:r>
      <w:r>
        <w:t xml:space="preserve"> </w:t>
      </w:r>
      <w:r>
        <w:t xml:space="preserve">text. This directory is known as your</w:t>
      </w:r>
      <w:r>
        <w:t xml:space="preserve"> </w:t>
      </w:r>
      <w:r>
        <w:rPr>
          <w:b/>
        </w:rPr>
        <w:t xml:space="preserve">default directory</w:t>
      </w:r>
      <w:r>
        <w:t xml:space="preserve"> </w:t>
      </w:r>
      <w:r>
        <w:t xml:space="preserve">in Azure. Record this value as you will need to switch back to this directory later in this lab.</w:t>
      </w:r>
    </w:p>
    <w:p>
      <w:pPr>
        <w:numPr>
          <w:numId w:val="1002"/>
          <w:ilvl w:val="0"/>
        </w:numPr>
      </w:pPr>
      <w:r>
        <w:t xml:space="preserve">In the navigation pane on the left side of the portal, click the</w:t>
      </w:r>
      <w:r>
        <w:t xml:space="preserve"> </w:t>
      </w:r>
      <w:r>
        <w:rPr>
          <w:b/>
        </w:rPr>
        <w:t xml:space="preserve">Create a resource</w:t>
      </w:r>
      <w:r>
        <w:t xml:space="preserve"> </w:t>
      </w:r>
      <w:r>
        <w:t xml:space="preserve">link.</w:t>
      </w:r>
    </w:p>
    <w:p>
      <w:pPr>
        <w:numPr>
          <w:numId w:val="1002"/>
          <w:ilvl w:val="0"/>
        </w:numPr>
      </w:pPr>
      <w:r>
        <w:t xml:space="preserve">At the top of the</w:t>
      </w:r>
      <w:r>
        <w:t xml:space="preserve"> </w:t>
      </w:r>
      <w:r>
        <w:rPr>
          <w:b/>
        </w:rPr>
        <w:t xml:space="preserve">New</w:t>
      </w:r>
      <w:r>
        <w:t xml:space="preserve"> </w:t>
      </w:r>
      <w:r>
        <w:t xml:space="preserve">blade, locate the</w:t>
      </w:r>
      <w:r>
        <w:t xml:space="preserve"> </w:t>
      </w:r>
      <w:r>
        <w:rPr>
          <w:b/>
        </w:rPr>
        <w:t xml:space="preserve">Search the Marketplace</w:t>
      </w:r>
      <w:r>
        <w:t xml:space="preserve"> </w:t>
      </w:r>
      <w:r>
        <w:t xml:space="preserve">field.</w:t>
      </w:r>
    </w:p>
    <w:p>
      <w:pPr>
        <w:numPr>
          <w:numId w:val="1002"/>
          <w:ilvl w:val="0"/>
        </w:numPr>
      </w:pPr>
      <w:r>
        <w:t xml:space="preserve">Enter the text</w:t>
      </w:r>
      <w:r>
        <w:t xml:space="preserve"> </w:t>
      </w:r>
      <w:r>
        <w:rPr>
          <w:b/>
        </w:rPr>
        <w:t xml:space="preserve">Active Directory</w:t>
      </w:r>
      <w:r>
        <w:t xml:space="preserve"> </w:t>
      </w:r>
      <w:r>
        <w:t xml:space="preserve">into the search field and press</w:t>
      </w:r>
      <w:r>
        <w:t xml:space="preserve"> </w:t>
      </w:r>
      <w:r>
        <w:rPr>
          <w:b/>
        </w:rPr>
        <w:t xml:space="preserve">Enter</w:t>
      </w:r>
      <w:r>
        <w:t xml:space="preserve">.</w:t>
      </w:r>
    </w:p>
    <w:p>
      <w:pPr>
        <w:numPr>
          <w:numId w:val="1002"/>
          <w:ilvl w:val="0"/>
        </w:numPr>
      </w:pPr>
      <w:r>
        <w:t xml:space="preserve">In the</w:t>
      </w:r>
      <w:r>
        <w:t xml:space="preserve"> </w:t>
      </w:r>
      <w:r>
        <w:rPr>
          <w:b/>
        </w:rPr>
        <w:t xml:space="preserve">Everything</w:t>
      </w:r>
      <w:r>
        <w:t xml:space="preserve"> </w:t>
      </w:r>
      <w:r>
        <w:t xml:space="preserve">search results blade, select the</w:t>
      </w:r>
      <w:r>
        <w:t xml:space="preserve"> </w:t>
      </w:r>
      <w:r>
        <w:rPr>
          <w:b/>
        </w:rPr>
        <w:t xml:space="preserve">Azure Active Directory</w:t>
      </w:r>
      <w:r>
        <w:t xml:space="preserve"> </w:t>
      </w:r>
      <w:r>
        <w:t xml:space="preserve">result.</w:t>
      </w:r>
    </w:p>
    <w:p>
      <w:pPr>
        <w:numPr>
          <w:numId w:val="1002"/>
          <w:ilvl w:val="0"/>
        </w:numPr>
      </w:pPr>
      <w:r>
        <w:t xml:space="preserve">In the</w:t>
      </w:r>
      <w:r>
        <w:t xml:space="preserve"> </w:t>
      </w:r>
      <w:r>
        <w:rPr>
          <w:b/>
        </w:rPr>
        <w:t xml:space="preserve">Azure Active Directory</w:t>
      </w:r>
      <w:r>
        <w:t xml:space="preserve"> </w:t>
      </w:r>
      <w:r>
        <w:t xml:space="preserve">blade, click the</w:t>
      </w:r>
      <w:r>
        <w:t xml:space="preserve"> </w:t>
      </w:r>
      <w:r>
        <w:rPr>
          <w:b/>
        </w:rPr>
        <w:t xml:space="preserve">Create</w:t>
      </w:r>
      <w:r>
        <w:t xml:space="preserve"> </w:t>
      </w:r>
      <w:r>
        <w:t xml:space="preserve">button.</w:t>
      </w:r>
    </w:p>
    <w:p>
      <w:pPr>
        <w:numPr>
          <w:numId w:val="1002"/>
          <w:ilvl w:val="0"/>
        </w:numPr>
      </w:pPr>
      <w:r>
        <w:t xml:space="preserve">In the</w:t>
      </w:r>
      <w:r>
        <w:t xml:space="preserve"> </w:t>
      </w:r>
      <w:r>
        <w:rPr>
          <w:i/>
        </w:rPr>
        <w:t xml:space="preserve">Create directory</w:t>
      </w:r>
      <w:r>
        <w:t xml:space="preserve"> </w:t>
      </w:r>
      <w:r>
        <w:t xml:space="preserve">blade, perform the following actions:</w:t>
      </w:r>
    </w:p>
    <w:p>
      <w:pPr>
        <w:numPr>
          <w:numId w:val="1003"/>
          <w:ilvl w:val="1"/>
        </w:numPr>
      </w:pPr>
      <w:r>
        <w:t xml:space="preserve">In the</w:t>
      </w:r>
      <w:r>
        <w:t xml:space="preserve"> </w:t>
      </w:r>
      <w:r>
        <w:rPr>
          <w:b/>
        </w:rPr>
        <w:t xml:space="preserve">Organization name</w:t>
      </w:r>
      <w:r>
        <w:t xml:space="preserve"> </w:t>
      </w:r>
      <w:r>
        <w:t xml:space="preserve">field, enter the name</w:t>
      </w:r>
      <w:r>
        <w:t xml:space="preserve"> </w:t>
      </w:r>
      <w:r>
        <w:rPr>
          <w:i/>
        </w:rPr>
        <w:t xml:space="preserve">Contoso Events</w:t>
      </w:r>
      <w:r>
        <w:t xml:space="preserve">.</w:t>
      </w:r>
    </w:p>
    <w:p>
      <w:pPr>
        <w:numPr>
          <w:numId w:val="1003"/>
          <w:ilvl w:val="1"/>
        </w:numPr>
      </w:pPr>
      <w:r>
        <w:t xml:space="preserve">In the</w:t>
      </w:r>
      <w:r>
        <w:t xml:space="preserve"> </w:t>
      </w:r>
      <w:r>
        <w:rPr>
          <w:b/>
        </w:rPr>
        <w:t xml:space="preserve">Initial domain name</w:t>
      </w:r>
      <w:r>
        <w:t xml:space="preserve"> </w:t>
      </w:r>
      <w:r>
        <w:t xml:space="preserve">field.</w:t>
      </w:r>
    </w:p>
    <w:p>
      <w:pPr>
        <w:numPr>
          <w:numId w:val="1003"/>
          <w:ilvl w:val="1"/>
        </w:numPr>
      </w:pPr>
      <w:r>
        <w:t xml:space="preserve">In the</w:t>
      </w:r>
      <w:r>
        <w:t xml:space="preserve"> </w:t>
      </w:r>
      <w:r>
        <w:rPr>
          <w:b/>
        </w:rPr>
        <w:t xml:space="preserve">Country or region</w:t>
      </w:r>
      <w:r>
        <w:t xml:space="preserve"> </w:t>
      </w:r>
      <w:r>
        <w:t xml:space="preserve">list, select the region closest to your location.</w:t>
      </w:r>
    </w:p>
    <w:p>
      <w:pPr>
        <w:numPr>
          <w:numId w:val="1003"/>
          <w:ilvl w:val="1"/>
        </w:numPr>
      </w:pPr>
      <w:r>
        <w:t xml:space="preserve">Click the</w:t>
      </w:r>
      <w:r>
        <w:t xml:space="preserve"> </w:t>
      </w:r>
      <w:r>
        <w:rPr>
          <w:b/>
        </w:rPr>
        <w:t xml:space="preserve">Create</w:t>
      </w:r>
      <w:r>
        <w:t xml:space="preserve"> </w:t>
      </w:r>
      <w:r>
        <w:t xml:space="preserve">button.</w:t>
      </w:r>
    </w:p>
    <w:p>
      <w:pPr>
        <w:pStyle w:val="BlockText"/>
        <w:numPr>
          <w:numId w:val="1000"/>
          <w:ilvl w:val="0"/>
        </w:numPr>
      </w:pPr>
      <w:r>
        <w:rPr>
          <w:b/>
        </w:rPr>
        <w:t xml:space="preserve">Note</w:t>
      </w:r>
      <w:r>
        <w:t xml:space="preserve">: Wait for Azure to finish creating the Azure Active Directory instance prior to moving forward with the lab. You will receive a notification when the</w:t>
      </w:r>
      <w:r>
        <w:t xml:space="preserve"> </w:t>
      </w:r>
      <w:r>
        <w:rPr>
          <w:i/>
        </w:rPr>
        <w:t xml:space="preserve">Azure AD directory</w:t>
      </w:r>
      <w:r>
        <w:t xml:space="preserve"> </w:t>
      </w:r>
      <w:r>
        <w:t xml:space="preserve">is created.</w:t>
      </w:r>
    </w:p>
    <w:p>
      <w:pPr>
        <w:numPr>
          <w:numId w:val="1002"/>
          <w:ilvl w:val="0"/>
        </w:numPr>
      </w:pPr>
      <w:r>
        <w:t xml:space="preserve">Once the directory is created, the</w:t>
      </w:r>
      <w:r>
        <w:t xml:space="preserve"> </w:t>
      </w:r>
      <w:r>
        <w:rPr>
          <w:i/>
        </w:rPr>
        <w:t xml:space="preserve">Create directory</w:t>
      </w:r>
      <w:r>
        <w:t xml:space="preserve"> </w:t>
      </w:r>
      <w:r>
        <w:t xml:space="preserve">blade will have a button (usually with the text</w:t>
      </w:r>
      <w:r>
        <w:t xml:space="preserve"> </w:t>
      </w:r>
      <w:r>
        <w:rPr>
          <w:i/>
        </w:rPr>
        <w:t xml:space="preserve">click here</w:t>
      </w:r>
      <w:r>
        <w:t xml:space="preserve">) to switch to the new directory.</w:t>
      </w:r>
    </w:p>
    <w:p>
      <w:pPr>
        <w:numPr>
          <w:numId w:val="1002"/>
          <w:ilvl w:val="0"/>
        </w:numPr>
      </w:pPr>
      <w:r>
        <w:t xml:space="preserve">The portal will reload within the context of the</w:t>
      </w:r>
      <w:r>
        <w:t xml:space="preserve"> </w:t>
      </w:r>
      <w:r>
        <w:rPr>
          <w:b/>
        </w:rPr>
        <w:t xml:space="preserve">Contoso Events</w:t>
      </w:r>
      <w:r>
        <w:t xml:space="preserve"> </w:t>
      </w:r>
      <w:r>
        <w:t xml:space="preserve">directory. The blade for the Azure Active Directory instance will automatically open.</w:t>
      </w:r>
    </w:p>
    <w:p>
      <w:pPr>
        <w:pStyle w:val="Heading4"/>
      </w:pPr>
      <w:bookmarkStart w:id="27" w:name="task-3-switch-back-to-your-primary-directory"/>
      <w:bookmarkEnd w:id="27"/>
      <w:r>
        <w:t xml:space="preserve">Task 3: Switch Back to Your Primary Directory</w:t>
      </w:r>
    </w:p>
    <w:p>
      <w:pPr>
        <w:numPr>
          <w:numId w:val="1004"/>
          <w:ilvl w:val="0"/>
        </w:numPr>
      </w:pPr>
      <w:r>
        <w:t xml:space="preserve">At the top of the Azure Portal, click the</w:t>
      </w:r>
      <w:r>
        <w:t xml:space="preserve"> </w:t>
      </w:r>
      <w:r>
        <w:rPr>
          <w:b/>
        </w:rPr>
        <w:t xml:space="preserve">Directory and Subscription filter</w:t>
      </w:r>
      <w:r>
        <w:t xml:space="preserve"> </w:t>
      </w:r>
      <w:r>
        <w:t xml:space="preserve">button. This button typically appears with a book icon.</w:t>
      </w:r>
    </w:p>
    <w:p>
      <w:pPr>
        <w:numPr>
          <w:numId w:val="1004"/>
          <w:ilvl w:val="0"/>
        </w:numPr>
      </w:pPr>
      <w:r>
        <w:t xml:space="preserve">In the</w:t>
      </w:r>
      <w:r>
        <w:t xml:space="preserve"> </w:t>
      </w:r>
      <w:r>
        <w:rPr>
          <w:b/>
        </w:rPr>
        <w:t xml:space="preserve">Directory + subscription</w:t>
      </w:r>
      <w:r>
        <w:t xml:space="preserve"> </w:t>
      </w:r>
      <w:r>
        <w:t xml:space="preserve">popup that apepars, select the default directory created with your Azure subscription.</w:t>
      </w:r>
    </w:p>
    <w:p>
      <w:pPr>
        <w:pStyle w:val="Heading4"/>
      </w:pPr>
      <w:bookmarkStart w:id="28" w:name="task-4-populate-the-directory-with-an-example-user"/>
      <w:bookmarkEnd w:id="28"/>
      <w:r>
        <w:t xml:space="preserve">Task 4: Populate the Directory With An Example User</w:t>
      </w:r>
    </w:p>
    <w:p>
      <w:pPr>
        <w:pStyle w:val="BlockText"/>
      </w:pPr>
      <w:r>
        <w:rPr>
          <w:b/>
        </w:rPr>
        <w:t xml:space="preserve">Note</w:t>
      </w:r>
      <w:r>
        <w:t xml:space="preserve">: If you created your Azure subscription using an organizational identity. You will likely not have access to create new users in your directory. You can safely skip this task and use your own identity in the remaining exercises.</w:t>
      </w:r>
    </w:p>
    <w:p>
      <w:pPr>
        <w:numPr>
          <w:numId w:val="1005"/>
          <w:ilvl w:val="0"/>
        </w:numPr>
      </w:pPr>
      <w:r>
        <w:t xml:space="preserve">In the navigation pane on the left side of the Azure Portal, click</w:t>
      </w:r>
      <w:r>
        <w:t xml:space="preserve"> </w:t>
      </w:r>
      <w:r>
        <w:rPr>
          <w:b/>
        </w:rPr>
        <w:t xml:space="preserve">All services</w:t>
      </w:r>
      <w:r>
        <w:t xml:space="preserve">.</w:t>
      </w:r>
    </w:p>
    <w:p>
      <w:pPr>
        <w:numPr>
          <w:numId w:val="1005"/>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Azure Active Directory</w:t>
      </w:r>
      <w:r>
        <w:t xml:space="preserve">.</w:t>
      </w:r>
    </w:p>
    <w:p>
      <w:pPr>
        <w:numPr>
          <w:numId w:val="1005"/>
          <w:ilvl w:val="0"/>
        </w:numPr>
      </w:pPr>
      <w:r>
        <w:t xml:space="preserve">In the</w:t>
      </w:r>
      <w:r>
        <w:t xml:space="preserve"> </w:t>
      </w:r>
      <w:r>
        <w:rPr>
          <w:b/>
        </w:rPr>
        <w:t xml:space="preserve">Azure Active Directory</w:t>
      </w:r>
      <w:r>
        <w:t xml:space="preserve"> </w:t>
      </w:r>
      <w:r>
        <w:t xml:space="preserve">blade, locate the</w:t>
      </w:r>
      <w:r>
        <w:t xml:space="preserve"> </w:t>
      </w:r>
      <w:r>
        <w:rPr>
          <w:b/>
        </w:rPr>
        <w:t xml:space="preserve">Manage</w:t>
      </w:r>
      <w:r>
        <w:t xml:space="preserve"> </w:t>
      </w:r>
      <w:r>
        <w:t xml:space="preserve">section on the left-side of the blade and click the</w:t>
      </w:r>
      <w:r>
        <w:t xml:space="preserve"> </w:t>
      </w:r>
      <w:r>
        <w:rPr>
          <w:b/>
        </w:rPr>
        <w:t xml:space="preserve">Users</w:t>
      </w:r>
      <w:r>
        <w:t xml:space="preserve"> </w:t>
      </w:r>
      <w:r>
        <w:t xml:space="preserve">link.</w:t>
      </w:r>
    </w:p>
    <w:p>
      <w:pPr>
        <w:numPr>
          <w:numId w:val="1005"/>
          <w:ilvl w:val="0"/>
        </w:numPr>
      </w:pPr>
      <w:r>
        <w:t xml:space="preserve">In the</w:t>
      </w:r>
      <w:r>
        <w:t xml:space="preserve"> </w:t>
      </w:r>
      <w:r>
        <w:rPr>
          <w:b/>
        </w:rPr>
        <w:t xml:space="preserve">Users - All users</w:t>
      </w:r>
      <w:r>
        <w:t xml:space="preserve"> </w:t>
      </w:r>
      <w:r>
        <w:t xml:space="preserve">pane, observe that your currently logged in account was automatically added to the directory as an administrator.</w:t>
      </w:r>
    </w:p>
    <w:p>
      <w:pPr>
        <w:numPr>
          <w:numId w:val="1005"/>
          <w:ilvl w:val="0"/>
        </w:numPr>
      </w:pPr>
      <w:r>
        <w:t xml:space="preserve">Click the</w:t>
      </w:r>
      <w:r>
        <w:t xml:space="preserve"> </w:t>
      </w:r>
      <w:r>
        <w:rPr>
          <w:b/>
        </w:rPr>
        <w:t xml:space="preserve">New user</w:t>
      </w:r>
      <w:r>
        <w:t xml:space="preserve"> </w:t>
      </w:r>
      <w:r>
        <w:t xml:space="preserve">button at the top of the pane.</w:t>
      </w:r>
    </w:p>
    <w:p>
      <w:pPr>
        <w:numPr>
          <w:numId w:val="1005"/>
          <w:ilvl w:val="0"/>
        </w:numPr>
      </w:pPr>
      <w:r>
        <w:t xml:space="preserve">In the</w:t>
      </w:r>
      <w:r>
        <w:t xml:space="preserve"> </w:t>
      </w:r>
      <w:r>
        <w:rPr>
          <w:b/>
        </w:rPr>
        <w:t xml:space="preserve">User</w:t>
      </w:r>
      <w:r>
        <w:t xml:space="preserve"> </w:t>
      </w:r>
      <w:r>
        <w:t xml:space="preserve">blade, perform the following actions:</w:t>
      </w:r>
    </w:p>
    <w:p>
      <w:pPr>
        <w:numPr>
          <w:numId w:val="1006"/>
          <w:ilvl w:val="1"/>
        </w:numPr>
      </w:pPr>
      <w:r>
        <w:t xml:space="preserve">In the</w:t>
      </w:r>
      <w:r>
        <w:t xml:space="preserve"> </w:t>
      </w:r>
      <w:r>
        <w:rPr>
          <w:b/>
        </w:rPr>
        <w:t xml:space="preserve">Name</w:t>
      </w:r>
      <w:r>
        <w:t xml:space="preserve"> </w:t>
      </w:r>
      <w:r>
        <w:t xml:space="preserve">field, enter the value</w:t>
      </w:r>
      <w:r>
        <w:t xml:space="preserve"> </w:t>
      </w:r>
      <w:r>
        <w:rPr>
          <w:b/>
        </w:rPr>
        <w:t xml:space="preserve">Example Person</w:t>
      </w:r>
      <w:r>
        <w:t xml:space="preserve">.</w:t>
      </w:r>
    </w:p>
    <w:p>
      <w:pPr>
        <w:numPr>
          <w:numId w:val="1006"/>
          <w:ilvl w:val="1"/>
        </w:numPr>
      </w:pPr>
      <w:r>
        <w:t xml:space="preserve">In the</w:t>
      </w:r>
      <w:r>
        <w:t xml:space="preserve"> </w:t>
      </w:r>
      <w:r>
        <w:rPr>
          <w:b/>
        </w:rPr>
        <w:t xml:space="preserve">User name</w:t>
      </w:r>
      <w:r>
        <w:t xml:space="preserve"> </w:t>
      </w:r>
      <w:r>
        <w:t xml:space="preserve">field, enter the value</w:t>
      </w:r>
      <w:r>
        <w:t xml:space="preserve"> </w:t>
      </w:r>
      <w:r>
        <w:rPr>
          <w:b/>
        </w:rPr>
        <w:t xml:space="preserve">exampleperson@[your domain]</w:t>
      </w:r>
      <w:r>
        <w:t xml:space="preserve">. Make sure you use the domain for your default Azure Active Directory instance. For example, if your default domain was</w:t>
      </w:r>
      <w:r>
        <w:t xml:space="preserve"> </w:t>
      </w:r>
      <w:r>
        <w:rPr>
          <w:rStyle w:val="VerbatimChar"/>
        </w:rPr>
        <w:t xml:space="preserve">contoso.onmicrosoft.com</w:t>
      </w:r>
      <w:r>
        <w:t xml:space="preserve">, the value for this field would be</w:t>
      </w:r>
      <w:r>
        <w:t xml:space="preserve"> </w:t>
      </w:r>
      <w:r>
        <w:rPr>
          <w:rStyle w:val="VerbatimChar"/>
        </w:rPr>
        <w:t xml:space="preserve">exampleperson@contoso.onmicrosoft.com</w:t>
      </w:r>
      <w:r>
        <w:t xml:space="preserve">. Record this username as you will need it to login to your application later in this lab.</w:t>
      </w:r>
    </w:p>
    <w:p>
      <w:pPr>
        <w:numPr>
          <w:numId w:val="1006"/>
          <w:ilvl w:val="1"/>
        </w:numPr>
      </w:pPr>
      <w:r>
        <w:t xml:space="preserve">Ensure the checkbox for the</w:t>
      </w:r>
      <w:r>
        <w:t xml:space="preserve"> </w:t>
      </w:r>
      <w:r>
        <w:rPr>
          <w:b/>
        </w:rPr>
        <w:t xml:space="preserve">Show Password</w:t>
      </w:r>
      <w:r>
        <w:t xml:space="preserve"> </w:t>
      </w:r>
      <w:r>
        <w:t xml:space="preserve">option is selected.</w:t>
      </w:r>
    </w:p>
    <w:p>
      <w:pPr>
        <w:numPr>
          <w:numId w:val="1006"/>
          <w:ilvl w:val="1"/>
        </w:numPr>
      </w:pPr>
      <w:r>
        <w:t xml:space="preserve">Copy the value of the</w:t>
      </w:r>
      <w:r>
        <w:t xml:space="preserve"> </w:t>
      </w:r>
      <w:r>
        <w:rPr>
          <w:b/>
        </w:rPr>
        <w:t xml:space="preserve">Password</w:t>
      </w:r>
      <w:r>
        <w:t xml:space="preserve"> </w:t>
      </w:r>
      <w:r>
        <w:t xml:space="preserve">field. You will need this temporary password to login to your application later in this lab.</w:t>
      </w:r>
    </w:p>
    <w:p>
      <w:pPr>
        <w:numPr>
          <w:numId w:val="1006"/>
          <w:ilvl w:val="1"/>
        </w:numPr>
      </w:pPr>
      <w:r>
        <w:t xml:space="preserve">Click the</w:t>
      </w:r>
      <w:r>
        <w:t xml:space="preserve"> </w:t>
      </w:r>
      <w:r>
        <w:rPr>
          <w:b/>
        </w:rPr>
        <w:t xml:space="preserve">Create</w:t>
      </w:r>
      <w:r>
        <w:t xml:space="preserve"> </w:t>
      </w:r>
      <w:r>
        <w:t xml:space="preserve">button to create the new user and temporary password.</w:t>
      </w:r>
    </w:p>
    <w:p>
      <w:pPr>
        <w:pStyle w:val="Heading2"/>
      </w:pPr>
      <w:bookmarkStart w:id="29" w:name="exercise-2-securing-an-existing-asp.net-web-application"/>
      <w:bookmarkEnd w:id="29"/>
      <w:r>
        <w:t xml:space="preserve">Exercise 2: Securing an Existing ASP.NET Web Application</w:t>
      </w:r>
    </w:p>
    <w:p>
      <w:pPr>
        <w:pStyle w:val="Heading4"/>
      </w:pPr>
      <w:bookmarkStart w:id="30" w:name="task-1-deploying-the-contoso-events-solution-using-arm"/>
      <w:bookmarkEnd w:id="30"/>
      <w:r>
        <w:t xml:space="preserve">Task 1: Deploying the Contoso Events Solution using ARM</w:t>
      </w:r>
    </w:p>
    <w:p>
      <w:pPr>
        <w:numPr>
          <w:numId w:val="1007"/>
          <w:ilvl w:val="0"/>
        </w:numPr>
      </w:pPr>
      <w:r>
        <w:t xml:space="preserve">On the left side of the portal, click the</w:t>
      </w:r>
      <w:r>
        <w:t xml:space="preserve"> </w:t>
      </w:r>
      <w:r>
        <w:rPr>
          <w:b/>
        </w:rPr>
        <w:t xml:space="preserve">Create a resource</w:t>
      </w:r>
      <w:r>
        <w:t xml:space="preserve"> </w:t>
      </w:r>
      <w:r>
        <w:t xml:space="preserve">link.</w:t>
      </w:r>
    </w:p>
    <w:p>
      <w:pPr>
        <w:numPr>
          <w:numId w:val="1007"/>
          <w:ilvl w:val="0"/>
        </w:numPr>
      </w:pPr>
      <w:r>
        <w:t xml:space="preserve">At the top of the</w:t>
      </w:r>
      <w:r>
        <w:t xml:space="preserve"> </w:t>
      </w:r>
      <w:r>
        <w:rPr>
          <w:b/>
        </w:rPr>
        <w:t xml:space="preserve">New</w:t>
      </w:r>
      <w:r>
        <w:t xml:space="preserve"> </w:t>
      </w:r>
      <w:r>
        <w:t xml:space="preserve">blade, locate the</w:t>
      </w:r>
      <w:r>
        <w:t xml:space="preserve"> </w:t>
      </w:r>
      <w:r>
        <w:rPr>
          <w:b/>
        </w:rPr>
        <w:t xml:space="preserve">Search the Marketplace</w:t>
      </w:r>
      <w:r>
        <w:t xml:space="preserve"> </w:t>
      </w:r>
      <w:r>
        <w:t xml:space="preserve">field.</w:t>
      </w:r>
    </w:p>
    <w:p>
      <w:pPr>
        <w:numPr>
          <w:numId w:val="1007"/>
          <w:ilvl w:val="0"/>
        </w:numPr>
      </w:pPr>
      <w:r>
        <w:t xml:space="preserve">Enter the text</w:t>
      </w:r>
      <w:r>
        <w:t xml:space="preserve"> </w:t>
      </w:r>
      <w:r>
        <w:rPr>
          <w:b/>
        </w:rPr>
        <w:t xml:space="preserve">Template Deployment</w:t>
      </w:r>
      <w:r>
        <w:t xml:space="preserve"> </w:t>
      </w:r>
      <w:r>
        <w:t xml:space="preserve">into the search field and press</w:t>
      </w:r>
      <w:r>
        <w:t xml:space="preserve"> </w:t>
      </w:r>
      <w:r>
        <w:rPr>
          <w:b/>
        </w:rPr>
        <w:t xml:space="preserve">Enter</w:t>
      </w:r>
      <w:r>
        <w:t xml:space="preserve">.</w:t>
      </w:r>
    </w:p>
    <w:p>
      <w:pPr>
        <w:numPr>
          <w:numId w:val="1007"/>
          <w:ilvl w:val="0"/>
        </w:numPr>
      </w:pPr>
      <w:r>
        <w:t xml:space="preserve">In the</w:t>
      </w:r>
      <w:r>
        <w:t xml:space="preserve"> </w:t>
      </w:r>
      <w:r>
        <w:rPr>
          <w:b/>
        </w:rPr>
        <w:t xml:space="preserve">Everything</w:t>
      </w:r>
      <w:r>
        <w:t xml:space="preserve"> </w:t>
      </w:r>
      <w:r>
        <w:t xml:space="preserve">search results blade, select the</w:t>
      </w:r>
      <w:r>
        <w:t xml:space="preserve"> </w:t>
      </w:r>
      <w:r>
        <w:rPr>
          <w:b/>
        </w:rPr>
        <w:t xml:space="preserve">Template deployment</w:t>
      </w:r>
      <w:r>
        <w:t xml:space="preserve"> </w:t>
      </w:r>
      <w:r>
        <w:t xml:space="preserve">result.</w:t>
      </w:r>
    </w:p>
    <w:p>
      <w:pPr>
        <w:numPr>
          <w:numId w:val="1007"/>
          <w:ilvl w:val="0"/>
        </w:numPr>
      </w:pPr>
      <w:r>
        <w:t xml:space="preserve">In the</w:t>
      </w:r>
      <w:r>
        <w:t xml:space="preserve"> </w:t>
      </w:r>
      <w:r>
        <w:rPr>
          <w:b/>
        </w:rPr>
        <w:t xml:space="preserve">Template deployment</w:t>
      </w:r>
      <w:r>
        <w:t xml:space="preserve"> </w:t>
      </w:r>
      <w:r>
        <w:t xml:space="preserve">blade, click the</w:t>
      </w:r>
      <w:r>
        <w:t xml:space="preserve"> </w:t>
      </w:r>
      <w:r>
        <w:rPr>
          <w:b/>
        </w:rPr>
        <w:t xml:space="preserve">Create</w:t>
      </w:r>
      <w:r>
        <w:t xml:space="preserve"> </w:t>
      </w:r>
      <w:r>
        <w:t xml:space="preserve">button.</w:t>
      </w:r>
    </w:p>
    <w:p>
      <w:pPr>
        <w:numPr>
          <w:numId w:val="1007"/>
          <w:ilvl w:val="0"/>
        </w:numPr>
      </w:pPr>
      <w:r>
        <w:t xml:space="preserve">In the</w:t>
      </w:r>
      <w:r>
        <w:t xml:space="preserve"> </w:t>
      </w:r>
      <w:r>
        <w:rPr>
          <w:b/>
        </w:rPr>
        <w:t xml:space="preserve">Custom deployment</w:t>
      </w:r>
      <w:r>
        <w:t xml:space="preserve"> </w:t>
      </w:r>
      <w:r>
        <w:t xml:space="preserve">blade, click the</w:t>
      </w:r>
      <w:r>
        <w:t xml:space="preserve"> </w:t>
      </w:r>
      <w:r>
        <w:rPr>
          <w:i/>
        </w:rPr>
        <w:t xml:space="preserve">Build your own template in the editor</w:t>
      </w:r>
      <w:r>
        <w:t xml:space="preserve"> </w:t>
      </w:r>
      <w:r>
        <w:t xml:space="preserve">link.</w:t>
      </w:r>
    </w:p>
    <w:p>
      <w:pPr>
        <w:numPr>
          <w:numId w:val="1007"/>
          <w:ilvl w:val="0"/>
        </w:numPr>
      </w:pPr>
      <w:r>
        <w:t xml:space="preserve">In the</w:t>
      </w:r>
      <w:r>
        <w:t xml:space="preserve"> </w:t>
      </w:r>
      <w:r>
        <w:rPr>
          <w:b/>
        </w:rPr>
        <w:t xml:space="preserve">Edit template</w:t>
      </w:r>
      <w:r>
        <w:t xml:space="preserve"> </w:t>
      </w:r>
      <w:r>
        <w:t xml:space="preserve">blade, locate the text editor and delete the existing template content.</w:t>
      </w:r>
    </w:p>
    <w:p>
      <w:pPr>
        <w:numPr>
          <w:numId w:val="1007"/>
          <w:ilvl w:val="0"/>
        </w:numPr>
      </w:pPr>
      <w:r>
        <w:t xml:space="preserve">In the</w:t>
      </w:r>
      <w:r>
        <w:t xml:space="preserve"> </w:t>
      </w:r>
      <w:r>
        <w:rPr>
          <w:b/>
        </w:rPr>
        <w:t xml:space="preserve">Edit template</w:t>
      </w:r>
      <w:r>
        <w:t xml:space="preserve"> </w:t>
      </w:r>
      <w:r>
        <w:t xml:space="preserve">blade, click the</w:t>
      </w:r>
      <w:r>
        <w:t xml:space="preserve"> </w:t>
      </w:r>
      <w:r>
        <w:rPr>
          <w:b/>
        </w:rPr>
        <w:t xml:space="preserve">Load file</w:t>
      </w:r>
      <w:r>
        <w:t xml:space="preserve"> </w:t>
      </w:r>
      <w:r>
        <w:t xml:space="preserve">link.</w:t>
      </w:r>
    </w:p>
    <w:p>
      <w:pPr>
        <w:numPr>
          <w:numId w:val="1007"/>
          <w:ilvl w:val="0"/>
        </w:numPr>
      </w:pPr>
      <w:r>
        <w:t xml:space="preserve">In the</w:t>
      </w:r>
      <w:r>
        <w:t xml:space="preserve"> </w:t>
      </w:r>
      <w:r>
        <w:rPr>
          <w:b/>
        </w:rPr>
        <w:t xml:space="preserve">Open</w:t>
      </w:r>
      <w:r>
        <w:t xml:space="preserve"> </w:t>
      </w:r>
      <w:r>
        <w:t xml:space="preserve">file dialog that appears, navigate to the</w:t>
      </w:r>
      <w:r>
        <w:t xml:space="preserve"> </w:t>
      </w:r>
      <w:r>
        <w:rPr>
          <w:b/>
        </w:rPr>
        <w:t xml:space="preserve">Allfiles (F):\Mod11\Labfiles\Starter</w:t>
      </w:r>
      <w:r>
        <w:t xml:space="preserve"> </w:t>
      </w:r>
      <w:r>
        <w:t xml:space="preserve">folder.</w:t>
      </w:r>
    </w:p>
    <w:p>
      <w:pPr>
        <w:numPr>
          <w:numId w:val="1007"/>
          <w:ilvl w:val="0"/>
        </w:numPr>
      </w:pPr>
      <w:r>
        <w:t xml:space="preserve">Select the</w:t>
      </w:r>
      <w:r>
        <w:t xml:space="preserve"> </w:t>
      </w:r>
      <w:r>
        <w:rPr>
          <w:b/>
        </w:rPr>
        <w:t xml:space="preserve">azuredeploy.json</w:t>
      </w:r>
      <w:r>
        <w:t xml:space="preserve"> </w:t>
      </w:r>
      <w:r>
        <w:t xml:space="preserve">file.</w:t>
      </w:r>
    </w:p>
    <w:p>
      <w:pPr>
        <w:numPr>
          <w:numId w:val="1007"/>
          <w:ilvl w:val="0"/>
        </w:numPr>
      </w:pPr>
      <w:r>
        <w:t xml:space="preserve">Click the</w:t>
      </w:r>
      <w:r>
        <w:t xml:space="preserve"> </w:t>
      </w:r>
      <w:r>
        <w:rPr>
          <w:b/>
        </w:rPr>
        <w:t xml:space="preserve">Open</w:t>
      </w:r>
      <w:r>
        <w:t xml:space="preserve"> </w:t>
      </w:r>
      <w:r>
        <w:t xml:space="preserve">button.</w:t>
      </w:r>
    </w:p>
    <w:p>
      <w:pPr>
        <w:numPr>
          <w:numId w:val="1007"/>
          <w:ilvl w:val="0"/>
        </w:numPr>
      </w:pPr>
      <w:r>
        <w:t xml:space="preserve">Back in the</w:t>
      </w:r>
      <w:r>
        <w:t xml:space="preserve"> </w:t>
      </w:r>
      <w:r>
        <w:rPr>
          <w:b/>
        </w:rPr>
        <w:t xml:space="preserve">Edit template</w:t>
      </w:r>
      <w:r>
        <w:t xml:space="preserve"> </w:t>
      </w:r>
      <w:r>
        <w:t xml:space="preserve">blade, click the</w:t>
      </w:r>
      <w:r>
        <w:t xml:space="preserve"> </w:t>
      </w:r>
      <w:r>
        <w:rPr>
          <w:b/>
        </w:rPr>
        <w:t xml:space="preserve">Save</w:t>
      </w:r>
      <w:r>
        <w:t xml:space="preserve"> </w:t>
      </w:r>
      <w:r>
        <w:t xml:space="preserve">button to persist the template.</w:t>
      </w:r>
    </w:p>
    <w:p>
      <w:pPr>
        <w:numPr>
          <w:numId w:val="1007"/>
          <w:ilvl w:val="0"/>
        </w:numPr>
      </w:pPr>
      <w:r>
        <w:t xml:space="preserve">Back in the</w:t>
      </w:r>
      <w:r>
        <w:t xml:space="preserve"> </w:t>
      </w:r>
      <w:r>
        <w:rPr>
          <w:b/>
        </w:rPr>
        <w:t xml:space="preserve">Custom deployment</w:t>
      </w:r>
      <w:r>
        <w:t xml:space="preserve"> </w:t>
      </w:r>
      <w:r>
        <w:t xml:space="preserve">blade, perform the following actions:</w:t>
      </w:r>
    </w:p>
    <w:p>
      <w:pPr>
        <w:numPr>
          <w:numId w:val="1008"/>
          <w:ilvl w:val="1"/>
        </w:numPr>
      </w:pPr>
      <w:r>
        <w:t xml:space="preserve">Leave the</w:t>
      </w:r>
      <w:r>
        <w:t xml:space="preserve"> </w:t>
      </w:r>
      <w:r>
        <w:rPr>
          <w:b/>
        </w:rPr>
        <w:t xml:space="preserve">Subscription</w:t>
      </w:r>
      <w:r>
        <w:t xml:space="preserve"> </w:t>
      </w:r>
      <w:r>
        <w:t xml:space="preserve">field set to it's default value.</w:t>
      </w:r>
    </w:p>
    <w:p>
      <w:pPr>
        <w:numPr>
          <w:numId w:val="1008"/>
          <w:ilvl w:val="1"/>
        </w:numPr>
      </w:pPr>
      <w:r>
        <w:t xml:space="preserve">In the</w:t>
      </w:r>
      <w:r>
        <w:t xml:space="preserve"> </w:t>
      </w:r>
      <w:r>
        <w:rPr>
          <w:b/>
        </w:rPr>
        <w:t xml:space="preserve">Resource group</w:t>
      </w:r>
      <w:r>
        <w:t xml:space="preserve"> </w:t>
      </w:r>
      <w:r>
        <w:t xml:space="preserve">section, select the</w:t>
      </w:r>
      <w:r>
        <w:t xml:space="preserve"> </w:t>
      </w:r>
      <w:r>
        <w:rPr>
          <w:b/>
        </w:rPr>
        <w:t xml:space="preserve">Create new</w:t>
      </w:r>
      <w:r>
        <w:t xml:space="preserve"> </w:t>
      </w:r>
      <w:r>
        <w:t xml:space="preserve">option.</w:t>
      </w:r>
    </w:p>
    <w:p>
      <w:pPr>
        <w:numPr>
          <w:numId w:val="1008"/>
          <w:ilvl w:val="1"/>
        </w:numPr>
      </w:pPr>
      <w:r>
        <w:t xml:space="preserve">In the</w:t>
      </w:r>
      <w:r>
        <w:t xml:space="preserve"> </w:t>
      </w:r>
      <w:r>
        <w:rPr>
          <w:b/>
        </w:rPr>
        <w:t xml:space="preserve">Resource group</w:t>
      </w:r>
      <w:r>
        <w:t xml:space="preserve"> </w:t>
      </w:r>
      <w:r>
        <w:t xml:space="preserve">section, locate the list and select the value</w:t>
      </w:r>
      <w:r>
        <w:t xml:space="preserve"> </w:t>
      </w:r>
      <w:r>
        <w:rPr>
          <w:b/>
        </w:rPr>
        <w:t xml:space="preserve">MOD11AZAD</w:t>
      </w:r>
      <w:r>
        <w:t xml:space="preserve"> </w:t>
      </w:r>
      <w:r>
        <w:t xml:space="preserve">option.</w:t>
      </w:r>
    </w:p>
    <w:p>
      <w:pPr>
        <w:numPr>
          <w:numId w:val="1008"/>
          <w:ilvl w:val="1"/>
        </w:numPr>
      </w:pPr>
      <w:r>
        <w:t xml:space="preserve">Leave the remaining fields in the</w:t>
      </w:r>
      <w:r>
        <w:t xml:space="preserve"> </w:t>
      </w:r>
      <w:r>
        <w:rPr>
          <w:b/>
        </w:rPr>
        <w:t xml:space="preserve">SETTINGS</w:t>
      </w:r>
      <w:r>
        <w:t xml:space="preserve"> </w:t>
      </w:r>
      <w:r>
        <w:t xml:space="preserve">section set to their default values.</w:t>
      </w:r>
    </w:p>
    <w:p>
      <w:pPr>
        <w:numPr>
          <w:numId w:val="1008"/>
          <w:ilvl w:val="1"/>
        </w:numPr>
      </w:pPr>
      <w:r>
        <w:t xml:space="preserve">In the</w:t>
      </w:r>
      <w:r>
        <w:t xml:space="preserve"> </w:t>
      </w:r>
      <w:r>
        <w:rPr>
          <w:b/>
        </w:rPr>
        <w:t xml:space="preserve">Terms and Conditions</w:t>
      </w:r>
      <w:r>
        <w:t xml:space="preserve"> </w:t>
      </w:r>
      <w:r>
        <w:t xml:space="preserve">section, select the</w:t>
      </w:r>
      <w:r>
        <w:t xml:space="preserve"> </w:t>
      </w:r>
      <w:r>
        <w:rPr>
          <w:i/>
        </w:rPr>
        <w:t xml:space="preserve">I agree to the terms and conditions stated above</w:t>
      </w:r>
      <w:r>
        <w:t xml:space="preserve"> </w:t>
      </w:r>
      <w:r>
        <w:t xml:space="preserve">checkbox.</w:t>
      </w:r>
    </w:p>
    <w:p>
      <w:pPr>
        <w:numPr>
          <w:numId w:val="1008"/>
          <w:ilvl w:val="1"/>
        </w:numPr>
      </w:pPr>
      <w:r>
        <w:t xml:space="preserve">Click the</w:t>
      </w:r>
      <w:r>
        <w:t xml:space="preserve"> </w:t>
      </w:r>
      <w:r>
        <w:rPr>
          <w:b/>
        </w:rPr>
        <w:t xml:space="preserve">Purchase</w:t>
      </w:r>
      <w:r>
        <w:t xml:space="preserve"> </w:t>
      </w:r>
      <w:r>
        <w:t xml:space="preserve">button.</w:t>
      </w:r>
    </w:p>
    <w:p>
      <w:pPr>
        <w:numPr>
          <w:numId w:val="1007"/>
          <w:ilvl w:val="0"/>
        </w:numPr>
      </w:pPr>
      <w:r>
        <w:t xml:space="preserve">Wait for the creation task to complete before moving on with this lab.</w:t>
      </w:r>
    </w:p>
    <w:p>
      <w:pPr>
        <w:pStyle w:val="Heading4"/>
      </w:pPr>
      <w:bookmarkStart w:id="31" w:name="task-2-enabling-azure-ad-integration-with-azure-app-service"/>
      <w:bookmarkEnd w:id="31"/>
      <w:r>
        <w:t xml:space="preserve">Task 2: Enabling Azure AD Integration with Azure App Service</w:t>
      </w:r>
    </w:p>
    <w:p>
      <w:pPr>
        <w:numPr>
          <w:numId w:val="1009"/>
          <w:ilvl w:val="0"/>
        </w:numPr>
      </w:pPr>
      <w:r>
        <w:t xml:space="preserve">In the navigation pane on the left side of the Azure Portal, click</w:t>
      </w:r>
      <w:r>
        <w:t xml:space="preserve"> </w:t>
      </w:r>
      <w:r>
        <w:rPr>
          <w:b/>
        </w:rPr>
        <w:t xml:space="preserve">All services</w:t>
      </w:r>
      <w:r>
        <w:t xml:space="preserve">.</w:t>
      </w:r>
    </w:p>
    <w:p>
      <w:pPr>
        <w:numPr>
          <w:numId w:val="1009"/>
          <w:ilvl w:val="0"/>
        </w:numPr>
      </w:pPr>
      <w:r>
        <w:t xml:space="preserve">In the</w:t>
      </w:r>
      <w:r>
        <w:t xml:space="preserve"> </w:t>
      </w:r>
      <w:r>
        <w:rPr>
          <w:b/>
        </w:rPr>
        <w:t xml:space="preserve">All services</w:t>
      </w:r>
      <w:r>
        <w:t xml:space="preserve"> </w:t>
      </w:r>
      <w:r>
        <w:t xml:space="preserve">blade that displays, click</w:t>
      </w:r>
      <w:r>
        <w:t xml:space="preserve"> </w:t>
      </w:r>
      <w:r>
        <w:rPr>
          <w:b/>
        </w:rPr>
        <w:t xml:space="preserve">Resource groups</w:t>
      </w:r>
      <w:r>
        <w:t xml:space="preserve">.</w:t>
      </w:r>
    </w:p>
    <w:p>
      <w:pPr>
        <w:numPr>
          <w:numId w:val="1009"/>
          <w:ilvl w:val="0"/>
        </w:numPr>
      </w:pPr>
      <w:r>
        <w:t xml:space="preserve">In the</w:t>
      </w:r>
      <w:r>
        <w:t xml:space="preserve"> </w:t>
      </w:r>
      <w:r>
        <w:rPr>
          <w:b/>
        </w:rPr>
        <w:t xml:space="preserve">Resource groups</w:t>
      </w:r>
      <w:r>
        <w:t xml:space="preserve"> </w:t>
      </w:r>
      <w:r>
        <w:t xml:space="preserve">blade that displays, click the</w:t>
      </w:r>
      <w:r>
        <w:t xml:space="preserve"> </w:t>
      </w:r>
      <w:r>
        <w:rPr>
          <w:b/>
        </w:rPr>
        <w:t xml:space="preserve">MOD11AZAD</w:t>
      </w:r>
      <w:r>
        <w:t xml:space="preserve"> </w:t>
      </w:r>
      <w:r>
        <w:t xml:space="preserve">resource group.</w:t>
      </w:r>
    </w:p>
    <w:p>
      <w:pPr>
        <w:numPr>
          <w:numId w:val="1009"/>
          <w:ilvl w:val="0"/>
        </w:numPr>
      </w:pPr>
      <w:r>
        <w:t xml:space="preserve">In the</w:t>
      </w:r>
      <w:r>
        <w:t xml:space="preserve"> </w:t>
      </w:r>
      <w:r>
        <w:rPr>
          <w:b/>
        </w:rPr>
        <w:t xml:space="preserve">MOD11AZAD</w:t>
      </w:r>
      <w:r>
        <w:t xml:space="preserve"> </w:t>
      </w:r>
      <w:r>
        <w:t xml:space="preserve">blade, locate and click the</w:t>
      </w:r>
      <w:r>
        <w:t xml:space="preserve"> </w:t>
      </w:r>
      <w:r>
        <w:rPr>
          <w:b/>
        </w:rPr>
        <w:t xml:space="preserve">Web App</w:t>
      </w:r>
      <w:r>
        <w:t xml:space="preserve"> </w:t>
      </w:r>
      <w:r>
        <w:t xml:space="preserve">resource that has a prefix of</w:t>
      </w:r>
      <w:r>
        <w:t xml:space="preserve"> </w:t>
      </w:r>
      <w:r>
        <w:rPr>
          <w:b/>
        </w:rPr>
        <w:t xml:space="preserve">webm</w:t>
      </w:r>
      <w:r>
        <w:t xml:space="preserve">.</w:t>
      </w:r>
    </w:p>
    <w:p>
      <w:pPr>
        <w:pStyle w:val="BlockText"/>
        <w:numPr>
          <w:numId w:val="1000"/>
          <w:ilvl w:val="0"/>
        </w:numPr>
      </w:pPr>
      <w:r>
        <w:rPr>
          <w:b/>
        </w:rPr>
        <w:t xml:space="preserve">Note</w:t>
      </w:r>
      <w:r>
        <w:t xml:space="preserve">: There is another</w:t>
      </w:r>
      <w:r>
        <w:t xml:space="preserve"> </w:t>
      </w:r>
      <w:r>
        <w:rPr>
          <w:b/>
        </w:rPr>
        <w:t xml:space="preserve">Web App</w:t>
      </w:r>
      <w:r>
        <w:t xml:space="preserve"> </w:t>
      </w:r>
      <w:r>
        <w:t xml:space="preserve">instance with a prefix of</w:t>
      </w:r>
      <w:r>
        <w:t xml:space="preserve"> </w:t>
      </w:r>
      <w:r>
        <w:rPr>
          <w:b/>
        </w:rPr>
        <w:t xml:space="preserve">webp</w:t>
      </w:r>
      <w:r>
        <w:t xml:space="preserve"> </w:t>
      </w:r>
      <w:r>
        <w:t xml:space="preserve">and a</w:t>
      </w:r>
      <w:r>
        <w:t xml:space="preserve"> </w:t>
      </w:r>
      <w:r>
        <w:rPr>
          <w:b/>
        </w:rPr>
        <w:t xml:space="preserve">Function App</w:t>
      </w:r>
      <w:r>
        <w:t xml:space="preserve"> </w:t>
      </w:r>
      <w:r>
        <w:t xml:space="preserve">instance with a prefix of</w:t>
      </w:r>
      <w:r>
        <w:t xml:space="preserve"> </w:t>
      </w:r>
      <w:r>
        <w:rPr>
          <w:b/>
        </w:rPr>
        <w:t xml:space="preserve">func</w:t>
      </w:r>
      <w:r>
        <w:t xml:space="preserve">.</w:t>
      </w:r>
    </w:p>
    <w:p>
      <w:pPr>
        <w:numPr>
          <w:numId w:val="1009"/>
          <w:ilvl w:val="0"/>
        </w:numPr>
      </w:pPr>
      <w:r>
        <w:t xml:space="preserve">In the</w:t>
      </w:r>
      <w:r>
        <w:t xml:space="preserve"> </w:t>
      </w:r>
      <w:r>
        <w:rPr>
          <w:b/>
        </w:rPr>
        <w:t xml:space="preserve">Web App</w:t>
      </w:r>
      <w:r>
        <w:t xml:space="preserve"> </w:t>
      </w:r>
      <w:r>
        <w:t xml:space="preserve">blade, click the</w:t>
      </w:r>
      <w:r>
        <w:t xml:space="preserve"> </w:t>
      </w:r>
      <w:r>
        <w:rPr>
          <w:b/>
        </w:rPr>
        <w:t xml:space="preserve">Browse</w:t>
      </w:r>
      <w:r>
        <w:t xml:space="preserve"> </w:t>
      </w:r>
      <w:r>
        <w:t xml:space="preserve">button.</w:t>
      </w:r>
    </w:p>
    <w:p>
      <w:pPr>
        <w:numPr>
          <w:numId w:val="1009"/>
          <w:ilvl w:val="0"/>
        </w:numPr>
      </w:pPr>
      <w:r>
        <w:t xml:space="preserve">Observe that the application loads successfully.</w:t>
      </w:r>
    </w:p>
    <w:p>
      <w:pPr>
        <w:numPr>
          <w:numId w:val="1009"/>
          <w:ilvl w:val="0"/>
        </w:numPr>
      </w:pPr>
      <w:r>
        <w:t xml:space="preserve">Return to the Azure Portal browser tab/window.</w:t>
      </w:r>
    </w:p>
    <w:p>
      <w:pPr>
        <w:numPr>
          <w:numId w:val="1009"/>
          <w:ilvl w:val="0"/>
        </w:numPr>
      </w:pPr>
      <w:r>
        <w:t xml:space="preserve">Back in the</w:t>
      </w:r>
      <w:r>
        <w:t xml:space="preserve"> </w:t>
      </w:r>
      <w:r>
        <w:rPr>
          <w:b/>
        </w:rPr>
        <w:t xml:space="preserve">Web App</w:t>
      </w:r>
      <w:r>
        <w:t xml:space="preserve"> </w:t>
      </w:r>
      <w:r>
        <w:t xml:space="preserve">blade, locate the</w:t>
      </w:r>
      <w:r>
        <w:t xml:space="preserve"> </w:t>
      </w:r>
      <w:r>
        <w:rPr>
          <w:b/>
        </w:rPr>
        <w:t xml:space="preserve">Settings</w:t>
      </w:r>
      <w:r>
        <w:t xml:space="preserve"> </w:t>
      </w:r>
      <w:r>
        <w:t xml:space="preserve">section on the left-side of the blade and click the</w:t>
      </w:r>
      <w:r>
        <w:t xml:space="preserve"> </w:t>
      </w:r>
      <w:r>
        <w:rPr>
          <w:b/>
        </w:rPr>
        <w:t xml:space="preserve">Authentication / Authorization</w:t>
      </w:r>
      <w:r>
        <w:t xml:space="preserve"> </w:t>
      </w:r>
      <w:r>
        <w:t xml:space="preserve">link.</w:t>
      </w:r>
    </w:p>
    <w:p>
      <w:pPr>
        <w:numPr>
          <w:numId w:val="1009"/>
          <w:ilvl w:val="0"/>
        </w:numPr>
      </w:pPr>
      <w:r>
        <w:t xml:space="preserve">In the</w:t>
      </w:r>
      <w:r>
        <w:t xml:space="preserve"> </w:t>
      </w:r>
      <w:r>
        <w:rPr>
          <w:b/>
        </w:rPr>
        <w:t xml:space="preserve">Authentication / Authorization</w:t>
      </w:r>
      <w:r>
        <w:t xml:space="preserve"> </w:t>
      </w:r>
      <w:r>
        <w:t xml:space="preserve">pane, perform the following actions:</w:t>
      </w:r>
    </w:p>
    <w:p>
      <w:pPr>
        <w:numPr>
          <w:numId w:val="1010"/>
          <w:ilvl w:val="1"/>
        </w:numPr>
      </w:pPr>
      <w:r>
        <w:t xml:space="preserve">In the</w:t>
      </w:r>
      <w:r>
        <w:t xml:space="preserve"> </w:t>
      </w:r>
      <w:r>
        <w:rPr>
          <w:b/>
        </w:rPr>
        <w:t xml:space="preserve">App Service Authentication</w:t>
      </w:r>
      <w:r>
        <w:t xml:space="preserve"> </w:t>
      </w:r>
      <w:r>
        <w:t xml:space="preserve">section, select the</w:t>
      </w:r>
      <w:r>
        <w:t xml:space="preserve"> </w:t>
      </w:r>
      <w:r>
        <w:rPr>
          <w:b/>
        </w:rPr>
        <w:t xml:space="preserve">On</w:t>
      </w:r>
      <w:r>
        <w:t xml:space="preserve"> </w:t>
      </w:r>
      <w:r>
        <w:t xml:space="preserve">option.</w:t>
      </w:r>
    </w:p>
    <w:p>
      <w:pPr>
        <w:numPr>
          <w:numId w:val="1010"/>
          <w:ilvl w:val="1"/>
        </w:numPr>
      </w:pPr>
      <w:r>
        <w:t xml:space="preserve">In the</w:t>
      </w:r>
      <w:r>
        <w:t xml:space="preserve"> </w:t>
      </w:r>
      <w:r>
        <w:rPr>
          <w:b/>
        </w:rPr>
        <w:t xml:space="preserve">Action to take when request is not authenticated</w:t>
      </w:r>
      <w:r>
        <w:t xml:space="preserve"> </w:t>
      </w:r>
      <w:r>
        <w:t xml:space="preserve">list, select the</w:t>
      </w:r>
      <w:r>
        <w:t xml:space="preserve"> </w:t>
      </w:r>
      <w:r>
        <w:rPr>
          <w:b/>
        </w:rPr>
        <w:t xml:space="preserve">Log in with Azure Active Directory</w:t>
      </w:r>
      <w:r>
        <w:t xml:space="preserve"> </w:t>
      </w:r>
      <w:r>
        <w:t xml:space="preserve">option.</w:t>
      </w:r>
    </w:p>
    <w:p>
      <w:pPr>
        <w:numPr>
          <w:numId w:val="1010"/>
          <w:ilvl w:val="1"/>
        </w:numPr>
      </w:pPr>
      <w:r>
        <w:t xml:space="preserve">Click the</w:t>
      </w:r>
      <w:r>
        <w:t xml:space="preserve"> </w:t>
      </w:r>
      <w:r>
        <w:rPr>
          <w:b/>
        </w:rPr>
        <w:t xml:space="preserve">Azure Active Directory</w:t>
      </w:r>
      <w:r>
        <w:t xml:space="preserve"> </w:t>
      </w:r>
      <w:r>
        <w:t xml:space="preserve">list item in the</w:t>
      </w:r>
      <w:r>
        <w:t xml:space="preserve"> </w:t>
      </w:r>
      <w:r>
        <w:rPr>
          <w:b/>
        </w:rPr>
        <w:t xml:space="preserve">Authentication Providers</w:t>
      </w:r>
      <w:r>
        <w:t xml:space="preserve"> </w:t>
      </w:r>
      <w:r>
        <w:t xml:space="preserve">section.</w:t>
      </w:r>
    </w:p>
    <w:p>
      <w:pPr>
        <w:numPr>
          <w:numId w:val="1009"/>
          <w:ilvl w:val="0"/>
        </w:numPr>
      </w:pPr>
      <w:r>
        <w:t xml:space="preserve">In the</w:t>
      </w:r>
      <w:r>
        <w:t xml:space="preserve"> </w:t>
      </w:r>
      <w:r>
        <w:rPr>
          <w:b/>
        </w:rPr>
        <w:t xml:space="preserve">Azure Active Directory Settings</w:t>
      </w:r>
      <w:r>
        <w:t xml:space="preserve"> </w:t>
      </w:r>
      <w:r>
        <w:t xml:space="preserve">blade, perform the following actions:</w:t>
      </w:r>
    </w:p>
    <w:p>
      <w:pPr>
        <w:numPr>
          <w:numId w:val="1011"/>
          <w:ilvl w:val="1"/>
        </w:numPr>
      </w:pPr>
      <w:r>
        <w:t xml:space="preserve">In the top</w:t>
      </w:r>
      <w:r>
        <w:t xml:space="preserve"> </w:t>
      </w:r>
      <w:r>
        <w:rPr>
          <w:b/>
        </w:rPr>
        <w:t xml:space="preserve">Management Mode</w:t>
      </w:r>
      <w:r>
        <w:t xml:space="preserve"> </w:t>
      </w:r>
      <w:r>
        <w:t xml:space="preserve">section, select the</w:t>
      </w:r>
      <w:r>
        <w:t xml:space="preserve"> </w:t>
      </w:r>
      <w:r>
        <w:rPr>
          <w:b/>
        </w:rPr>
        <w:t xml:space="preserve">Express</w:t>
      </w:r>
      <w:r>
        <w:t xml:space="preserve"> </w:t>
      </w:r>
      <w:r>
        <w:t xml:space="preserve">option.</w:t>
      </w:r>
    </w:p>
    <w:p>
      <w:pPr>
        <w:numPr>
          <w:numId w:val="1011"/>
          <w:ilvl w:val="1"/>
        </w:numPr>
      </w:pPr>
      <w:r>
        <w:t xml:space="preserve">In the second</w:t>
      </w:r>
      <w:r>
        <w:t xml:space="preserve"> </w:t>
      </w:r>
      <w:r>
        <w:rPr>
          <w:b/>
        </w:rPr>
        <w:t xml:space="preserve">Management mode</w:t>
      </w:r>
      <w:r>
        <w:t xml:space="preserve"> </w:t>
      </w:r>
      <w:r>
        <w:t xml:space="preserve">section that appears, select the</w:t>
      </w:r>
      <w:r>
        <w:t xml:space="preserve"> </w:t>
      </w:r>
      <w:r>
        <w:rPr>
          <w:b/>
        </w:rPr>
        <w:t xml:space="preserve">Create New AD App</w:t>
      </w:r>
      <w:r>
        <w:t xml:space="preserve"> </w:t>
      </w:r>
      <w:r>
        <w:t xml:space="preserve">option.</w:t>
      </w:r>
    </w:p>
    <w:p>
      <w:pPr>
        <w:numPr>
          <w:numId w:val="1011"/>
          <w:ilvl w:val="1"/>
        </w:numPr>
      </w:pPr>
      <w:r>
        <w:t xml:space="preserve">In the</w:t>
      </w:r>
      <w:r>
        <w:t xml:space="preserve"> </w:t>
      </w:r>
      <w:r>
        <w:rPr>
          <w:b/>
        </w:rPr>
        <w:t xml:space="preserve">Create App</w:t>
      </w:r>
      <w:r>
        <w:t xml:space="preserve"> </w:t>
      </w:r>
      <w:r>
        <w:t xml:space="preserve">field, enter the value</w:t>
      </w:r>
      <w:r>
        <w:t xml:space="preserve"> </w:t>
      </w:r>
      <w:r>
        <w:rPr>
          <w:b/>
        </w:rPr>
        <w:t xml:space="preserve">contosoevents[Your Name Here]</w:t>
      </w:r>
      <w:r>
        <w:t xml:space="preserve">.</w:t>
      </w:r>
    </w:p>
    <w:p>
      <w:pPr>
        <w:numPr>
          <w:numId w:val="1011"/>
          <w:ilvl w:val="1"/>
        </w:numPr>
      </w:pPr>
      <w:r>
        <w:t xml:space="preserve">In the</w:t>
      </w:r>
      <w:r>
        <w:t xml:space="preserve"> </w:t>
      </w:r>
      <w:r>
        <w:rPr>
          <w:b/>
        </w:rPr>
        <w:t xml:space="preserve">Grant Common Data Services Permissions</w:t>
      </w:r>
      <w:r>
        <w:t xml:space="preserve"> </w:t>
      </w:r>
      <w:r>
        <w:t xml:space="preserve">section, select the</w:t>
      </w:r>
      <w:r>
        <w:t xml:space="preserve"> </w:t>
      </w:r>
      <w:r>
        <w:rPr>
          <w:b/>
        </w:rPr>
        <w:t xml:space="preserve">On</w:t>
      </w:r>
      <w:r>
        <w:t xml:space="preserve"> </w:t>
      </w:r>
      <w:r>
        <w:t xml:space="preserve">option.</w:t>
      </w:r>
    </w:p>
    <w:p>
      <w:pPr>
        <w:numPr>
          <w:numId w:val="1011"/>
          <w:ilvl w:val="1"/>
        </w:numPr>
      </w:pPr>
      <w:r>
        <w:t xml:space="preserve">Click the</w:t>
      </w:r>
      <w:r>
        <w:t xml:space="preserve"> </w:t>
      </w:r>
      <w:r>
        <w:rPr>
          <w:b/>
        </w:rPr>
        <w:t xml:space="preserve">OK</w:t>
      </w:r>
      <w:r>
        <w:t xml:space="preserve"> </w:t>
      </w:r>
      <w:r>
        <w:t xml:space="preserve">button.</w:t>
      </w:r>
    </w:p>
    <w:p>
      <w:pPr>
        <w:numPr>
          <w:numId w:val="1009"/>
          <w:ilvl w:val="0"/>
        </w:numPr>
      </w:pPr>
      <w:r>
        <w:t xml:space="preserve">Back in the</w:t>
      </w:r>
      <w:r>
        <w:t xml:space="preserve"> </w:t>
      </w:r>
      <w:r>
        <w:rPr>
          <w:b/>
        </w:rPr>
        <w:t xml:space="preserve">Authentication / Authorization</w:t>
      </w:r>
      <w:r>
        <w:t xml:space="preserve"> </w:t>
      </w:r>
      <w:r>
        <w:t xml:space="preserve">pane, click the</w:t>
      </w:r>
      <w:r>
        <w:t xml:space="preserve"> </w:t>
      </w:r>
      <w:r>
        <w:rPr>
          <w:b/>
        </w:rPr>
        <w:t xml:space="preserve">Save</w:t>
      </w:r>
      <w:r>
        <w:t xml:space="preserve"> </w:t>
      </w:r>
      <w:r>
        <w:t xml:space="preserve">button.</w:t>
      </w:r>
    </w:p>
    <w:p>
      <w:pPr>
        <w:pStyle w:val="Heading4"/>
      </w:pPr>
      <w:bookmarkStart w:id="32" w:name="task-3-validate-azure-ad-security"/>
      <w:bookmarkEnd w:id="32"/>
      <w:r>
        <w:t xml:space="preserve">Task 3: Validate Azure AD Security</w:t>
      </w:r>
    </w:p>
    <w:p>
      <w:pPr>
        <w:numPr>
          <w:numId w:val="1012"/>
          <w:ilvl w:val="0"/>
        </w:numPr>
      </w:pPr>
      <w:r>
        <w:t xml:space="preserve">On the left-side of the blade, locate and click the</w:t>
      </w:r>
      <w:r>
        <w:t xml:space="preserve"> </w:t>
      </w:r>
      <w:r>
        <w:rPr>
          <w:b/>
        </w:rPr>
        <w:t xml:space="preserve">Overview</w:t>
      </w:r>
      <w:r>
        <w:t xml:space="preserve"> </w:t>
      </w:r>
      <w:r>
        <w:t xml:space="preserve">link.</w:t>
      </w:r>
    </w:p>
    <w:p>
      <w:pPr>
        <w:numPr>
          <w:numId w:val="1012"/>
          <w:ilvl w:val="0"/>
        </w:numPr>
      </w:pPr>
      <w:r>
        <w:t xml:space="preserve">Click the</w:t>
      </w:r>
      <w:r>
        <w:t xml:space="preserve"> </w:t>
      </w:r>
      <w:r>
        <w:rPr>
          <w:b/>
        </w:rPr>
        <w:t xml:space="preserve">Browse</w:t>
      </w:r>
      <w:r>
        <w:t xml:space="preserve"> </w:t>
      </w:r>
      <w:r>
        <w:t xml:space="preserve">button at the top of the blade.</w:t>
      </w:r>
    </w:p>
    <w:p>
      <w:pPr>
        <w:pStyle w:val="BlockText"/>
        <w:numPr>
          <w:numId w:val="1000"/>
          <w:ilvl w:val="0"/>
        </w:numPr>
      </w:pPr>
      <w:r>
        <w:rPr>
          <w:b/>
        </w:rPr>
        <w:t xml:space="preserve">Note</w:t>
      </w:r>
      <w:r>
        <w:t xml:space="preserve">: First, you will be prompted to login using an account in your default directory. You can login using the same account you used to login to the portal or the</w:t>
      </w:r>
      <w:r>
        <w:t xml:space="preserve"> </w:t>
      </w:r>
      <w:r>
        <w:rPr>
          <w:b/>
        </w:rPr>
        <w:t xml:space="preserve">Example Person</w:t>
      </w:r>
      <w:r>
        <w:t xml:space="preserve"> </w:t>
      </w:r>
      <w:r>
        <w:t xml:space="preserve">account you created earlier.</w:t>
      </w:r>
    </w:p>
    <w:p>
      <w:pPr>
        <w:numPr>
          <w:numId w:val="1012"/>
          <w:ilvl w:val="0"/>
        </w:numPr>
      </w:pPr>
      <w:r>
        <w:t xml:space="preserve">In the email address box, type the email address of your Microsoft account.</w:t>
      </w:r>
    </w:p>
    <w:p>
      <w:pPr>
        <w:numPr>
          <w:numId w:val="1012"/>
          <w:ilvl w:val="0"/>
        </w:numPr>
      </w:pPr>
      <w:r>
        <w:t xml:space="preserve">In the password box, type the password for your Microsoft account.</w:t>
      </w:r>
    </w:p>
    <w:p>
      <w:pPr>
        <w:numPr>
          <w:numId w:val="1012"/>
          <w:ilvl w:val="0"/>
        </w:numPr>
      </w:pPr>
      <w:r>
        <w:t xml:space="preserve">Click</w:t>
      </w:r>
      <w:r>
        <w:t xml:space="preserve"> </w:t>
      </w:r>
      <w:r>
        <w:rPr>
          <w:b/>
        </w:rPr>
        <w:t xml:space="preserve">Sign In</w:t>
      </w:r>
      <w:r>
        <w:t xml:space="preserve">.</w:t>
      </w:r>
    </w:p>
    <w:p>
      <w:pPr>
        <w:pStyle w:val="BlockText"/>
        <w:numPr>
          <w:numId w:val="1000"/>
          <w:ilvl w:val="0"/>
        </w:numPr>
      </w:pPr>
      <w:r>
        <w:rPr>
          <w:b/>
        </w:rPr>
        <w:t xml:space="preserve">Note</w:t>
      </w:r>
      <w:r>
        <w:t xml:space="preserve">: You will now see a prompt asking if you authorize the</w:t>
      </w:r>
      <w:r>
        <w:t xml:space="preserve"> </w:t>
      </w:r>
      <w:r>
        <w:rPr>
          <w:b/>
        </w:rPr>
        <w:t xml:space="preserve">contosoevents[Your Name Here]</w:t>
      </w:r>
      <w:r>
        <w:t xml:space="preserve"> </w:t>
      </w:r>
      <w:r>
        <w:t xml:space="preserve">application in Azure Active Directory to have specific permissions on your behalf.</w:t>
      </w:r>
    </w:p>
    <w:p>
      <w:pPr>
        <w:numPr>
          <w:numId w:val="1012"/>
          <w:ilvl w:val="0"/>
        </w:numPr>
      </w:pPr>
      <w:r>
        <w:t xml:space="preserve">Click the</w:t>
      </w:r>
      <w:r>
        <w:t xml:space="preserve"> </w:t>
      </w:r>
      <w:r>
        <w:rPr>
          <w:b/>
        </w:rPr>
        <w:t xml:space="preserve">Accept</w:t>
      </w:r>
      <w:r>
        <w:t xml:space="preserve"> </w:t>
      </w:r>
      <w:r>
        <w:t xml:space="preserve">button.</w:t>
      </w:r>
    </w:p>
    <w:p>
      <w:pPr>
        <w:numPr>
          <w:numId w:val="1012"/>
          <w:ilvl w:val="0"/>
        </w:numPr>
      </w:pPr>
      <w:r>
        <w:t xml:space="preserve">Observe that the web application has remain unchanged but it is now secure.</w:t>
      </w:r>
    </w:p>
    <w:p>
      <w:pPr>
        <w:pStyle w:val="Heading2"/>
      </w:pPr>
      <w:bookmarkStart w:id="33" w:name="exercise-3-cleanup-subscription"/>
      <w:bookmarkEnd w:id="33"/>
      <w:r>
        <w:t xml:space="preserve">Exercise 3: Cleanup Subscription</w:t>
      </w:r>
    </w:p>
    <w:p>
      <w:pPr>
        <w:pStyle w:val="Heading4"/>
      </w:pPr>
      <w:bookmarkStart w:id="34" w:name="task-1-open-cloud-shell"/>
      <w:bookmarkEnd w:id="34"/>
      <w:r>
        <w:t xml:space="preserve">Task 1: Open Cloud Shell</w:t>
      </w:r>
    </w:p>
    <w:p>
      <w:pPr>
        <w:numPr>
          <w:numId w:val="1013"/>
          <w:ilvl w:val="0"/>
        </w:numPr>
      </w:pPr>
      <w:r>
        <w:t xml:space="preserve">At the top of the portal, click the</w:t>
      </w:r>
      <w:r>
        <w:t xml:space="preserve"> </w:t>
      </w:r>
      <w:r>
        <w:rPr>
          <w:b/>
        </w:rPr>
        <w:t xml:space="preserve">Cloud Shell</w:t>
      </w:r>
      <w:r>
        <w:t xml:space="preserve"> </w:t>
      </w:r>
      <w:r>
        <w:t xml:space="preserve">icon to open a new shell instance.</w:t>
      </w:r>
    </w:p>
    <w:p>
      <w:pPr>
        <w:numPr>
          <w:numId w:val="1013"/>
          <w:ilvl w:val="0"/>
        </w:numPr>
      </w:pPr>
      <w:r>
        <w:t xml:space="preserve">In the</w:t>
      </w:r>
      <w:r>
        <w:t xml:space="preserve"> </w:t>
      </w:r>
      <w:r>
        <w:rPr>
          <w:b/>
        </w:rPr>
        <w:t xml:space="preserve">Cloud Shell</w:t>
      </w:r>
      <w:r>
        <w:t xml:space="preserve"> </w:t>
      </w:r>
      <w:r>
        <w:t xml:space="preserve">command prompt at the bottom of the portal, type in the following command and press</w:t>
      </w:r>
      <w:r>
        <w:t xml:space="preserve"> </w:t>
      </w:r>
      <w:r>
        <w:rPr>
          <w:b/>
        </w:rPr>
        <w:t xml:space="preserve">Enter</w:t>
      </w:r>
      <w:r>
        <w:t xml:space="preserve"> </w:t>
      </w:r>
      <w:r>
        <w:t xml:space="preserve">to list all resource groups in the subscription:</w:t>
      </w:r>
    </w:p>
    <w:p>
      <w:pPr>
        <w:pStyle w:val="SourceCode"/>
        <w:numPr>
          <w:numId w:val="1000"/>
          <w:ilvl w:val="0"/>
        </w:numPr>
      </w:pPr>
      <w:r>
        <w:rPr>
          <w:rStyle w:val="VerbatimChar"/>
        </w:rPr>
        <w:t xml:space="preserve">az group list</w:t>
      </w:r>
    </w:p>
    <w:p>
      <w:pPr>
        <w:numPr>
          <w:numId w:val="1013"/>
          <w:ilvl w:val="0"/>
        </w:numPr>
      </w:pPr>
      <w:r>
        <w:t xml:space="preserve">Type in the following command and press</w:t>
      </w:r>
      <w:r>
        <w:t xml:space="preserve"> </w:t>
      </w:r>
      <w:r>
        <w:rPr>
          <w:b/>
        </w:rPr>
        <w:t xml:space="preserve">Enter</w:t>
      </w:r>
      <w:r>
        <w:t xml:space="preserve"> </w:t>
      </w:r>
      <w:r>
        <w:t xml:space="preserve">to view a list of possible CLI commands to</w:t>
      </w:r>
      <w:r>
        <w:t xml:space="preserve"> </w:t>
      </w:r>
      <w:r>
        <w:rPr>
          <w:i/>
        </w:rPr>
        <w:t xml:space="preserve">delete a Resource Group</w:t>
      </w:r>
      <w:r>
        <w:t xml:space="preserve">:</w:t>
      </w:r>
    </w:p>
    <w:p>
      <w:pPr>
        <w:pStyle w:val="SourceCode"/>
        <w:numPr>
          <w:numId w:val="1000"/>
          <w:ilvl w:val="0"/>
        </w:numPr>
      </w:pPr>
      <w:r>
        <w:rPr>
          <w:rStyle w:val="VerbatimChar"/>
        </w:rPr>
        <w:t xml:space="preserve">az group delete --help</w:t>
      </w:r>
    </w:p>
    <w:p>
      <w:pPr>
        <w:pStyle w:val="Heading4"/>
      </w:pPr>
      <w:bookmarkStart w:id="35" w:name="task-2-delete-resource-group"/>
      <w:bookmarkEnd w:id="35"/>
      <w:r>
        <w:t xml:space="preserve">Task 2: Delete Resource Group</w:t>
      </w:r>
    </w:p>
    <w:p>
      <w:pPr>
        <w:numPr>
          <w:numId w:val="1014"/>
          <w:ilvl w:val="0"/>
        </w:numPr>
      </w:pPr>
      <w:r>
        <w:t xml:space="preserve">Type in the following command and press</w:t>
      </w:r>
      <w:r>
        <w:t xml:space="preserve"> </w:t>
      </w:r>
      <w:r>
        <w:rPr>
          <w:b/>
        </w:rPr>
        <w:t xml:space="preserve">Enter</w:t>
      </w:r>
      <w:r>
        <w:t xml:space="preserve"> </w:t>
      </w:r>
      <w:r>
        <w:t xml:space="preserve">to delete the</w:t>
      </w:r>
      <w:r>
        <w:t xml:space="preserve"> </w:t>
      </w:r>
      <w:r>
        <w:rPr>
          <w:b/>
        </w:rPr>
        <w:t xml:space="preserve">MOD10MNUL</w:t>
      </w:r>
      <w:r>
        <w:t xml:space="preserve"> </w:t>
      </w:r>
      <w:r>
        <w:rPr>
          <w:i/>
        </w:rPr>
        <w:t xml:space="preserve">Resource Group</w:t>
      </w:r>
      <w:r>
        <w:t xml:space="preserve">:</w:t>
      </w:r>
    </w:p>
    <w:p>
      <w:pPr>
        <w:pStyle w:val="SourceCode"/>
        <w:numPr>
          <w:numId w:val="1000"/>
          <w:ilvl w:val="0"/>
        </w:numPr>
      </w:pPr>
      <w:r>
        <w:rPr>
          <w:rStyle w:val="VerbatimChar"/>
        </w:rPr>
        <w:t xml:space="preserve">az group delete --name MOD11AZAD --no-wait --yes</w:t>
      </w:r>
    </w:p>
    <w:p>
      <w:pPr>
        <w:numPr>
          <w:numId w:val="1014"/>
          <w:ilvl w:val="0"/>
        </w:numPr>
      </w:pPr>
      <w:r>
        <w:t xml:space="preserve">Close the</w:t>
      </w:r>
      <w:r>
        <w:t xml:space="preserve"> </w:t>
      </w:r>
      <w:r>
        <w:rPr>
          <w:b/>
        </w:rPr>
        <w:t xml:space="preserve">Cloud Shell</w:t>
      </w:r>
      <w:r>
        <w:t xml:space="preserve"> </w:t>
      </w:r>
      <w:r>
        <w:t xml:space="preserve">prompt at the bottom of the portal.</w:t>
      </w:r>
    </w:p>
    <w:p>
      <w:pPr>
        <w:pStyle w:val="Heading4"/>
      </w:pPr>
      <w:bookmarkStart w:id="36" w:name="task-3-close-active-applications"/>
      <w:bookmarkEnd w:id="36"/>
      <w:r>
        <w:t xml:space="preserve">Task 3: Close Active Applications</w:t>
      </w:r>
    </w:p>
    <w:p>
      <w:pPr>
        <w:numPr>
          <w:numId w:val="1015"/>
          <w:ilvl w:val="0"/>
        </w:numPr>
      </w:pPr>
      <w:r>
        <w:t xml:space="preserve">Close the currently running web browser application.</w:t>
      </w:r>
    </w:p>
    <w:p>
      <w:pPr>
        <w:numPr>
          <w:numId w:val="1015"/>
          <w:ilvl w:val="0"/>
        </w:numPr>
      </w:pPr>
      <w:r>
        <w:t xml:space="preserve">Close the currently running</w:t>
      </w:r>
      <w:r>
        <w:t xml:space="preserve"> </w:t>
      </w:r>
      <w:r>
        <w:rPr>
          <w:b/>
        </w:rPr>
        <w:t xml:space="preserve">Visual Studio</w:t>
      </w:r>
      <w:r>
        <w:t xml:space="preserve"> </w:t>
      </w:r>
      <w:r>
        <w:t xml:space="preserve">application.</w:t>
      </w:r>
    </w:p>
    <w:p>
      <w:pPr>
        <w:pStyle w:val="BlockText"/>
      </w:pPr>
      <w:r>
        <w:rPr>
          <w:b/>
        </w:rPr>
        <w:t xml:space="preserve">Review</w:t>
      </w:r>
      <w:r>
        <w:t xml:space="preserve">: In this exercise, you "cleaned up your subscription" by removing the</w:t>
      </w:r>
      <w:r>
        <w:t xml:space="preserve"> </w:t>
      </w:r>
      <w:r>
        <w:rPr>
          <w:b/>
        </w:rPr>
        <w:t xml:space="preserve">Resource Groups</w:t>
      </w:r>
      <w:r>
        <w:t xml:space="preserve"> </w:t>
      </w:r>
      <w:r>
        <w:t xml:space="preserve">used in this lab.</w:t>
      </w:r>
    </w:p>
    <w:p>
      <w:r>
        <w:pict>
          <v:rect style="width:0;height:1.5pt" o:hralign="center" o:hrstd="t" o:hr="t"/>
        </w:pict>
      </w:r>
    </w:p>
    <w:p>
      <w:pPr>
        <w:pStyle w:val="FirstParagraph"/>
      </w:pPr>
      <w:r>
        <w:t xml:space="preserve">©2016 Microsoft Corporation. All rights reserved. The text in this document is available under the</w:t>
      </w:r>
      <w:r>
        <w:t xml:space="preserve"> </w:t>
      </w:r>
      <w:hyperlink r:id="rId37">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3ce701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f2339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53e509f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7"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2018-07-12T13:50:16Z</dcterms:created>
  <dcterms:modified xsi:type="dcterms:W3CDTF">2018-07-12T13:50:16Z</dcterms:modified>
</cp:coreProperties>
</file>