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97" w:rsidRDefault="00DE7B97" w:rsidP="00DE7B97">
      <w:pPr>
        <w:rPr>
          <w:rFonts w:hint="eastAsia"/>
        </w:rPr>
      </w:pPr>
      <w:r>
        <w:rPr>
          <w:rFonts w:hint="eastAsia"/>
        </w:rPr>
        <w:t>阅历年华，只为此刻绽放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胜景共赏的此刻，追溯岁月过往的印记任浮华变迁，不为所动；任流年似水，坚守磨砺。如口子窖，执着历陈芳华沉淀其中，醉美经久弥香。</w:t>
      </w:r>
    </w:p>
    <w:p w:rsidR="00DE7B97" w:rsidRDefault="00DE7B97" w:rsidP="00DE7B97"/>
    <w:p w:rsidR="00DE7B97" w:rsidRDefault="00DE7B97" w:rsidP="00DE7B97">
      <w:pPr>
        <w:rPr>
          <w:rFonts w:hint="eastAsia"/>
        </w:rPr>
      </w:pPr>
      <w:r>
        <w:rPr>
          <w:rFonts w:hint="eastAsia"/>
        </w:rPr>
        <w:t>中国是茶的故乡，是世界上最早发现茶树和栽培茶树，使用茶叶的国家。茶树的起源至少已</w:t>
      </w:r>
      <w:bookmarkStart w:id="0" w:name="_GoBack"/>
      <w:r>
        <w:rPr>
          <w:rFonts w:hint="eastAsia"/>
        </w:rPr>
        <w:t>有六七万年的历史，茶被人类发现和利用，大约有四五千年的历史，茶的利用最初是在原始</w:t>
      </w:r>
      <w:bookmarkEnd w:id="0"/>
      <w:r>
        <w:rPr>
          <w:rFonts w:hint="eastAsia"/>
        </w:rPr>
        <w:t>野生采集活动之中的。</w:t>
      </w:r>
    </w:p>
    <w:p w:rsidR="00DE7B97" w:rsidRDefault="00DE7B97" w:rsidP="00DE7B97"/>
    <w:p w:rsidR="00DE7B97" w:rsidRDefault="00DE7B97" w:rsidP="00DE7B97">
      <w:pPr>
        <w:rPr>
          <w:rFonts w:hint="eastAsia"/>
        </w:rPr>
      </w:pPr>
      <w:r>
        <w:rPr>
          <w:rFonts w:hint="eastAsia"/>
        </w:rPr>
        <w:t>陆羽最先在他的《茶经》中探讨茶的起源，他认为据《神农食经》“荼茗久服，令人有力悦志”及“神农尝百草，日遇十二毒，得荼而解之。”东晋常璩在《华阳国志</w:t>
      </w:r>
      <w:r>
        <w:rPr>
          <w:rFonts w:hint="eastAsia"/>
        </w:rPr>
        <w:t>.</w:t>
      </w:r>
      <w:r>
        <w:rPr>
          <w:rFonts w:hint="eastAsia"/>
        </w:rPr>
        <w:t>巴志》中记述了巴蜀地区在汉时就大量种植茶树，甚至把茶作为贡品向西汉都长安进贡，秦汉以后茶叶开始向外传播。</w:t>
      </w:r>
    </w:p>
    <w:p w:rsidR="00DE7B97" w:rsidRDefault="00DE7B97" w:rsidP="00DE7B97"/>
    <w:p w:rsidR="00DE7B97" w:rsidRDefault="00DE7B97" w:rsidP="00DE7B97">
      <w:pPr>
        <w:rPr>
          <w:rFonts w:hint="eastAsia"/>
        </w:rPr>
      </w:pPr>
      <w:r>
        <w:rPr>
          <w:rFonts w:hint="eastAsia"/>
        </w:rPr>
        <w:t>茶的功效与禁忌</w:t>
      </w:r>
    </w:p>
    <w:p w:rsidR="00DE7B97" w:rsidRDefault="00DE7B97" w:rsidP="00DE7B97"/>
    <w:p w:rsidR="00DE7B97" w:rsidRDefault="00DE7B97" w:rsidP="00DE7B97">
      <w:pPr>
        <w:rPr>
          <w:rFonts w:hint="eastAsia"/>
        </w:rPr>
      </w:pPr>
      <w:r>
        <w:rPr>
          <w:rFonts w:hint="eastAsia"/>
        </w:rPr>
        <w:t>功效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美白、防辐射、防癌、抗衰老、消除肥胖、消暑解渴、解酒、清净血液、益思健脑。</w:t>
      </w:r>
    </w:p>
    <w:p w:rsidR="00DE7B97" w:rsidRDefault="00DE7B97" w:rsidP="00DE7B97"/>
    <w:p w:rsidR="00DE7B97" w:rsidRDefault="00DE7B97" w:rsidP="00DE7B97">
      <w:pPr>
        <w:rPr>
          <w:rFonts w:hint="eastAsia"/>
        </w:rPr>
      </w:pPr>
      <w:r>
        <w:rPr>
          <w:rFonts w:hint="eastAsia"/>
        </w:rPr>
        <w:t>禁忌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、发烧忌喝茶。</w:t>
      </w:r>
      <w:r>
        <w:rPr>
          <w:rFonts w:hint="eastAsia"/>
        </w:rPr>
        <w:t xml:space="preserve"> 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、肝脏病人忌饮茶。</w:t>
      </w:r>
      <w:r>
        <w:rPr>
          <w:rFonts w:hint="eastAsia"/>
        </w:rPr>
        <w:t xml:space="preserve"> 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、神经衰弱慎饮茶。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、孕妇忌饮茶，尤其是不宜喝浓茶。</w:t>
      </w:r>
      <w:r>
        <w:rPr>
          <w:rFonts w:hint="eastAsia"/>
        </w:rPr>
        <w:t xml:space="preserve"> </w:t>
      </w:r>
    </w:p>
    <w:p w:rsidR="00DE7B97" w:rsidRDefault="00DE7B97" w:rsidP="00DE7B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、妇女哺乳期不宜饮浓茶。</w:t>
      </w:r>
    </w:p>
    <w:p w:rsidR="005054AA" w:rsidRPr="00DE7B97" w:rsidRDefault="00FA4CAC" w:rsidP="00DE7B97">
      <w:r w:rsidRPr="00DE7B97">
        <w:rPr>
          <w:rFonts w:hint="eastAsia"/>
        </w:rPr>
        <w:t xml:space="preserve"> </w:t>
      </w:r>
    </w:p>
    <w:sectPr w:rsidR="005054AA" w:rsidRPr="00DE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6E" w:rsidRDefault="00D7746E">
      <w:r>
        <w:separator/>
      </w:r>
    </w:p>
  </w:endnote>
  <w:endnote w:type="continuationSeparator" w:id="0">
    <w:p w:rsidR="00D7746E" w:rsidRDefault="00D7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6E" w:rsidRDefault="00D7746E">
      <w:r>
        <w:separator/>
      </w:r>
    </w:p>
  </w:footnote>
  <w:footnote w:type="continuationSeparator" w:id="0">
    <w:p w:rsidR="00D7746E" w:rsidRDefault="00D77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DFD"/>
    <w:multiLevelType w:val="hybridMultilevel"/>
    <w:tmpl w:val="82AC984A"/>
    <w:lvl w:ilvl="0" w:tplc="B8DEAA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6B4F8">
      <w:start w:val="57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A824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4E6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CB5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B68A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26E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A5C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E5D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7619CF"/>
    <w:multiLevelType w:val="hybridMultilevel"/>
    <w:tmpl w:val="B224AE08"/>
    <w:lvl w:ilvl="0" w:tplc="08A63A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6B6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6FE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435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6C7B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803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4C8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FE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2CB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2561E9"/>
    <w:multiLevelType w:val="hybridMultilevel"/>
    <w:tmpl w:val="D878F024"/>
    <w:lvl w:ilvl="0" w:tplc="5E626B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09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C20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859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9AEB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C3F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8D2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7CC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462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A35763"/>
    <w:multiLevelType w:val="hybridMultilevel"/>
    <w:tmpl w:val="6AAA7A96"/>
    <w:lvl w:ilvl="0" w:tplc="45AA1C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2ACCC">
      <w:start w:val="5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223A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EE2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0C6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AAD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82E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A72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6AE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AD4CED"/>
    <w:multiLevelType w:val="hybridMultilevel"/>
    <w:tmpl w:val="CD500E18"/>
    <w:lvl w:ilvl="0" w:tplc="169CC5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23066">
      <w:start w:val="5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DAD7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29A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AF1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CF8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443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A22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2EF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214348"/>
    <w:multiLevelType w:val="hybridMultilevel"/>
    <w:tmpl w:val="AC081A1E"/>
    <w:lvl w:ilvl="0" w:tplc="58402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846FE">
      <w:start w:val="5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3EC4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4A7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4E3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8E2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E90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3439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605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455A87"/>
    <w:multiLevelType w:val="hybridMultilevel"/>
    <w:tmpl w:val="7234CF78"/>
    <w:lvl w:ilvl="0" w:tplc="D8F0F9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69340">
      <w:start w:val="5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46EC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42A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E8F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263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EB7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0A7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E40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FC"/>
    <w:rsid w:val="00047C11"/>
    <w:rsid w:val="001049A5"/>
    <w:rsid w:val="00104B91"/>
    <w:rsid w:val="00142B99"/>
    <w:rsid w:val="00247CB7"/>
    <w:rsid w:val="002E0780"/>
    <w:rsid w:val="003A410C"/>
    <w:rsid w:val="003C3CCA"/>
    <w:rsid w:val="004631A6"/>
    <w:rsid w:val="005054AA"/>
    <w:rsid w:val="006B1B92"/>
    <w:rsid w:val="007445A4"/>
    <w:rsid w:val="008055E6"/>
    <w:rsid w:val="008940E3"/>
    <w:rsid w:val="008D3FCA"/>
    <w:rsid w:val="00926A67"/>
    <w:rsid w:val="00B71182"/>
    <w:rsid w:val="00BD4B61"/>
    <w:rsid w:val="00D33886"/>
    <w:rsid w:val="00D7746E"/>
    <w:rsid w:val="00DE7B97"/>
    <w:rsid w:val="00EB4DFC"/>
    <w:rsid w:val="00F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92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2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92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2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pyl</dc:creator>
  <cp:lastModifiedBy>杨嫘</cp:lastModifiedBy>
  <cp:revision>2</cp:revision>
  <dcterms:created xsi:type="dcterms:W3CDTF">2015-11-27T14:21:00Z</dcterms:created>
  <dcterms:modified xsi:type="dcterms:W3CDTF">2015-11-27T14:21:00Z</dcterms:modified>
</cp:coreProperties>
</file>