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72" w:type="dxa"/>
        <w:tblLayout w:type="fixed"/>
        <w:tblLook w:val="04A0" w:firstRow="1" w:lastRow="0" w:firstColumn="1" w:lastColumn="0" w:noHBand="0" w:noVBand="1"/>
      </w:tblPr>
      <w:tblGrid>
        <w:gridCol w:w="4508"/>
        <w:gridCol w:w="4564"/>
      </w:tblGrid>
      <w:tr w:rsidR="00050797" w14:paraId="3EAE6EF1" w14:textId="77777777" w:rsidTr="00DE6533">
        <w:tc>
          <w:tcPr>
            <w:tcW w:w="4508" w:type="dxa"/>
            <w:tcBorders>
              <w:top w:val="nil"/>
              <w:left w:val="nil"/>
              <w:bottom w:val="nil"/>
              <w:right w:val="nil"/>
            </w:tcBorders>
            <w:vAlign w:val="bottom"/>
          </w:tcPr>
          <w:p w14:paraId="124DCC3C" w14:textId="77777777" w:rsidR="00050797" w:rsidRPr="00050797" w:rsidRDefault="00050797" w:rsidP="00050797">
            <w:pPr>
              <w:keepNext/>
              <w:keepLines/>
              <w:spacing w:after="360"/>
              <w:rPr>
                <w:rFonts w:ascii="Arial Narrow" w:hAnsi="Arial Narrow"/>
                <w:b/>
                <w:bCs/>
                <w:lang w:val="fr-FR"/>
              </w:rPr>
            </w:pPr>
            <w:bookmarkStart w:id="0" w:name="_GoBack"/>
            <w:bookmarkEnd w:id="0"/>
            <w:r w:rsidRPr="008E0F47">
              <w:rPr>
                <w:rFonts w:ascii="Arial Narrow" w:hAnsi="Arial Narrow"/>
                <w:b/>
                <w:bCs/>
                <w:lang w:val="fr-FR"/>
              </w:rPr>
              <w:t>Rev</w:t>
            </w:r>
            <w:r w:rsidRPr="00050797">
              <w:rPr>
                <w:rFonts w:ascii="Arial Narrow" w:hAnsi="Arial Narrow"/>
                <w:b/>
                <w:bCs/>
                <w:lang w:val="fr-FR"/>
              </w:rPr>
              <w:t>ue intra-action (RIA) de la COVID-19</w:t>
            </w:r>
          </w:p>
          <w:p w14:paraId="79C041EC" w14:textId="7B8A6232" w:rsidR="00050797" w:rsidRPr="00050797" w:rsidRDefault="00050797" w:rsidP="00DE6533">
            <w:pPr>
              <w:keepNext/>
              <w:keepLines/>
              <w:spacing w:after="120"/>
              <w:rPr>
                <w:rFonts w:ascii="Arial Narrow" w:hAnsi="Arial Narrow"/>
                <w:b/>
                <w:bCs/>
                <w:lang w:val="fr-FR"/>
              </w:rPr>
            </w:pPr>
            <w:r w:rsidRPr="00050797">
              <w:rPr>
                <w:rFonts w:ascii="Arial Narrow" w:hAnsi="Arial Narrow"/>
                <w:b/>
                <w:bCs/>
                <w:lang w:val="fr-FR"/>
              </w:rPr>
              <w:t>Modèle de réussite</w:t>
            </w:r>
          </w:p>
          <w:p w14:paraId="5FADE44F" w14:textId="6AA13833" w:rsidR="00050797" w:rsidRPr="00050797" w:rsidRDefault="00050797" w:rsidP="00DE6533">
            <w:pPr>
              <w:keepNext/>
              <w:keepLines/>
              <w:spacing w:after="120"/>
              <w:rPr>
                <w:rFonts w:ascii="Arial Narrow" w:hAnsi="Arial Narrow"/>
                <w:b/>
                <w:bCs/>
                <w:lang w:val="fr-FR"/>
              </w:rPr>
            </w:pPr>
            <w:r w:rsidRPr="00050797">
              <w:rPr>
                <w:rFonts w:ascii="Arial Narrow" w:hAnsi="Arial Narrow"/>
                <w:b/>
                <w:bCs/>
                <w:lang w:val="fr-FR"/>
              </w:rPr>
              <w:t>23 juillet 2020</w:t>
            </w:r>
          </w:p>
          <w:p w14:paraId="2D1C81FE" w14:textId="77777777" w:rsidR="00050797" w:rsidRPr="00C30A95" w:rsidRDefault="00050797" w:rsidP="00DE6533">
            <w:pPr>
              <w:keepNext/>
              <w:keepLines/>
              <w:rPr>
                <w:rFonts w:ascii="Arial Narrow" w:hAnsi="Arial Narrow"/>
                <w:b/>
                <w:bCs/>
              </w:rPr>
            </w:pPr>
          </w:p>
        </w:tc>
        <w:tc>
          <w:tcPr>
            <w:tcW w:w="4564" w:type="dxa"/>
            <w:tcBorders>
              <w:top w:val="nil"/>
              <w:left w:val="nil"/>
              <w:bottom w:val="nil"/>
              <w:right w:val="nil"/>
            </w:tcBorders>
            <w:vAlign w:val="bottom"/>
          </w:tcPr>
          <w:p w14:paraId="39B3B834" w14:textId="77777777" w:rsidR="00050797" w:rsidRPr="00C30A95" w:rsidRDefault="00050797" w:rsidP="00DE6533">
            <w:pPr>
              <w:keepNext/>
              <w:keepLines/>
              <w:jc w:val="right"/>
              <w:rPr>
                <w:b/>
              </w:rPr>
            </w:pPr>
            <w:r>
              <w:rPr>
                <w:b/>
                <w:noProof/>
              </w:rPr>
              <w:drawing>
                <wp:inline distT="0" distB="0" distL="0" distR="0" wp14:anchorId="44E2FB67" wp14:editId="0B69EB4B">
                  <wp:extent cx="1375610" cy="348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5610" cy="348362"/>
                          </a:xfrm>
                          <a:prstGeom prst="rect">
                            <a:avLst/>
                          </a:prstGeom>
                        </pic:spPr>
                      </pic:pic>
                    </a:graphicData>
                  </a:graphic>
                </wp:inline>
              </w:drawing>
            </w:r>
          </w:p>
        </w:tc>
      </w:tr>
    </w:tbl>
    <w:p w14:paraId="6AADD6C2" w14:textId="77777777" w:rsidR="00050797" w:rsidRDefault="00050797">
      <w:pPr>
        <w:rPr>
          <w:rFonts w:cs="Arial"/>
          <w:color w:val="FFFFFF" w:themeColor="background1"/>
          <w:lang w:val="fr-FR"/>
        </w:rPr>
      </w:pPr>
    </w:p>
    <w:p w14:paraId="290CB47F" w14:textId="6C1DE46C" w:rsidR="007E1EBB" w:rsidRPr="007E1EBB" w:rsidRDefault="007E1EBB" w:rsidP="002D7F7F">
      <w:pPr>
        <w:pStyle w:val="Headgeneral"/>
        <w:shd w:val="clear" w:color="auto" w:fill="336666"/>
        <w:spacing w:before="0" w:after="0" w:line="360" w:lineRule="auto"/>
        <w:rPr>
          <w:rFonts w:cs="Arial"/>
          <w:color w:val="FFFFFF" w:themeColor="background1"/>
          <w:lang w:val="fr-FR"/>
        </w:rPr>
      </w:pPr>
      <w:r>
        <w:rPr>
          <w:rFonts w:cs="Arial"/>
          <w:color w:val="FFFFFF" w:themeColor="background1"/>
          <w:lang w:val="fr-FR"/>
        </w:rPr>
        <w:t>MOD</w:t>
      </w:r>
      <w:r w:rsidRPr="007E1EBB">
        <w:rPr>
          <w:rFonts w:cs="Arial"/>
          <w:color w:val="FFFFFF" w:themeColor="background1"/>
          <w:lang w:val="fr-FR"/>
        </w:rPr>
        <w:t>È</w:t>
      </w:r>
      <w:r>
        <w:rPr>
          <w:rFonts w:cs="Arial"/>
          <w:color w:val="FFFFFF" w:themeColor="background1"/>
          <w:lang w:val="fr-FR"/>
        </w:rPr>
        <w:t>LE DE RÉUSSITE</w:t>
      </w:r>
    </w:p>
    <w:p w14:paraId="67753018" w14:textId="77777777" w:rsidR="007E1EBB" w:rsidRPr="00A93C0B" w:rsidRDefault="007E1EBB" w:rsidP="002D7F7F">
      <w:pPr>
        <w:pStyle w:val="Headgeneral"/>
        <w:shd w:val="clear" w:color="auto" w:fill="336666"/>
        <w:spacing w:before="0" w:after="0" w:line="360" w:lineRule="auto"/>
        <w:rPr>
          <w:rFonts w:cs="Arial"/>
          <w:color w:val="FFFF00"/>
          <w:lang w:val="fr-FR"/>
        </w:rPr>
      </w:pPr>
      <w:r w:rsidRPr="00A93C0B">
        <w:rPr>
          <w:rFonts w:cs="Arial"/>
          <w:color w:val="FFFF00"/>
          <w:lang w:val="fr-FR"/>
        </w:rPr>
        <w:t>&lt;Pilier de réponse de santé publique&gt;</w:t>
      </w:r>
    </w:p>
    <w:p w14:paraId="15C2FF42" w14:textId="547964E9" w:rsidR="007E1EBB" w:rsidRPr="007E1EBB" w:rsidRDefault="007E1EBB" w:rsidP="002D7F7F">
      <w:pPr>
        <w:pStyle w:val="Headgeneral"/>
        <w:shd w:val="clear" w:color="auto" w:fill="336666"/>
        <w:spacing w:before="0" w:after="0" w:line="360" w:lineRule="auto"/>
        <w:rPr>
          <w:rFonts w:cs="Arial"/>
          <w:color w:val="FFFFFF" w:themeColor="background1"/>
          <w:lang w:val="fr-FR"/>
        </w:rPr>
      </w:pPr>
      <w:proofErr w:type="gramStart"/>
      <w:r w:rsidRPr="007E1EBB">
        <w:rPr>
          <w:rFonts w:cs="Arial"/>
          <w:color w:val="FFFFFF" w:themeColor="background1"/>
          <w:lang w:val="fr-FR"/>
        </w:rPr>
        <w:t>de</w:t>
      </w:r>
      <w:proofErr w:type="gramEnd"/>
      <w:r w:rsidRPr="007E1EBB">
        <w:rPr>
          <w:rFonts w:cs="Arial"/>
          <w:color w:val="FFFFFF" w:themeColor="background1"/>
          <w:lang w:val="fr-FR"/>
        </w:rPr>
        <w:t xml:space="preserve"> l'épidémie de COVID-19 en </w:t>
      </w:r>
    </w:p>
    <w:p w14:paraId="7AE815B8" w14:textId="74C74816" w:rsidR="007E1EBB" w:rsidRPr="007E1EBB" w:rsidRDefault="007E1EBB" w:rsidP="002D7F7F">
      <w:pPr>
        <w:pStyle w:val="Headgeneral"/>
        <w:shd w:val="clear" w:color="auto" w:fill="336666"/>
        <w:spacing w:before="0" w:after="0" w:line="360" w:lineRule="auto"/>
        <w:rPr>
          <w:rFonts w:cs="Arial"/>
          <w:color w:val="FFFFFF" w:themeColor="background1"/>
          <w:lang w:val="fr-FR"/>
        </w:rPr>
      </w:pPr>
      <w:r w:rsidRPr="00A93C0B">
        <w:rPr>
          <w:rFonts w:cs="Arial"/>
          <w:color w:val="FFFF00"/>
          <w:lang w:val="fr-FR"/>
        </w:rPr>
        <w:t>&lt;Nom du pays&gt;</w:t>
      </w:r>
      <w:r w:rsidRPr="007E1EBB">
        <w:rPr>
          <w:rFonts w:cs="Arial"/>
          <w:color w:val="FFFFFF" w:themeColor="background1"/>
          <w:lang w:val="fr-FR"/>
        </w:rPr>
        <w:t xml:space="preserve">, </w:t>
      </w:r>
      <w:r w:rsidRPr="00A93C0B">
        <w:rPr>
          <w:rFonts w:cs="Arial"/>
          <w:color w:val="FFFF00"/>
          <w:lang w:val="fr-FR"/>
        </w:rPr>
        <w:t>&lt;Date de la période&gt;</w:t>
      </w:r>
      <w:r w:rsidRPr="007E1EBB">
        <w:rPr>
          <w:rFonts w:cs="Arial"/>
          <w:color w:val="FFFFFF" w:themeColor="background1"/>
          <w:lang w:val="fr-FR"/>
        </w:rPr>
        <w:t xml:space="preserve"> 2020.</w:t>
      </w:r>
    </w:p>
    <w:p w14:paraId="17B0414D" w14:textId="77777777" w:rsidR="00E72E72" w:rsidRPr="007E1EBB" w:rsidRDefault="00E72E72" w:rsidP="00E72E72">
      <w:pPr>
        <w:spacing w:after="0"/>
        <w:rPr>
          <w:b/>
          <w:sz w:val="2"/>
          <w:szCs w:val="2"/>
          <w:lang w:val="fr-FR"/>
        </w:rPr>
      </w:pPr>
    </w:p>
    <w:p w14:paraId="3A8FB24C" w14:textId="77777777" w:rsidR="00527464" w:rsidRPr="007E1EBB" w:rsidRDefault="00527464" w:rsidP="002D40FC">
      <w:pPr>
        <w:spacing w:after="0"/>
        <w:rPr>
          <w:rFonts w:ascii="Arial" w:eastAsia="Roboto" w:hAnsi="Arial" w:cs="Arial"/>
          <w:i/>
          <w:color w:val="006666"/>
          <w:lang w:val="fr-FR" w:eastAsia="fr-FR" w:bidi="fr-FR"/>
        </w:rPr>
      </w:pPr>
    </w:p>
    <w:p w14:paraId="347DB161" w14:textId="77777777" w:rsidR="00947BCF" w:rsidRDefault="00947BCF" w:rsidP="007E1EBB">
      <w:pPr>
        <w:rPr>
          <w:rFonts w:ascii="Arial" w:eastAsia="Roboto" w:hAnsi="Arial" w:cs="Arial"/>
          <w:i/>
          <w:color w:val="006666"/>
          <w:lang w:val="fr-FR" w:eastAsia="fr-FR" w:bidi="fr-FR"/>
        </w:rPr>
      </w:pPr>
    </w:p>
    <w:p w14:paraId="3708A40E" w14:textId="11A71729" w:rsidR="007E1EBB" w:rsidRPr="007E1EBB" w:rsidRDefault="007E1EBB" w:rsidP="00E66BDB">
      <w:pPr>
        <w:jc w:val="both"/>
        <w:rPr>
          <w:rFonts w:ascii="Arial" w:eastAsia="Roboto" w:hAnsi="Arial" w:cs="Arial"/>
          <w:i/>
          <w:color w:val="006666"/>
          <w:lang w:val="fr-FR" w:eastAsia="fr-FR" w:bidi="fr-FR"/>
        </w:rPr>
      </w:pPr>
      <w:r w:rsidRPr="007E1EBB">
        <w:rPr>
          <w:rFonts w:ascii="Arial" w:eastAsia="Roboto" w:hAnsi="Arial" w:cs="Arial"/>
          <w:i/>
          <w:color w:val="006666"/>
          <w:lang w:val="fr-FR" w:eastAsia="fr-FR" w:bidi="fr-FR"/>
        </w:rPr>
        <w:t xml:space="preserve">Ce </w:t>
      </w:r>
      <w:r>
        <w:rPr>
          <w:rFonts w:ascii="Arial" w:eastAsia="Roboto" w:hAnsi="Arial" w:cs="Arial"/>
          <w:i/>
          <w:color w:val="006666"/>
          <w:lang w:val="fr-FR" w:eastAsia="fr-FR" w:bidi="fr-FR"/>
        </w:rPr>
        <w:t xml:space="preserve">canevas de </w:t>
      </w:r>
      <w:r w:rsidRPr="007E1EBB">
        <w:rPr>
          <w:rFonts w:ascii="Arial" w:eastAsia="Roboto" w:hAnsi="Arial" w:cs="Arial"/>
          <w:i/>
          <w:color w:val="006666"/>
          <w:lang w:val="fr-FR" w:eastAsia="fr-FR" w:bidi="fr-FR"/>
        </w:rPr>
        <w:t xml:space="preserve">modèle de réussite peut être utilisé par le pays qui effectue </w:t>
      </w:r>
      <w:r>
        <w:rPr>
          <w:rFonts w:ascii="Arial" w:eastAsia="Roboto" w:hAnsi="Arial" w:cs="Arial"/>
          <w:i/>
          <w:color w:val="006666"/>
          <w:lang w:val="fr-FR" w:eastAsia="fr-FR" w:bidi="fr-FR"/>
        </w:rPr>
        <w:t>une revue intra</w:t>
      </w:r>
      <w:r w:rsidRPr="007E1EBB">
        <w:rPr>
          <w:rFonts w:ascii="Arial" w:eastAsia="Roboto" w:hAnsi="Arial" w:cs="Arial"/>
          <w:i/>
          <w:color w:val="006666"/>
          <w:lang w:val="fr-FR" w:eastAsia="fr-FR" w:bidi="fr-FR"/>
        </w:rPr>
        <w:t>-action (</w:t>
      </w:r>
      <w:r>
        <w:rPr>
          <w:rFonts w:ascii="Arial" w:eastAsia="Roboto" w:hAnsi="Arial" w:cs="Arial"/>
          <w:i/>
          <w:color w:val="006666"/>
          <w:lang w:val="fr-FR" w:eastAsia="fr-FR" w:bidi="fr-FR"/>
        </w:rPr>
        <w:t>R</w:t>
      </w:r>
      <w:r w:rsidRPr="007E1EBB">
        <w:rPr>
          <w:rFonts w:ascii="Arial" w:eastAsia="Roboto" w:hAnsi="Arial" w:cs="Arial"/>
          <w:i/>
          <w:color w:val="006666"/>
          <w:lang w:val="fr-FR" w:eastAsia="fr-FR" w:bidi="fr-FR"/>
        </w:rPr>
        <w:t xml:space="preserve">IA) </w:t>
      </w:r>
      <w:r w:rsidR="00136D02">
        <w:rPr>
          <w:rFonts w:ascii="Arial" w:eastAsia="Roboto" w:hAnsi="Arial" w:cs="Arial"/>
          <w:i/>
          <w:color w:val="006666"/>
          <w:lang w:val="fr-FR" w:eastAsia="fr-FR" w:bidi="fr-FR"/>
        </w:rPr>
        <w:t xml:space="preserve">de la </w:t>
      </w:r>
      <w:r w:rsidRPr="007E1EBB">
        <w:rPr>
          <w:rFonts w:ascii="Arial" w:eastAsia="Roboto" w:hAnsi="Arial" w:cs="Arial"/>
          <w:i/>
          <w:color w:val="006666"/>
          <w:lang w:val="fr-FR" w:eastAsia="fr-FR" w:bidi="fr-FR"/>
        </w:rPr>
        <w:t>COVID-19 afin de saisir et de mettre en évidence les meilleures pratiques qui ont fonctionné pendant leur réponse nationale ou s</w:t>
      </w:r>
      <w:r>
        <w:rPr>
          <w:rFonts w:ascii="Arial" w:eastAsia="Roboto" w:hAnsi="Arial" w:cs="Arial"/>
          <w:i/>
          <w:color w:val="006666"/>
          <w:lang w:val="fr-FR" w:eastAsia="fr-FR" w:bidi="fr-FR"/>
        </w:rPr>
        <w:t>upra</w:t>
      </w:r>
      <w:r w:rsidRPr="007E1EBB">
        <w:rPr>
          <w:rFonts w:ascii="Arial" w:eastAsia="Roboto" w:hAnsi="Arial" w:cs="Arial"/>
          <w:i/>
          <w:color w:val="006666"/>
          <w:lang w:val="fr-FR" w:eastAsia="fr-FR" w:bidi="fr-FR"/>
        </w:rPr>
        <w:t xml:space="preserve">nationale à l'épidémie de COVID-19. Les pays peuvent choisir d'écrire une ou plusieurs </w:t>
      </w:r>
      <w:r>
        <w:rPr>
          <w:rFonts w:ascii="Arial" w:eastAsia="Roboto" w:hAnsi="Arial" w:cs="Arial"/>
          <w:i/>
          <w:color w:val="006666"/>
          <w:lang w:val="fr-FR" w:eastAsia="fr-FR" w:bidi="fr-FR"/>
        </w:rPr>
        <w:t>modèles de réussite</w:t>
      </w:r>
      <w:r w:rsidRPr="007E1EBB">
        <w:rPr>
          <w:rFonts w:ascii="Arial" w:eastAsia="Roboto" w:hAnsi="Arial" w:cs="Arial"/>
          <w:i/>
          <w:color w:val="006666"/>
          <w:lang w:val="fr-FR" w:eastAsia="fr-FR" w:bidi="fr-FR"/>
        </w:rPr>
        <w:t xml:space="preserve"> pour des aspects spécifiques de certains piliers qu'ils ont identifiés comme des points forts au cours de la réponse. </w:t>
      </w:r>
    </w:p>
    <w:p w14:paraId="218E0391" w14:textId="550A9900" w:rsidR="007E1EBB" w:rsidRDefault="007E1EBB" w:rsidP="00E66BDB">
      <w:pPr>
        <w:jc w:val="both"/>
        <w:rPr>
          <w:rFonts w:ascii="Arial" w:eastAsia="Roboto" w:hAnsi="Arial" w:cs="Arial"/>
          <w:i/>
          <w:color w:val="006666"/>
          <w:lang w:val="fr-FR" w:eastAsia="fr-FR" w:bidi="fr-FR"/>
        </w:rPr>
      </w:pPr>
      <w:r w:rsidRPr="007E1EBB">
        <w:rPr>
          <w:rFonts w:ascii="Arial" w:eastAsia="Roboto" w:hAnsi="Arial" w:cs="Arial"/>
          <w:i/>
          <w:color w:val="006666"/>
          <w:lang w:val="fr-FR" w:eastAsia="fr-FR" w:bidi="fr-FR"/>
        </w:rPr>
        <w:t>Les pays sont encouragés à partager largement ces exemples de réussite avec d'autres pays, l'OMS et des partenaires afin de permettre un apprentissage mutuel des pratiques</w:t>
      </w:r>
      <w:r>
        <w:rPr>
          <w:rFonts w:ascii="Arial" w:eastAsia="Roboto" w:hAnsi="Arial" w:cs="Arial"/>
          <w:i/>
          <w:color w:val="006666"/>
          <w:lang w:val="fr-FR" w:eastAsia="fr-FR" w:bidi="fr-FR"/>
        </w:rPr>
        <w:t xml:space="preserve"> exemplaires</w:t>
      </w:r>
      <w:r w:rsidRPr="007E1EBB">
        <w:rPr>
          <w:rFonts w:ascii="Arial" w:eastAsia="Roboto" w:hAnsi="Arial" w:cs="Arial"/>
          <w:i/>
          <w:color w:val="006666"/>
          <w:lang w:val="fr-FR" w:eastAsia="fr-FR" w:bidi="fr-FR"/>
        </w:rPr>
        <w:t xml:space="preserve"> ou des nouvelles capacités mises en œuvre dans le pays.</w:t>
      </w:r>
    </w:p>
    <w:p w14:paraId="129C68C6" w14:textId="77777777" w:rsidR="00947BCF" w:rsidRPr="007E1EBB" w:rsidRDefault="00947BCF" w:rsidP="007E1EBB">
      <w:pPr>
        <w:rPr>
          <w:rFonts w:ascii="Arial" w:eastAsia="Roboto" w:hAnsi="Arial" w:cs="Arial"/>
          <w:i/>
          <w:color w:val="006666"/>
          <w:lang w:val="fr-FR" w:eastAsia="fr-FR" w:bidi="fr-FR"/>
        </w:rPr>
      </w:pPr>
    </w:p>
    <w:tbl>
      <w:tblPr>
        <w:tblStyle w:val="TableGrid"/>
        <w:tblW w:w="0" w:type="auto"/>
        <w:tblLook w:val="04A0" w:firstRow="1" w:lastRow="0" w:firstColumn="1" w:lastColumn="0" w:noHBand="0" w:noVBand="1"/>
      </w:tblPr>
      <w:tblGrid>
        <w:gridCol w:w="9019"/>
      </w:tblGrid>
      <w:tr w:rsidR="00F46305" w:rsidRPr="00E66BDB" w14:paraId="37533878" w14:textId="77777777" w:rsidTr="00911802">
        <w:tc>
          <w:tcPr>
            <w:tcW w:w="9019" w:type="dxa"/>
            <w:shd w:val="clear" w:color="auto" w:fill="auto"/>
          </w:tcPr>
          <w:p w14:paraId="529D42EE" w14:textId="6AAAEE3E" w:rsidR="00F46305"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r w:rsidRPr="007E1EBB">
              <w:rPr>
                <w:rFonts w:ascii="Arial" w:hAnsi="Arial" w:cs="Arial"/>
                <w:b/>
                <w:lang w:val="fr-FR"/>
              </w:rPr>
              <w:t>Contexte du pays</w:t>
            </w:r>
            <w:r w:rsidR="002D7F7F">
              <w:rPr>
                <w:rFonts w:ascii="Arial" w:hAnsi="Arial" w:cs="Arial"/>
                <w:b/>
                <w:lang w:val="fr-FR"/>
              </w:rPr>
              <w:t xml:space="preserve"> </w:t>
            </w:r>
            <w:r w:rsidRPr="007E1EBB">
              <w:rPr>
                <w:rFonts w:ascii="Arial" w:hAnsi="Arial" w:cs="Arial"/>
                <w:b/>
                <w:lang w:val="fr-FR"/>
              </w:rPr>
              <w:t>:</w:t>
            </w:r>
            <w:r w:rsidRPr="007E1EBB">
              <w:rPr>
                <w:lang w:val="fr-FR"/>
              </w:rPr>
              <w:t xml:space="preserve"> </w:t>
            </w:r>
            <w:r w:rsidRPr="007E1EBB">
              <w:rPr>
                <w:rFonts w:ascii="Arial" w:eastAsia="Roboto" w:hAnsi="Arial" w:cs="Roboto"/>
                <w:i/>
                <w:iCs/>
                <w:color w:val="006666"/>
                <w:szCs w:val="24"/>
                <w:lang w:val="fr-FR" w:eastAsia="fr-FR" w:bidi="fr-FR"/>
              </w:rPr>
              <w:t>&lt;Décrivez la situation contextuelle locale, les capacités existantes pour ce pilier de la réponse de santé publique, les défis potentiels et les goul</w:t>
            </w:r>
            <w:r w:rsidR="00B234CD">
              <w:rPr>
                <w:rFonts w:ascii="Arial" w:eastAsia="Roboto" w:hAnsi="Arial" w:cs="Roboto"/>
                <w:i/>
                <w:iCs/>
                <w:color w:val="006666"/>
                <w:szCs w:val="24"/>
                <w:lang w:val="fr-FR" w:eastAsia="fr-FR" w:bidi="fr-FR"/>
              </w:rPr>
              <w:t>o</w:t>
            </w:r>
            <w:r w:rsidRPr="007E1EBB">
              <w:rPr>
                <w:rFonts w:ascii="Arial" w:eastAsia="Roboto" w:hAnsi="Arial" w:cs="Roboto"/>
                <w:i/>
                <w:iCs/>
                <w:color w:val="006666"/>
                <w:szCs w:val="24"/>
                <w:lang w:val="fr-FR" w:eastAsia="fr-FR" w:bidi="fr-FR"/>
              </w:rPr>
              <w:t>ts d'étranglement de la réponse.&gt;</w:t>
            </w:r>
          </w:p>
          <w:p w14:paraId="0862925E" w14:textId="77777777" w:rsidR="007E1EBB" w:rsidRPr="007E1EBB" w:rsidRDefault="007E1EBB" w:rsidP="00E66BDB">
            <w:pPr>
              <w:shd w:val="clear" w:color="auto" w:fill="FFFFFF" w:themeFill="background1"/>
              <w:jc w:val="both"/>
              <w:rPr>
                <w:lang w:val="fr-FR"/>
              </w:rPr>
            </w:pPr>
          </w:p>
          <w:p w14:paraId="72CC5ABB" w14:textId="76714549" w:rsidR="007E1EBB"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r w:rsidRPr="007E1EBB">
              <w:rPr>
                <w:rFonts w:ascii="Arial" w:hAnsi="Arial" w:cs="Arial"/>
                <w:b/>
                <w:lang w:val="fr-FR"/>
              </w:rPr>
              <w:t>Chronologie de l’épidémie :</w:t>
            </w:r>
            <w:r w:rsidRPr="007E1EBB">
              <w:rPr>
                <w:lang w:val="fr-FR"/>
              </w:rPr>
              <w:t xml:space="preserve"> </w:t>
            </w:r>
            <w:r w:rsidRPr="007E1EBB">
              <w:rPr>
                <w:rFonts w:ascii="Arial" w:eastAsia="Roboto" w:hAnsi="Arial" w:cs="Roboto"/>
                <w:i/>
                <w:iCs/>
                <w:color w:val="006666"/>
                <w:szCs w:val="24"/>
                <w:lang w:val="fr-FR" w:eastAsia="fr-FR" w:bidi="fr-FR"/>
              </w:rPr>
              <w:t>&lt;Décrivez brièvement la chronologie de l'épidémie, en particulier les étapes clés pertinentes pour ce pilier de la réponse de santé publique.&gt;</w:t>
            </w:r>
          </w:p>
          <w:p w14:paraId="3E663A03" w14:textId="77777777" w:rsidR="007E1EBB"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p>
          <w:p w14:paraId="1DD3257C" w14:textId="0035D4E7" w:rsidR="007E1EBB"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r w:rsidRPr="007E1EBB">
              <w:rPr>
                <w:rFonts w:ascii="Arial" w:hAnsi="Arial" w:cs="Arial"/>
                <w:b/>
                <w:lang w:val="fr-FR"/>
              </w:rPr>
              <w:t>Mesures mises en œuvre avec succès :</w:t>
            </w:r>
            <w:r w:rsidRPr="007E1EBB">
              <w:rPr>
                <w:lang w:val="fr-FR"/>
              </w:rPr>
              <w:t xml:space="preserve"> </w:t>
            </w:r>
            <w:r w:rsidRPr="007E1EBB">
              <w:rPr>
                <w:rFonts w:ascii="Arial" w:eastAsia="Roboto" w:hAnsi="Arial" w:cs="Roboto"/>
                <w:i/>
                <w:iCs/>
                <w:color w:val="006666"/>
                <w:szCs w:val="24"/>
                <w:lang w:val="fr-FR" w:eastAsia="fr-FR" w:bidi="fr-FR"/>
              </w:rPr>
              <w:t>&lt;Décrivez les mesures mises en œuvre avec succès pour surmonter les difficultés, ainsi que les meilleures pratiques potentielles et les nouvelles capacités développées dans le cadre de ce pilier de la réponse de santé publique.&gt;</w:t>
            </w:r>
          </w:p>
          <w:p w14:paraId="308FF5BD" w14:textId="77777777" w:rsidR="007E1EBB"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p>
          <w:p w14:paraId="6430DE71" w14:textId="77777777" w:rsidR="007E1EBB" w:rsidRPr="007E1EBB" w:rsidRDefault="007E1EBB" w:rsidP="00E66BDB">
            <w:pPr>
              <w:shd w:val="clear" w:color="auto" w:fill="FFFFFF" w:themeFill="background1"/>
              <w:jc w:val="both"/>
              <w:rPr>
                <w:rFonts w:ascii="Arial" w:eastAsia="Roboto" w:hAnsi="Arial" w:cs="Roboto"/>
                <w:i/>
                <w:iCs/>
                <w:color w:val="006666"/>
                <w:szCs w:val="24"/>
                <w:lang w:val="fr-FR" w:eastAsia="fr-FR" w:bidi="fr-FR"/>
              </w:rPr>
            </w:pPr>
            <w:r w:rsidRPr="007E1EBB">
              <w:rPr>
                <w:rFonts w:ascii="Arial" w:hAnsi="Arial" w:cs="Arial"/>
                <w:b/>
                <w:lang w:val="fr-FR"/>
              </w:rPr>
              <w:t>Impact(s) ou réalisation(s) :</w:t>
            </w:r>
            <w:r w:rsidRPr="007E1EBB">
              <w:rPr>
                <w:lang w:val="fr-FR"/>
              </w:rPr>
              <w:t xml:space="preserve"> </w:t>
            </w:r>
            <w:r w:rsidRPr="007E1EBB">
              <w:rPr>
                <w:rFonts w:ascii="Arial" w:eastAsia="Roboto" w:hAnsi="Arial" w:cs="Roboto"/>
                <w:i/>
                <w:iCs/>
                <w:color w:val="006666"/>
                <w:szCs w:val="24"/>
                <w:lang w:val="fr-FR" w:eastAsia="fr-FR" w:bidi="fr-FR"/>
              </w:rPr>
              <w:t>&lt;Décrivez le(s) principal(aux) impact(s) ou réalisation(s) des mesures mises en œuvre avec succès pour ce pilier de la réponse de santé publique.&gt;</w:t>
            </w:r>
          </w:p>
          <w:p w14:paraId="41D28345" w14:textId="77777777" w:rsidR="007E1EBB" w:rsidRPr="007E1EBB" w:rsidRDefault="007E1EBB" w:rsidP="00E66BDB">
            <w:pPr>
              <w:shd w:val="clear" w:color="auto" w:fill="FFFFFF" w:themeFill="background1"/>
              <w:jc w:val="both"/>
              <w:rPr>
                <w:lang w:val="fr-FR"/>
              </w:rPr>
            </w:pPr>
          </w:p>
          <w:p w14:paraId="4402CF53" w14:textId="77777777" w:rsidR="007E1EBB" w:rsidRPr="00A93C0B" w:rsidRDefault="007E1EBB" w:rsidP="00E66BDB">
            <w:pPr>
              <w:shd w:val="clear" w:color="auto" w:fill="FFFFFF" w:themeFill="background1"/>
              <w:jc w:val="both"/>
              <w:rPr>
                <w:rFonts w:ascii="Arial" w:hAnsi="Arial" w:cs="Arial"/>
                <w:b/>
                <w:lang w:val="fr-FR"/>
              </w:rPr>
            </w:pPr>
            <w:r w:rsidRPr="00A93C0B">
              <w:rPr>
                <w:rFonts w:ascii="Arial" w:hAnsi="Arial" w:cs="Arial"/>
                <w:b/>
                <w:lang w:val="fr-FR"/>
              </w:rPr>
              <w:t xml:space="preserve">Principaux éléments à prendre en compte : </w:t>
            </w:r>
          </w:p>
          <w:p w14:paraId="3AD87427" w14:textId="77777777" w:rsidR="007E1EBB" w:rsidRPr="00A93C0B" w:rsidRDefault="007E1EBB" w:rsidP="00E66BDB">
            <w:pPr>
              <w:shd w:val="clear" w:color="auto" w:fill="FFFFFF" w:themeFill="background1"/>
              <w:ind w:left="360" w:hanging="360"/>
              <w:jc w:val="both"/>
              <w:rPr>
                <w:rFonts w:ascii="Arial" w:eastAsia="Roboto" w:hAnsi="Arial" w:cs="Roboto"/>
                <w:i/>
                <w:iCs/>
                <w:color w:val="006666"/>
                <w:szCs w:val="24"/>
                <w:lang w:val="fr-FR" w:eastAsia="fr-FR" w:bidi="fr-FR"/>
              </w:rPr>
            </w:pPr>
            <w:r w:rsidRPr="007E1EBB">
              <w:rPr>
                <w:lang w:val="fr-FR"/>
              </w:rPr>
              <w:t>1.</w:t>
            </w:r>
            <w:r w:rsidRPr="007E1EBB">
              <w:rPr>
                <w:lang w:val="fr-FR"/>
              </w:rPr>
              <w:tab/>
            </w:r>
            <w:r w:rsidRPr="00A93C0B">
              <w:rPr>
                <w:rFonts w:ascii="Arial" w:eastAsia="Roboto" w:hAnsi="Arial" w:cs="Roboto"/>
                <w:i/>
                <w:iCs/>
                <w:color w:val="006666"/>
                <w:szCs w:val="24"/>
                <w:lang w:val="fr-FR" w:eastAsia="fr-FR" w:bidi="fr-FR"/>
              </w:rPr>
              <w:t>&lt;Décrivez les éléments clés à retenir 1&gt;</w:t>
            </w:r>
          </w:p>
          <w:p w14:paraId="1CECBD35" w14:textId="03102C03" w:rsidR="007E1EBB" w:rsidRPr="007E1EBB" w:rsidRDefault="007E1EBB" w:rsidP="00E66BDB">
            <w:pPr>
              <w:shd w:val="clear" w:color="auto" w:fill="FFFFFF" w:themeFill="background1"/>
              <w:ind w:left="360" w:hanging="360"/>
              <w:jc w:val="both"/>
              <w:rPr>
                <w:rFonts w:ascii="Arial" w:eastAsia="Roboto" w:hAnsi="Arial" w:cs="Roboto"/>
                <w:i/>
                <w:iCs/>
                <w:color w:val="006666"/>
                <w:szCs w:val="24"/>
                <w:lang w:val="fr-FR" w:eastAsia="fr-FR" w:bidi="fr-FR"/>
              </w:rPr>
            </w:pPr>
            <w:r w:rsidRPr="007E1EBB">
              <w:rPr>
                <w:lang w:val="fr-FR"/>
              </w:rPr>
              <w:t>2.</w:t>
            </w:r>
            <w:r w:rsidRPr="007E1EBB">
              <w:rPr>
                <w:lang w:val="fr-FR"/>
              </w:rPr>
              <w:tab/>
            </w:r>
            <w:r w:rsidRPr="007E1EBB">
              <w:rPr>
                <w:rFonts w:ascii="Arial" w:eastAsia="Roboto" w:hAnsi="Arial" w:cs="Roboto"/>
                <w:i/>
                <w:iCs/>
                <w:color w:val="006666"/>
                <w:szCs w:val="24"/>
                <w:lang w:val="fr-FR" w:eastAsia="fr-FR" w:bidi="fr-FR"/>
              </w:rPr>
              <w:t>&lt;Décrivez les éléments clés à retenir 2&gt;</w:t>
            </w:r>
          </w:p>
          <w:p w14:paraId="41236735" w14:textId="111A6B11" w:rsidR="007E1EBB" w:rsidRPr="007E1EBB" w:rsidRDefault="007E1EBB" w:rsidP="00E66BDB">
            <w:pPr>
              <w:shd w:val="clear" w:color="auto" w:fill="FFFFFF" w:themeFill="background1"/>
              <w:ind w:left="360" w:hanging="360"/>
              <w:jc w:val="both"/>
              <w:rPr>
                <w:rFonts w:ascii="Arial" w:eastAsia="Roboto" w:hAnsi="Arial" w:cs="Roboto"/>
                <w:i/>
                <w:iCs/>
                <w:color w:val="006666"/>
                <w:szCs w:val="24"/>
                <w:lang w:val="fr-FR" w:eastAsia="fr-FR" w:bidi="fr-FR"/>
              </w:rPr>
            </w:pPr>
            <w:r w:rsidRPr="007E1EBB">
              <w:rPr>
                <w:lang w:val="fr-FR"/>
              </w:rPr>
              <w:t>3.</w:t>
            </w:r>
            <w:r w:rsidRPr="007E1EBB">
              <w:rPr>
                <w:lang w:val="fr-FR"/>
              </w:rPr>
              <w:tab/>
            </w:r>
            <w:r w:rsidRPr="007E1EBB">
              <w:rPr>
                <w:rFonts w:ascii="Arial" w:eastAsia="Roboto" w:hAnsi="Arial" w:cs="Roboto"/>
                <w:i/>
                <w:iCs/>
                <w:color w:val="006666"/>
                <w:szCs w:val="24"/>
                <w:lang w:val="fr-FR" w:eastAsia="fr-FR" w:bidi="fr-FR"/>
              </w:rPr>
              <w:t>&lt;Décrivez les éléments clés à retenir 3&gt;</w:t>
            </w:r>
          </w:p>
          <w:p w14:paraId="4DB86DA5" w14:textId="05497B8C" w:rsidR="007E1EBB" w:rsidRPr="007E1EBB" w:rsidRDefault="007E1EBB" w:rsidP="00E66BDB">
            <w:pPr>
              <w:shd w:val="clear" w:color="auto" w:fill="FFFFFF" w:themeFill="background1"/>
              <w:jc w:val="both"/>
              <w:rPr>
                <w:lang w:val="fr-FR"/>
              </w:rPr>
            </w:pPr>
          </w:p>
        </w:tc>
      </w:tr>
      <w:tr w:rsidR="00F46305" w:rsidRPr="00E66BDB" w14:paraId="3252E4DA" w14:textId="77777777" w:rsidTr="00911802">
        <w:tc>
          <w:tcPr>
            <w:tcW w:w="9019" w:type="dxa"/>
            <w:shd w:val="clear" w:color="auto" w:fill="auto"/>
          </w:tcPr>
          <w:p w14:paraId="2498B3E3" w14:textId="2C354D87" w:rsidR="00F46305" w:rsidRPr="002D7F7F" w:rsidRDefault="00654928" w:rsidP="00E66BDB">
            <w:pPr>
              <w:shd w:val="clear" w:color="auto" w:fill="FFFFFF" w:themeFill="background1"/>
              <w:jc w:val="both"/>
              <w:rPr>
                <w:rFonts w:ascii="Arial" w:hAnsi="Arial" w:cs="Arial"/>
                <w:b/>
                <w:lang w:val="fr-FR"/>
              </w:rPr>
            </w:pPr>
            <w:r w:rsidRPr="002D7F7F">
              <w:rPr>
                <w:rFonts w:ascii="Arial" w:hAnsi="Arial" w:cs="Arial"/>
                <w:b/>
                <w:lang w:val="fr-FR"/>
              </w:rPr>
              <w:t>Références</w:t>
            </w:r>
            <w:r w:rsidR="006D328A">
              <w:rPr>
                <w:rFonts w:ascii="Arial" w:hAnsi="Arial" w:cs="Arial"/>
                <w:b/>
                <w:lang w:val="fr-FR"/>
              </w:rPr>
              <w:t xml:space="preserve"> </w:t>
            </w:r>
            <w:r w:rsidR="00F46305" w:rsidRPr="002D7F7F">
              <w:rPr>
                <w:rFonts w:ascii="Arial" w:hAnsi="Arial" w:cs="Arial"/>
                <w:b/>
                <w:lang w:val="fr-FR"/>
              </w:rPr>
              <w:t>:</w:t>
            </w:r>
          </w:p>
          <w:p w14:paraId="15E02DC9" w14:textId="13EC02F2" w:rsidR="00F46305" w:rsidRPr="002D7F7F" w:rsidRDefault="00F46305" w:rsidP="00E66BDB">
            <w:pPr>
              <w:shd w:val="clear" w:color="auto" w:fill="FFFFFF" w:themeFill="background1"/>
              <w:jc w:val="both"/>
              <w:rPr>
                <w:rFonts w:ascii="Arial" w:eastAsia="Roboto" w:hAnsi="Arial" w:cs="Roboto"/>
                <w:i/>
                <w:iCs/>
                <w:color w:val="006666"/>
                <w:szCs w:val="24"/>
                <w:lang w:val="fr-FR" w:eastAsia="fr-FR" w:bidi="fr-FR"/>
              </w:rPr>
            </w:pPr>
            <w:r w:rsidRPr="002D7F7F">
              <w:rPr>
                <w:rFonts w:ascii="Arial" w:eastAsia="Roboto" w:hAnsi="Arial" w:cs="Roboto"/>
                <w:i/>
                <w:iCs/>
                <w:color w:val="006666"/>
                <w:szCs w:val="24"/>
                <w:lang w:val="fr-FR" w:eastAsia="fr-FR" w:bidi="fr-FR"/>
              </w:rPr>
              <w:t>&lt;Ins</w:t>
            </w:r>
            <w:r w:rsidR="002D7F7F" w:rsidRPr="002D7F7F">
              <w:rPr>
                <w:rFonts w:ascii="Arial" w:eastAsia="Roboto" w:hAnsi="Arial" w:cs="Roboto"/>
                <w:i/>
                <w:iCs/>
                <w:color w:val="006666"/>
                <w:szCs w:val="24"/>
                <w:lang w:val="fr-FR" w:eastAsia="fr-FR" w:bidi="fr-FR"/>
              </w:rPr>
              <w:t>érez les références</w:t>
            </w:r>
            <w:r w:rsidRPr="002D7F7F">
              <w:rPr>
                <w:rFonts w:ascii="Arial" w:eastAsia="Roboto" w:hAnsi="Arial" w:cs="Roboto"/>
                <w:i/>
                <w:iCs/>
                <w:color w:val="006666"/>
                <w:szCs w:val="24"/>
                <w:lang w:val="fr-FR" w:eastAsia="fr-FR" w:bidi="fr-FR"/>
              </w:rPr>
              <w:t xml:space="preserve"> – </w:t>
            </w:r>
            <w:r w:rsidR="009A348B">
              <w:rPr>
                <w:rFonts w:ascii="Arial" w:eastAsia="Roboto" w:hAnsi="Arial" w:cs="Roboto"/>
                <w:i/>
                <w:iCs/>
                <w:color w:val="006666"/>
                <w:szCs w:val="24"/>
                <w:lang w:val="fr-FR" w:eastAsia="fr-FR" w:bidi="fr-FR"/>
              </w:rPr>
              <w:t>s</w:t>
            </w:r>
            <w:r w:rsidR="002D7F7F" w:rsidRPr="002D7F7F">
              <w:rPr>
                <w:rFonts w:ascii="Arial" w:eastAsia="Roboto" w:hAnsi="Arial" w:cs="Roboto"/>
                <w:i/>
                <w:iCs/>
                <w:color w:val="006666"/>
                <w:szCs w:val="24"/>
                <w:lang w:val="fr-FR" w:eastAsia="fr-FR" w:bidi="fr-FR"/>
              </w:rPr>
              <w:t xml:space="preserve">tyle </w:t>
            </w:r>
            <w:r w:rsidRPr="002D7F7F">
              <w:rPr>
                <w:rFonts w:ascii="Arial" w:eastAsia="Roboto" w:hAnsi="Arial" w:cs="Roboto"/>
                <w:i/>
                <w:iCs/>
                <w:color w:val="006666"/>
                <w:szCs w:val="24"/>
                <w:lang w:val="fr-FR" w:eastAsia="fr-FR" w:bidi="fr-FR"/>
              </w:rPr>
              <w:t>Vancouver&gt;</w:t>
            </w:r>
          </w:p>
          <w:p w14:paraId="0EAA3228" w14:textId="532D8F52" w:rsidR="00F46305" w:rsidRPr="002D7F7F" w:rsidRDefault="00F46305" w:rsidP="00E66BDB">
            <w:pPr>
              <w:shd w:val="clear" w:color="auto" w:fill="FFFFFF" w:themeFill="background1"/>
              <w:jc w:val="both"/>
              <w:rPr>
                <w:rFonts w:ascii="Arial" w:eastAsia="Roboto" w:hAnsi="Arial" w:cs="Roboto"/>
                <w:i/>
                <w:iCs/>
                <w:color w:val="006666"/>
                <w:szCs w:val="24"/>
                <w:lang w:val="fr-FR" w:eastAsia="fr-FR" w:bidi="fr-FR"/>
              </w:rPr>
            </w:pPr>
          </w:p>
        </w:tc>
      </w:tr>
      <w:tr w:rsidR="004F255A" w:rsidRPr="00E66BDB" w14:paraId="5A0A4AAA" w14:textId="77777777" w:rsidTr="00911802">
        <w:tc>
          <w:tcPr>
            <w:tcW w:w="9019" w:type="dxa"/>
            <w:shd w:val="clear" w:color="auto" w:fill="auto"/>
          </w:tcPr>
          <w:p w14:paraId="5BE40233" w14:textId="77777777" w:rsidR="002D7F7F" w:rsidRPr="00A93C0B" w:rsidRDefault="002D7F7F" w:rsidP="00E66BDB">
            <w:pPr>
              <w:shd w:val="clear" w:color="auto" w:fill="FFFFFF" w:themeFill="background1"/>
              <w:jc w:val="both"/>
              <w:rPr>
                <w:rFonts w:ascii="Arial" w:hAnsi="Arial" w:cs="Arial"/>
                <w:b/>
                <w:lang w:val="fr-FR"/>
              </w:rPr>
            </w:pPr>
            <w:r w:rsidRPr="00A93C0B">
              <w:rPr>
                <w:rFonts w:ascii="Arial" w:hAnsi="Arial" w:cs="Arial"/>
                <w:b/>
                <w:lang w:val="fr-FR"/>
              </w:rPr>
              <w:lastRenderedPageBreak/>
              <w:t>Remerciements :</w:t>
            </w:r>
          </w:p>
          <w:p w14:paraId="0DB883FD" w14:textId="2408D074" w:rsidR="002D7F7F" w:rsidRPr="002D7F7F" w:rsidRDefault="002D7F7F" w:rsidP="00E66BDB">
            <w:pPr>
              <w:shd w:val="clear" w:color="auto" w:fill="FFFFFF" w:themeFill="background1"/>
              <w:jc w:val="both"/>
              <w:rPr>
                <w:rFonts w:ascii="Arial" w:eastAsia="Roboto" w:hAnsi="Arial" w:cs="Roboto"/>
                <w:i/>
                <w:iCs/>
                <w:color w:val="006666"/>
                <w:szCs w:val="24"/>
                <w:lang w:val="fr-FR" w:eastAsia="fr-FR" w:bidi="fr-FR"/>
              </w:rPr>
            </w:pPr>
            <w:r w:rsidRPr="002D7F7F">
              <w:rPr>
                <w:rFonts w:ascii="Arial" w:eastAsia="Roboto" w:hAnsi="Arial" w:cs="Roboto"/>
                <w:i/>
                <w:iCs/>
                <w:color w:val="006666"/>
                <w:szCs w:val="24"/>
                <w:lang w:val="fr-FR" w:eastAsia="fr-FR" w:bidi="fr-FR"/>
              </w:rPr>
              <w:t>&lt;Insére</w:t>
            </w:r>
            <w:r>
              <w:rPr>
                <w:rFonts w:ascii="Arial" w:eastAsia="Roboto" w:hAnsi="Arial" w:cs="Roboto"/>
                <w:i/>
                <w:iCs/>
                <w:color w:val="006666"/>
                <w:szCs w:val="24"/>
                <w:lang w:val="fr-FR" w:eastAsia="fr-FR" w:bidi="fr-FR"/>
              </w:rPr>
              <w:t>z</w:t>
            </w:r>
            <w:r w:rsidRPr="002D7F7F">
              <w:rPr>
                <w:rFonts w:ascii="Arial" w:eastAsia="Roboto" w:hAnsi="Arial" w:cs="Roboto"/>
                <w:i/>
                <w:iCs/>
                <w:color w:val="006666"/>
                <w:szCs w:val="24"/>
                <w:lang w:val="fr-FR" w:eastAsia="fr-FR" w:bidi="fr-FR"/>
              </w:rPr>
              <w:t xml:space="preserve"> les remerciements des personnes et des institutions qui ont contribué à cette réussite, que ce soit en termes de réponse, de soutien technique</w:t>
            </w:r>
            <w:r w:rsidR="00654928">
              <w:rPr>
                <w:rFonts w:ascii="Arial" w:eastAsia="Roboto" w:hAnsi="Arial" w:cs="Roboto"/>
                <w:i/>
                <w:iCs/>
                <w:color w:val="006666"/>
                <w:szCs w:val="24"/>
                <w:lang w:val="fr-FR" w:eastAsia="fr-FR" w:bidi="fr-FR"/>
              </w:rPr>
              <w:t>/</w:t>
            </w:r>
            <w:r w:rsidRPr="002D7F7F">
              <w:rPr>
                <w:rFonts w:ascii="Arial" w:eastAsia="Roboto" w:hAnsi="Arial" w:cs="Roboto"/>
                <w:i/>
                <w:iCs/>
                <w:color w:val="006666"/>
                <w:szCs w:val="24"/>
                <w:lang w:val="fr-FR" w:eastAsia="fr-FR" w:bidi="fr-FR"/>
              </w:rPr>
              <w:t>financier</w:t>
            </w:r>
            <w:r w:rsidR="00654928">
              <w:rPr>
                <w:rFonts w:ascii="Arial" w:eastAsia="Roboto" w:hAnsi="Arial" w:cs="Roboto"/>
                <w:i/>
                <w:iCs/>
                <w:color w:val="006666"/>
                <w:szCs w:val="24"/>
                <w:lang w:val="fr-FR" w:eastAsia="fr-FR" w:bidi="fr-FR"/>
              </w:rPr>
              <w:t>/</w:t>
            </w:r>
            <w:r w:rsidRPr="002D7F7F">
              <w:rPr>
                <w:rFonts w:ascii="Arial" w:eastAsia="Roboto" w:hAnsi="Arial" w:cs="Roboto"/>
                <w:i/>
                <w:iCs/>
                <w:color w:val="006666"/>
                <w:szCs w:val="24"/>
                <w:lang w:val="fr-FR" w:eastAsia="fr-FR" w:bidi="fr-FR"/>
              </w:rPr>
              <w:t>matériel ou de rédaction de ce</w:t>
            </w:r>
            <w:r>
              <w:rPr>
                <w:rFonts w:ascii="Arial" w:eastAsia="Roboto" w:hAnsi="Arial" w:cs="Roboto"/>
                <w:i/>
                <w:iCs/>
                <w:color w:val="006666"/>
                <w:szCs w:val="24"/>
                <w:lang w:val="fr-FR" w:eastAsia="fr-FR" w:bidi="fr-FR"/>
              </w:rPr>
              <w:t xml:space="preserve"> document</w:t>
            </w:r>
            <w:r w:rsidRPr="002D7F7F">
              <w:rPr>
                <w:rFonts w:ascii="Arial" w:eastAsia="Roboto" w:hAnsi="Arial" w:cs="Roboto"/>
                <w:i/>
                <w:iCs/>
                <w:color w:val="006666"/>
                <w:szCs w:val="24"/>
                <w:lang w:val="fr-FR" w:eastAsia="fr-FR" w:bidi="fr-FR"/>
              </w:rPr>
              <w:t>&gt;</w:t>
            </w:r>
          </w:p>
          <w:p w14:paraId="5350B3B0" w14:textId="77777777" w:rsidR="004F255A" w:rsidRPr="002D7F7F" w:rsidRDefault="004F255A" w:rsidP="00E66BDB">
            <w:pPr>
              <w:shd w:val="clear" w:color="auto" w:fill="FFFFFF" w:themeFill="background1"/>
              <w:jc w:val="both"/>
              <w:rPr>
                <w:rFonts w:ascii="Arial" w:hAnsi="Arial" w:cs="Arial"/>
                <w:b/>
                <w:lang w:val="fr-FR"/>
              </w:rPr>
            </w:pPr>
          </w:p>
        </w:tc>
      </w:tr>
    </w:tbl>
    <w:p w14:paraId="7529D482" w14:textId="79746526" w:rsidR="00936630" w:rsidRDefault="00936630">
      <w:pPr>
        <w:rPr>
          <w:lang w:val="fr-FR"/>
        </w:rPr>
      </w:pPr>
    </w:p>
    <w:p w14:paraId="015958E5" w14:textId="5BB406DB" w:rsidR="00050797" w:rsidRDefault="00050797">
      <w:pPr>
        <w:rPr>
          <w:lang w:val="fr-FR"/>
        </w:rPr>
      </w:pPr>
    </w:p>
    <w:p w14:paraId="2477EC35" w14:textId="27AD7ABB" w:rsidR="00050797" w:rsidRDefault="00050797">
      <w:pPr>
        <w:rPr>
          <w:lang w:val="fr-FR"/>
        </w:rPr>
      </w:pPr>
    </w:p>
    <w:p w14:paraId="454A2ABB" w14:textId="495616C2" w:rsidR="00050797" w:rsidRDefault="00050797">
      <w:pPr>
        <w:rPr>
          <w:lang w:val="fr-FR"/>
        </w:rPr>
      </w:pPr>
    </w:p>
    <w:p w14:paraId="06B3ED9E" w14:textId="3FAF7168" w:rsidR="00050797" w:rsidRDefault="00050797">
      <w:pPr>
        <w:rPr>
          <w:lang w:val="fr-FR"/>
        </w:rPr>
      </w:pPr>
    </w:p>
    <w:p w14:paraId="489E86A9" w14:textId="04A0E01C" w:rsidR="00050797" w:rsidRDefault="00050797">
      <w:pPr>
        <w:rPr>
          <w:lang w:val="fr-FR"/>
        </w:rPr>
      </w:pPr>
    </w:p>
    <w:p w14:paraId="2AC23610" w14:textId="77A0DDE0" w:rsidR="00050797" w:rsidRDefault="00050797">
      <w:pPr>
        <w:rPr>
          <w:lang w:val="fr-FR"/>
        </w:rPr>
      </w:pPr>
    </w:p>
    <w:p w14:paraId="716CC0F3" w14:textId="74331DBD" w:rsidR="00050797" w:rsidRDefault="00050797">
      <w:pPr>
        <w:rPr>
          <w:lang w:val="fr-FR"/>
        </w:rPr>
      </w:pPr>
    </w:p>
    <w:p w14:paraId="6808D86A" w14:textId="15E0F411" w:rsidR="00050797" w:rsidRDefault="00050797">
      <w:pPr>
        <w:rPr>
          <w:lang w:val="fr-FR"/>
        </w:rPr>
      </w:pPr>
    </w:p>
    <w:p w14:paraId="71FFDC88" w14:textId="7FBC3B9F" w:rsidR="00050797" w:rsidRDefault="00050797">
      <w:pPr>
        <w:rPr>
          <w:lang w:val="fr-FR"/>
        </w:rPr>
      </w:pPr>
    </w:p>
    <w:p w14:paraId="73484A74" w14:textId="375D428C" w:rsidR="00050797" w:rsidRDefault="00050797">
      <w:pPr>
        <w:rPr>
          <w:lang w:val="fr-FR"/>
        </w:rPr>
      </w:pPr>
    </w:p>
    <w:p w14:paraId="0FCEB8D3" w14:textId="08952077" w:rsidR="00050797" w:rsidRDefault="00050797">
      <w:pPr>
        <w:rPr>
          <w:lang w:val="fr-FR"/>
        </w:rPr>
      </w:pPr>
    </w:p>
    <w:p w14:paraId="5C0B3657" w14:textId="3530A1E4" w:rsidR="00050797" w:rsidRDefault="00050797">
      <w:pPr>
        <w:rPr>
          <w:lang w:val="fr-FR"/>
        </w:rPr>
      </w:pPr>
    </w:p>
    <w:p w14:paraId="25BF6C17" w14:textId="3BA2740A" w:rsidR="00050797" w:rsidRDefault="00050797">
      <w:pPr>
        <w:rPr>
          <w:lang w:val="fr-FR"/>
        </w:rPr>
      </w:pPr>
    </w:p>
    <w:p w14:paraId="624A7A9F" w14:textId="77777777" w:rsidR="00050797" w:rsidRDefault="00050797">
      <w:pPr>
        <w:rPr>
          <w:lang w:val="fr-FR"/>
        </w:rPr>
      </w:pPr>
    </w:p>
    <w:p w14:paraId="195A2F4C" w14:textId="33D52F7B" w:rsidR="00050797" w:rsidRPr="00050797" w:rsidRDefault="00050797">
      <w:pPr>
        <w:rPr>
          <w:rFonts w:asciiTheme="majorBidi" w:hAnsiTheme="majorBidi" w:cstheme="majorBidi"/>
          <w:lang w:val="fr-FR"/>
        </w:rPr>
      </w:pPr>
    </w:p>
    <w:p w14:paraId="101286EC" w14:textId="77777777" w:rsidR="00050797" w:rsidRPr="00050797" w:rsidRDefault="00050797" w:rsidP="00050797">
      <w:pPr>
        <w:rPr>
          <w:rFonts w:asciiTheme="majorBidi" w:hAnsiTheme="majorBidi" w:cstheme="majorBidi"/>
        </w:rPr>
      </w:pPr>
    </w:p>
    <w:p w14:paraId="32208459" w14:textId="77777777" w:rsidR="00050797" w:rsidRPr="00050797" w:rsidRDefault="00050797" w:rsidP="00050797">
      <w:pPr>
        <w:rPr>
          <w:rFonts w:asciiTheme="majorBidi" w:hAnsiTheme="majorBidi" w:cstheme="majorBidi"/>
          <w:lang w:val="fr-CH"/>
        </w:rPr>
      </w:pPr>
      <w:bookmarkStart w:id="1" w:name="_Hlk47469441"/>
      <w:r w:rsidRPr="00050797">
        <w:rPr>
          <w:rFonts w:asciiTheme="majorBidi" w:hAnsiTheme="majorBidi" w:cstheme="majorBidi"/>
          <w:lang w:val="fr-CH"/>
        </w:rPr>
        <w:t>© Organisation mondiale de la Santé</w:t>
      </w:r>
      <w:r w:rsidRPr="00050797">
        <w:rPr>
          <w:rFonts w:asciiTheme="majorBidi" w:hAnsiTheme="majorBidi" w:cstheme="majorBidi"/>
          <w:b/>
          <w:lang w:val="fr-CH"/>
        </w:rPr>
        <w:t xml:space="preserve"> </w:t>
      </w:r>
      <w:r w:rsidRPr="00050797">
        <w:rPr>
          <w:rFonts w:asciiTheme="majorBidi" w:hAnsiTheme="majorBidi" w:cstheme="majorBidi"/>
          <w:lang w:val="fr-CH"/>
        </w:rPr>
        <w:t xml:space="preserve">2020. Certains droits réservés. La présente publication est disponible sous la licence </w:t>
      </w:r>
      <w:hyperlink r:id="rId11" w:tgtFrame="_blank" w:history="1">
        <w:r w:rsidRPr="00050797">
          <w:rPr>
            <w:rStyle w:val="Hyperlink"/>
            <w:rFonts w:asciiTheme="majorBidi" w:hAnsiTheme="majorBidi" w:cstheme="majorBidi"/>
            <w:lang w:val="fr-CH"/>
          </w:rPr>
          <w:t>CC BY-NC-SA 3.0 IGO</w:t>
        </w:r>
      </w:hyperlink>
      <w:r w:rsidRPr="00050797">
        <w:rPr>
          <w:rFonts w:asciiTheme="majorBidi" w:hAnsiTheme="majorBidi" w:cstheme="majorBidi"/>
          <w:lang w:val="fr-CH"/>
        </w:rPr>
        <w:t>.</w:t>
      </w:r>
    </w:p>
    <w:bookmarkEnd w:id="1"/>
    <w:p w14:paraId="35D7F3D3" w14:textId="77777777" w:rsidR="00050797" w:rsidRPr="00050797" w:rsidRDefault="00050797" w:rsidP="00050797">
      <w:pPr>
        <w:pStyle w:val="BodyText"/>
        <w:rPr>
          <w:rFonts w:asciiTheme="majorBidi" w:hAnsiTheme="majorBidi" w:cstheme="majorBidi"/>
          <w:color w:val="0000FF"/>
        </w:rPr>
      </w:pPr>
      <w:r w:rsidRPr="00050797">
        <w:rPr>
          <w:rFonts w:asciiTheme="majorBidi" w:hAnsiTheme="majorBidi" w:cstheme="majorBidi"/>
        </w:rPr>
        <w:t xml:space="preserve">WHO reference number: </w:t>
      </w:r>
      <w:r w:rsidRPr="00050797">
        <w:rPr>
          <w:rFonts w:asciiTheme="majorBidi" w:hAnsiTheme="majorBidi" w:cstheme="majorBidi"/>
          <w:color w:val="0000FF"/>
        </w:rPr>
        <w:t>WHO/2019-nCoV/</w:t>
      </w:r>
      <w:proofErr w:type="spellStart"/>
      <w:r w:rsidRPr="00050797">
        <w:rPr>
          <w:rFonts w:asciiTheme="majorBidi" w:hAnsiTheme="majorBidi" w:cstheme="majorBidi"/>
          <w:color w:val="0000FF"/>
        </w:rPr>
        <w:t>Country_IAR</w:t>
      </w:r>
      <w:proofErr w:type="spellEnd"/>
      <w:r w:rsidRPr="00050797">
        <w:rPr>
          <w:rFonts w:asciiTheme="majorBidi" w:hAnsiTheme="majorBidi" w:cstheme="majorBidi"/>
          <w:color w:val="0000FF"/>
        </w:rPr>
        <w:t>/templates/</w:t>
      </w:r>
      <w:proofErr w:type="spellStart"/>
      <w:r w:rsidRPr="00050797">
        <w:rPr>
          <w:rFonts w:asciiTheme="majorBidi" w:hAnsiTheme="majorBidi" w:cstheme="majorBidi"/>
          <w:color w:val="0000FF"/>
        </w:rPr>
        <w:t>success_stories</w:t>
      </w:r>
      <w:proofErr w:type="spellEnd"/>
      <w:r w:rsidRPr="00050797">
        <w:rPr>
          <w:rFonts w:asciiTheme="majorBidi" w:hAnsiTheme="majorBidi" w:cstheme="majorBidi"/>
          <w:color w:val="0000FF"/>
        </w:rPr>
        <w:t>/2020.1</w:t>
      </w:r>
    </w:p>
    <w:sectPr w:rsidR="00050797" w:rsidRPr="00050797" w:rsidSect="00B97563">
      <w:head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FDF9" w14:textId="77777777" w:rsidR="00A62A45" w:rsidRDefault="00A62A45" w:rsidP="00F5305A">
      <w:pPr>
        <w:spacing w:after="0" w:line="240" w:lineRule="auto"/>
      </w:pPr>
      <w:r>
        <w:separator/>
      </w:r>
    </w:p>
  </w:endnote>
  <w:endnote w:type="continuationSeparator" w:id="0">
    <w:p w14:paraId="4072BDDA" w14:textId="77777777" w:rsidR="00A62A45" w:rsidRDefault="00A62A45" w:rsidP="00F5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09C55" w14:textId="77777777" w:rsidR="00A62A45" w:rsidRDefault="00A62A45" w:rsidP="00F5305A">
      <w:pPr>
        <w:spacing w:after="0" w:line="240" w:lineRule="auto"/>
      </w:pPr>
      <w:r>
        <w:separator/>
      </w:r>
    </w:p>
  </w:footnote>
  <w:footnote w:type="continuationSeparator" w:id="0">
    <w:p w14:paraId="0B42FE3F" w14:textId="77777777" w:rsidR="00A62A45" w:rsidRDefault="00A62A45" w:rsidP="00F53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F7AAF" w14:textId="63B64A6A" w:rsidR="00E91772" w:rsidRPr="007E1EBB" w:rsidRDefault="007E1EBB" w:rsidP="00E91772">
    <w:pPr>
      <w:pStyle w:val="Header"/>
      <w:pBdr>
        <w:bottom w:val="single" w:sz="2" w:space="1" w:color="336666"/>
      </w:pBdr>
      <w:rPr>
        <w:sz w:val="14"/>
        <w:szCs w:val="16"/>
        <w:lang w:val="fr-FR"/>
      </w:rPr>
    </w:pPr>
    <w:r w:rsidRPr="007E1EBB">
      <w:rPr>
        <w:sz w:val="14"/>
        <w:szCs w:val="16"/>
        <w:lang w:val="fr-FR"/>
      </w:rPr>
      <w:t>Revue Intra-Action (RIA)</w:t>
    </w:r>
    <w:r w:rsidR="00E91772" w:rsidRPr="007E1EBB">
      <w:rPr>
        <w:sz w:val="14"/>
        <w:szCs w:val="16"/>
        <w:lang w:val="fr-FR"/>
      </w:rPr>
      <w:t xml:space="preserve"> </w:t>
    </w:r>
    <w:r w:rsidR="00136D02">
      <w:rPr>
        <w:sz w:val="14"/>
        <w:szCs w:val="16"/>
        <w:lang w:val="fr-FR"/>
      </w:rPr>
      <w:t xml:space="preserve">de la </w:t>
    </w:r>
    <w:r w:rsidR="00E91772" w:rsidRPr="007E1EBB">
      <w:rPr>
        <w:sz w:val="14"/>
        <w:szCs w:val="16"/>
        <w:lang w:val="fr-FR"/>
      </w:rPr>
      <w:t>COVID-19</w:t>
    </w:r>
    <w:r w:rsidRPr="007E1EBB">
      <w:rPr>
        <w:sz w:val="14"/>
        <w:szCs w:val="16"/>
        <w:lang w:val="fr-FR"/>
      </w:rPr>
      <w:t xml:space="preserve"> </w:t>
    </w:r>
    <w:r>
      <w:rPr>
        <w:sz w:val="14"/>
        <w:szCs w:val="16"/>
        <w:lang w:val="fr-FR"/>
      </w:rPr>
      <w:t xml:space="preserve">– Modèle de </w:t>
    </w:r>
    <w:r w:rsidR="00DE57F3">
      <w:rPr>
        <w:sz w:val="14"/>
        <w:szCs w:val="16"/>
        <w:lang w:val="fr-FR"/>
      </w:rPr>
      <w:t>R</w:t>
    </w:r>
    <w:r>
      <w:rPr>
        <w:sz w:val="14"/>
        <w:szCs w:val="16"/>
        <w:lang w:val="fr-FR"/>
      </w:rPr>
      <w:t>éussite</w:t>
    </w:r>
  </w:p>
  <w:p w14:paraId="389DC5FB" w14:textId="220A4BB4" w:rsidR="00F5305A" w:rsidRPr="007E1EBB" w:rsidRDefault="00F5305A" w:rsidP="00E91772">
    <w:pPr>
      <w:pStyle w:val="Header"/>
      <w:tabs>
        <w:tab w:val="clear" w:pos="4680"/>
        <w:tab w:val="clear" w:pos="9360"/>
        <w:tab w:val="left" w:pos="2910"/>
      </w:tabs>
      <w:jc w:val="both"/>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4FEB"/>
    <w:multiLevelType w:val="hybridMultilevel"/>
    <w:tmpl w:val="7BEA1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7C651C"/>
    <w:multiLevelType w:val="hybridMultilevel"/>
    <w:tmpl w:val="66286486"/>
    <w:lvl w:ilvl="0" w:tplc="6C2AFEC2">
      <w:start w:val="1"/>
      <w:numFmt w:val="decimal"/>
      <w:lvlText w:val="%1."/>
      <w:lvlJc w:val="left"/>
      <w:pPr>
        <w:ind w:left="360" w:hanging="360"/>
      </w:pPr>
      <w:rPr>
        <w:rFonts w:asciiTheme="minorHAnsi" w:eastAsiaTheme="minorEastAsia" w:hAnsiTheme="minorHAnsi" w:cstheme="minorBidi"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5F598A"/>
    <w:multiLevelType w:val="hybridMultilevel"/>
    <w:tmpl w:val="E26C0908"/>
    <w:lvl w:ilvl="0" w:tplc="6C2AFEC2">
      <w:start w:val="1"/>
      <w:numFmt w:val="decimal"/>
      <w:lvlText w:val="%1."/>
      <w:lvlJc w:val="left"/>
      <w:pPr>
        <w:ind w:left="720" w:hanging="360"/>
      </w:pPr>
      <w:rPr>
        <w:rFonts w:asciiTheme="minorHAnsi" w:eastAsiaTheme="minorEastAsia" w:hAnsiTheme="minorHAnsi" w:cstheme="minorBid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3MDK1NDQzMjYyMzRR0lEKTi0uzszPAykwrgUALst6eiwAAAA="/>
  </w:docVars>
  <w:rsids>
    <w:rsidRoot w:val="00E72E72"/>
    <w:rsid w:val="000223D6"/>
    <w:rsid w:val="000413D1"/>
    <w:rsid w:val="00050797"/>
    <w:rsid w:val="000E42AC"/>
    <w:rsid w:val="001038DB"/>
    <w:rsid w:val="00105B04"/>
    <w:rsid w:val="00132377"/>
    <w:rsid w:val="00136D02"/>
    <w:rsid w:val="00151D0D"/>
    <w:rsid w:val="00185F64"/>
    <w:rsid w:val="00190F3B"/>
    <w:rsid w:val="001A79E9"/>
    <w:rsid w:val="001B217F"/>
    <w:rsid w:val="001F73C7"/>
    <w:rsid w:val="002031C0"/>
    <w:rsid w:val="002C1D23"/>
    <w:rsid w:val="002C3D2C"/>
    <w:rsid w:val="002D40FC"/>
    <w:rsid w:val="002D52D2"/>
    <w:rsid w:val="002D7F7F"/>
    <w:rsid w:val="00474224"/>
    <w:rsid w:val="004F255A"/>
    <w:rsid w:val="0051782F"/>
    <w:rsid w:val="00527464"/>
    <w:rsid w:val="00576BFD"/>
    <w:rsid w:val="005B573C"/>
    <w:rsid w:val="00654928"/>
    <w:rsid w:val="006A62B0"/>
    <w:rsid w:val="006C3372"/>
    <w:rsid w:val="006D328A"/>
    <w:rsid w:val="006E7FE0"/>
    <w:rsid w:val="00702F4E"/>
    <w:rsid w:val="00703DA3"/>
    <w:rsid w:val="0075557B"/>
    <w:rsid w:val="007A5B28"/>
    <w:rsid w:val="007E1EBB"/>
    <w:rsid w:val="008375BE"/>
    <w:rsid w:val="008621D3"/>
    <w:rsid w:val="008648B5"/>
    <w:rsid w:val="008F37A4"/>
    <w:rsid w:val="00911802"/>
    <w:rsid w:val="00936630"/>
    <w:rsid w:val="00947BCF"/>
    <w:rsid w:val="0097324A"/>
    <w:rsid w:val="009A348B"/>
    <w:rsid w:val="00A02C76"/>
    <w:rsid w:val="00A62A45"/>
    <w:rsid w:val="00A71BA0"/>
    <w:rsid w:val="00A93C0B"/>
    <w:rsid w:val="00AC0C03"/>
    <w:rsid w:val="00B234CD"/>
    <w:rsid w:val="00B97563"/>
    <w:rsid w:val="00CC1E62"/>
    <w:rsid w:val="00D032A7"/>
    <w:rsid w:val="00D7688D"/>
    <w:rsid w:val="00D9063D"/>
    <w:rsid w:val="00DA2CDA"/>
    <w:rsid w:val="00DE57F3"/>
    <w:rsid w:val="00E66BDB"/>
    <w:rsid w:val="00E72E72"/>
    <w:rsid w:val="00E84A35"/>
    <w:rsid w:val="00E91772"/>
    <w:rsid w:val="00EF0FEA"/>
    <w:rsid w:val="00F23055"/>
    <w:rsid w:val="00F46305"/>
    <w:rsid w:val="00F530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9616"/>
  <w15:chartTrackingRefBased/>
  <w15:docId w15:val="{1204897A-4B22-4143-9D04-398C87D1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E72"/>
    <w:pPr>
      <w:ind w:left="720"/>
      <w:contextualSpacing/>
    </w:pPr>
  </w:style>
  <w:style w:type="paragraph" w:styleId="BalloonText">
    <w:name w:val="Balloon Text"/>
    <w:basedOn w:val="Normal"/>
    <w:link w:val="BalloonTextChar"/>
    <w:uiPriority w:val="99"/>
    <w:semiHidden/>
    <w:unhideWhenUsed/>
    <w:rsid w:val="00022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3D6"/>
    <w:rPr>
      <w:rFonts w:ascii="Segoe UI" w:hAnsi="Segoe UI" w:cs="Segoe UI"/>
      <w:sz w:val="18"/>
      <w:szCs w:val="18"/>
    </w:rPr>
  </w:style>
  <w:style w:type="paragraph" w:customStyle="1" w:styleId="Headgeneral">
    <w:name w:val="Head general"/>
    <w:basedOn w:val="Normal"/>
    <w:qFormat/>
    <w:rsid w:val="005B573C"/>
    <w:pPr>
      <w:autoSpaceDE w:val="0"/>
      <w:autoSpaceDN w:val="0"/>
      <w:spacing w:before="240" w:after="240" w:line="276" w:lineRule="auto"/>
      <w:jc w:val="center"/>
    </w:pPr>
    <w:rPr>
      <w:rFonts w:ascii="Arial" w:eastAsia="Roboto" w:hAnsi="Arial" w:cs="Roboto"/>
      <w:b/>
      <w:sz w:val="32"/>
      <w:szCs w:val="24"/>
      <w:lang w:val="en-GB" w:eastAsia="fr-FR" w:bidi="fr-FR"/>
    </w:rPr>
  </w:style>
  <w:style w:type="table" w:styleId="TableGrid">
    <w:name w:val="Table Grid"/>
    <w:basedOn w:val="TableNormal"/>
    <w:uiPriority w:val="59"/>
    <w:rsid w:val="00F46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05A"/>
  </w:style>
  <w:style w:type="paragraph" w:styleId="Footer">
    <w:name w:val="footer"/>
    <w:basedOn w:val="Normal"/>
    <w:link w:val="FooterChar"/>
    <w:uiPriority w:val="99"/>
    <w:unhideWhenUsed/>
    <w:rsid w:val="00F5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05A"/>
  </w:style>
  <w:style w:type="character" w:styleId="CommentReference">
    <w:name w:val="annotation reference"/>
    <w:basedOn w:val="DefaultParagraphFont"/>
    <w:uiPriority w:val="99"/>
    <w:semiHidden/>
    <w:unhideWhenUsed/>
    <w:rsid w:val="00654928"/>
    <w:rPr>
      <w:sz w:val="16"/>
      <w:szCs w:val="16"/>
    </w:rPr>
  </w:style>
  <w:style w:type="paragraph" w:styleId="CommentText">
    <w:name w:val="annotation text"/>
    <w:basedOn w:val="Normal"/>
    <w:link w:val="CommentTextChar"/>
    <w:uiPriority w:val="99"/>
    <w:semiHidden/>
    <w:unhideWhenUsed/>
    <w:rsid w:val="00654928"/>
    <w:pPr>
      <w:spacing w:line="240" w:lineRule="auto"/>
    </w:pPr>
    <w:rPr>
      <w:sz w:val="20"/>
      <w:szCs w:val="20"/>
    </w:rPr>
  </w:style>
  <w:style w:type="character" w:customStyle="1" w:styleId="CommentTextChar">
    <w:name w:val="Comment Text Char"/>
    <w:basedOn w:val="DefaultParagraphFont"/>
    <w:link w:val="CommentText"/>
    <w:uiPriority w:val="99"/>
    <w:semiHidden/>
    <w:rsid w:val="00654928"/>
    <w:rPr>
      <w:sz w:val="20"/>
      <w:szCs w:val="20"/>
    </w:rPr>
  </w:style>
  <w:style w:type="paragraph" w:styleId="CommentSubject">
    <w:name w:val="annotation subject"/>
    <w:basedOn w:val="CommentText"/>
    <w:next w:val="CommentText"/>
    <w:link w:val="CommentSubjectChar"/>
    <w:uiPriority w:val="99"/>
    <w:semiHidden/>
    <w:unhideWhenUsed/>
    <w:rsid w:val="00654928"/>
    <w:rPr>
      <w:b/>
      <w:bCs/>
    </w:rPr>
  </w:style>
  <w:style w:type="character" w:customStyle="1" w:styleId="CommentSubjectChar">
    <w:name w:val="Comment Subject Char"/>
    <w:basedOn w:val="CommentTextChar"/>
    <w:link w:val="CommentSubject"/>
    <w:uiPriority w:val="99"/>
    <w:semiHidden/>
    <w:rsid w:val="00654928"/>
    <w:rPr>
      <w:b/>
      <w:bCs/>
      <w:sz w:val="20"/>
      <w:szCs w:val="20"/>
    </w:rPr>
  </w:style>
  <w:style w:type="paragraph" w:styleId="BodyText">
    <w:name w:val="Body Text"/>
    <w:link w:val="BodyTextChar"/>
    <w:uiPriority w:val="1"/>
    <w:unhideWhenUsed/>
    <w:qFormat/>
    <w:rsid w:val="00050797"/>
    <w:pPr>
      <w:spacing w:before="120" w:after="0" w:line="240" w:lineRule="auto"/>
    </w:pPr>
    <w:rPr>
      <w:rFonts w:ascii="Times New Roman" w:eastAsia="Tahoma" w:hAnsi="Times New Roman" w:cs="Tahoma"/>
      <w:lang w:eastAsia="en-US"/>
    </w:rPr>
  </w:style>
  <w:style w:type="character" w:customStyle="1" w:styleId="BodyTextChar">
    <w:name w:val="Body Text Char"/>
    <w:basedOn w:val="DefaultParagraphFont"/>
    <w:link w:val="BodyText"/>
    <w:uiPriority w:val="1"/>
    <w:rsid w:val="00050797"/>
    <w:rPr>
      <w:rFonts w:ascii="Times New Roman" w:eastAsia="Tahoma" w:hAnsi="Times New Roman" w:cs="Tahoma"/>
      <w:lang w:eastAsia="en-US"/>
    </w:rPr>
  </w:style>
  <w:style w:type="character" w:styleId="Hyperlink">
    <w:name w:val="Hyperlink"/>
    <w:basedOn w:val="DefaultParagraphFont"/>
    <w:uiPriority w:val="99"/>
    <w:unhideWhenUsed/>
    <w:rsid w:val="00050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eativecommons.org/licenses/by-nc-sa/3.0/igo/deed.fr"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1F23BFB3A2EC4AB3A5E22E8C6C39D0" ma:contentTypeVersion="12" ma:contentTypeDescription="Create a new document." ma:contentTypeScope="" ma:versionID="6fa664692ddbde4f0ba9344198ac7e63">
  <xsd:schema xmlns:xsd="http://www.w3.org/2001/XMLSchema" xmlns:xs="http://www.w3.org/2001/XMLSchema" xmlns:p="http://schemas.microsoft.com/office/2006/metadata/properties" xmlns:ns3="9f5805d2-fb53-4dad-b9bc-bfbe75dc8f7e" xmlns:ns4="5e0a3292-4c6f-4822-bfdc-6c93fb9a93f5" targetNamespace="http://schemas.microsoft.com/office/2006/metadata/properties" ma:root="true" ma:fieldsID="19cf68836c9a32a8f347004ea23dcd82" ns3:_="" ns4:_="">
    <xsd:import namespace="9f5805d2-fb53-4dad-b9bc-bfbe75dc8f7e"/>
    <xsd:import namespace="5e0a3292-4c6f-4822-bfdc-6c93fb9a93f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05d2-fb53-4dad-b9bc-bfbe75dc8f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0a3292-4c6f-4822-bfdc-6c93fb9a93f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CBAA1-E7EF-4ECB-874C-BC302AD8F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05d2-fb53-4dad-b9bc-bfbe75dc8f7e"/>
    <ds:schemaRef ds:uri="5e0a3292-4c6f-4822-bfdc-6c93fb9a9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F7032F-935A-4B8C-8C4E-85C4D23B8818}">
  <ds:schemaRefs>
    <ds:schemaRef ds:uri="http://schemas.microsoft.com/sharepoint/v3/contenttype/forms"/>
  </ds:schemaRefs>
</ds:datastoreItem>
</file>

<file path=customXml/itemProps3.xml><?xml version="1.0" encoding="utf-8"?>
<ds:datastoreItem xmlns:ds="http://schemas.openxmlformats.org/officeDocument/2006/customXml" ds:itemID="{718196B6-9E47-4382-8FC2-87769C9A5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Chiu de Vázquez</dc:creator>
  <cp:keywords/>
  <dc:description/>
  <cp:lastModifiedBy>REYES LANDAVERDE, Roberto</cp:lastModifiedBy>
  <cp:revision>2</cp:revision>
  <dcterms:created xsi:type="dcterms:W3CDTF">2020-09-09T10:12:00Z</dcterms:created>
  <dcterms:modified xsi:type="dcterms:W3CDTF">2020-09-09T10:12:00Z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0x010100CB1F23BFB3A2EC4AB3A5E22E8C6C39D0</vt:lpwstr>
  </property>
</Properties>
</file>