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3"/>
        <w:gridCol w:w="4763"/>
      </w:tblGrid>
      <w:tr w:rsidR="00DC1D5A" w14:paraId="0FC6BAB1" w14:textId="77777777" w:rsidTr="00EF703C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ACAC9EA" w14:textId="2D082B73" w:rsidR="00DC1D5A" w:rsidRPr="002135B2" w:rsidRDefault="002D4CFB" w:rsidP="001C7161">
            <w:pPr>
              <w:keepNext/>
              <w:keepLines/>
              <w:spacing w:after="360"/>
              <w:rPr>
                <w:rFonts w:ascii="Arial Narrow" w:hAnsi="Arial Narrow"/>
                <w:b/>
                <w:bCs/>
                <w:lang w:val="es-ES"/>
              </w:rPr>
            </w:pPr>
            <w:bookmarkStart w:id="0" w:name="_Hlk47948052"/>
            <w:bookmarkStart w:id="1" w:name="_Hlk47947907"/>
            <w:bookmarkStart w:id="2" w:name="_Hlk47948347"/>
            <w:bookmarkStart w:id="3" w:name="_Hlk47947368"/>
            <w:r>
              <w:rPr>
                <w:rFonts w:ascii="Arial Narrow" w:hAnsi="Arial Narrow"/>
                <w:b/>
                <w:bCs/>
                <w:lang w:val="es-ES"/>
              </w:rPr>
              <w:t>E</w:t>
            </w:r>
            <w:r w:rsidRPr="002D4CFB">
              <w:rPr>
                <w:rFonts w:ascii="Arial Narrow" w:hAnsi="Arial Narrow"/>
                <w:b/>
                <w:bCs/>
                <w:lang w:val="es-ES"/>
              </w:rPr>
              <w:t>valuación interna durante la aplicación de las medidas adoptadas en el país frente a la COVID</w:t>
            </w:r>
            <w:r w:rsidR="00EF703C">
              <w:rPr>
                <w:rFonts w:ascii="Arial Narrow" w:hAnsi="Arial Narrow"/>
                <w:b/>
                <w:bCs/>
                <w:lang w:val="es-ES"/>
              </w:rPr>
              <w:t>-</w:t>
            </w:r>
            <w:r w:rsidRPr="002D4CFB">
              <w:rPr>
                <w:rFonts w:ascii="Arial Narrow" w:hAnsi="Arial Narrow"/>
                <w:b/>
                <w:bCs/>
                <w:lang w:val="es-ES"/>
              </w:rPr>
              <w:t>19 (EIDA</w:t>
            </w:r>
            <w:r>
              <w:rPr>
                <w:rFonts w:ascii="Arial Narrow" w:hAnsi="Arial Narrow"/>
                <w:b/>
                <w:bCs/>
                <w:lang w:val="es-ES"/>
              </w:rPr>
              <w:t>)</w:t>
            </w:r>
            <w:r w:rsidR="00DC1D5A" w:rsidRPr="002135B2">
              <w:rPr>
                <w:rFonts w:ascii="Arial Narrow" w:hAnsi="Arial Narrow"/>
                <w:b/>
                <w:bCs/>
                <w:lang w:val="es-ES"/>
              </w:rPr>
              <w:t>:</w:t>
            </w:r>
          </w:p>
          <w:p w14:paraId="791ECC8D" w14:textId="2C63A16D" w:rsidR="00DC1D5A" w:rsidRPr="002135B2" w:rsidRDefault="00DC1D5A" w:rsidP="00DE668D">
            <w:pPr>
              <w:keepNext/>
              <w:keepLines/>
              <w:rPr>
                <w:rFonts w:ascii="Arial Narrow" w:hAnsi="Arial Narrow"/>
                <w:b/>
                <w:bCs/>
                <w:lang w:val="es-ES"/>
              </w:rPr>
            </w:pPr>
            <w:r w:rsidRPr="002135B2">
              <w:rPr>
                <w:rFonts w:ascii="Arial Narrow" w:hAnsi="Arial Narrow"/>
                <w:b/>
                <w:bCs/>
                <w:lang w:val="es-ES"/>
              </w:rPr>
              <w:t>Modelo de orden del día</w:t>
            </w:r>
          </w:p>
          <w:p w14:paraId="05349F67" w14:textId="1C1F9EFF" w:rsidR="00DC1D5A" w:rsidRPr="00296F5D" w:rsidRDefault="00C164F8" w:rsidP="00DE668D">
            <w:pPr>
              <w:keepNext/>
              <w:keepLines/>
              <w:rPr>
                <w:rFonts w:ascii="Arial Narrow" w:hAnsi="Arial Narrow"/>
                <w:b/>
                <w:bCs/>
                <w:lang w:val="es-ES"/>
              </w:rPr>
            </w:pPr>
            <w:r w:rsidRPr="00296F5D">
              <w:rPr>
                <w:rFonts w:ascii="Arial Narrow" w:hAnsi="Arial Narrow"/>
                <w:b/>
                <w:bCs/>
                <w:lang w:val="es-ES"/>
              </w:rPr>
              <w:t xml:space="preserve">23 de </w:t>
            </w:r>
            <w:r w:rsidR="00296F5D" w:rsidRPr="00AD165B">
              <w:rPr>
                <w:rFonts w:ascii="Arial Narrow" w:hAnsi="Arial Narrow"/>
                <w:b/>
                <w:bCs/>
                <w:lang w:val="es-ES"/>
              </w:rPr>
              <w:t>julio</w:t>
            </w:r>
            <w:r w:rsidRPr="00296F5D">
              <w:rPr>
                <w:rFonts w:ascii="Arial Narrow" w:hAnsi="Arial Narrow"/>
                <w:b/>
                <w:bCs/>
                <w:lang w:val="es-ES"/>
              </w:rPr>
              <w:t xml:space="preserve"> de </w:t>
            </w:r>
            <w:r w:rsidR="00DC1D5A" w:rsidRPr="00296F5D">
              <w:rPr>
                <w:rFonts w:ascii="Arial Narrow" w:hAnsi="Arial Narrow"/>
                <w:b/>
                <w:bCs/>
                <w:lang w:val="es-ES"/>
              </w:rPr>
              <w:t>2020</w:t>
            </w:r>
          </w:p>
          <w:bookmarkEnd w:id="0"/>
          <w:p w14:paraId="02E1A402" w14:textId="2D9A357C" w:rsidR="00DC1D5A" w:rsidRPr="002135B2" w:rsidRDefault="00DC1D5A" w:rsidP="00DE668D">
            <w:pPr>
              <w:keepNext/>
              <w:keepLines/>
              <w:rPr>
                <w:rFonts w:ascii="Arial Narrow" w:hAnsi="Arial Narrow"/>
                <w:b/>
                <w:bCs/>
                <w:lang w:val="es-ES"/>
              </w:rPr>
            </w:pPr>
          </w:p>
        </w:tc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</w:tcPr>
          <w:p w14:paraId="255D8512" w14:textId="04235F67" w:rsidR="00DC1D5A" w:rsidRPr="002135B2" w:rsidRDefault="00296F5D" w:rsidP="00DC1D5A">
            <w:pPr>
              <w:keepNext/>
              <w:keepLines/>
              <w:jc w:val="right"/>
              <w:rPr>
                <w:rFonts w:asciiTheme="minorHAnsi" w:hAnsiTheme="minorHAnsi"/>
                <w:b/>
                <w:lang w:val="es-ES"/>
              </w:rPr>
            </w:pPr>
            <w:r w:rsidRPr="0039741E">
              <w:rPr>
                <w:rFonts w:asciiTheme="majorHAnsi" w:hAnsiTheme="majorHAnsi"/>
                <w:noProof/>
                <w:lang w:val="es-ES"/>
              </w:rPr>
              <w:drawing>
                <wp:inline distT="0" distB="0" distL="0" distR="0" wp14:anchorId="6CD7B009" wp14:editId="29892BB1">
                  <wp:extent cx="1645920" cy="423545"/>
                  <wp:effectExtent l="0" t="0" r="5080" b="8255"/>
                  <wp:docPr id="2" name="Imagen 2" descr="WHO-SP-B-H_th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O-SP-B-H_th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bookmarkEnd w:id="2"/>
    </w:tbl>
    <w:p w14:paraId="4307C73E" w14:textId="77777777" w:rsidR="00751CAB" w:rsidRDefault="00751CAB" w:rsidP="00DE668D">
      <w:pPr>
        <w:keepNext/>
        <w:keepLines/>
        <w:spacing w:after="0" w:line="240" w:lineRule="auto"/>
        <w:rPr>
          <w:rFonts w:asciiTheme="minorHAnsi" w:hAnsiTheme="minorHAnsi"/>
          <w:b/>
          <w:highlight w:val="yellow"/>
          <w:lang w:val="es-ES"/>
        </w:rPr>
      </w:pPr>
    </w:p>
    <w:p w14:paraId="0A8230D5" w14:textId="77777777" w:rsidR="00751CAB" w:rsidRDefault="00751CAB" w:rsidP="00751CAB">
      <w:pPr>
        <w:keepNext/>
        <w:keepLines/>
        <w:spacing w:after="0" w:line="240" w:lineRule="auto"/>
        <w:jc w:val="center"/>
        <w:rPr>
          <w:rFonts w:asciiTheme="minorHAnsi" w:hAnsiTheme="minorHAnsi"/>
          <w:b/>
          <w:highlight w:val="yellow"/>
          <w:lang w:val="es-ES"/>
        </w:rPr>
      </w:pPr>
    </w:p>
    <w:p w14:paraId="48E32932" w14:textId="77777777" w:rsidR="00751CAB" w:rsidRDefault="00751CAB" w:rsidP="00751CAB">
      <w:pPr>
        <w:keepNext/>
        <w:keepLines/>
        <w:spacing w:after="0" w:line="240" w:lineRule="auto"/>
        <w:jc w:val="center"/>
        <w:rPr>
          <w:rFonts w:asciiTheme="minorHAnsi" w:hAnsiTheme="minorHAnsi"/>
          <w:b/>
          <w:highlight w:val="yellow"/>
          <w:lang w:val="es-ES"/>
        </w:rPr>
      </w:pPr>
    </w:p>
    <w:p w14:paraId="6F4A9B3C" w14:textId="3F981825" w:rsidR="0059485B" w:rsidRPr="00D54877" w:rsidRDefault="00414E29" w:rsidP="00751CAB">
      <w:pPr>
        <w:keepNext/>
        <w:keepLines/>
        <w:spacing w:after="0" w:line="240" w:lineRule="auto"/>
        <w:jc w:val="center"/>
        <w:rPr>
          <w:rFonts w:asciiTheme="minorHAnsi" w:hAnsiTheme="minorHAnsi"/>
          <w:b/>
          <w:lang w:val="es-ES"/>
        </w:rPr>
      </w:pPr>
      <w:r w:rsidRPr="00EE6EDC">
        <w:rPr>
          <w:rFonts w:asciiTheme="minorHAnsi" w:hAnsiTheme="minorHAnsi"/>
          <w:b/>
          <w:highlight w:val="yellow"/>
          <w:lang w:val="es-ES"/>
        </w:rPr>
        <w:t>Insertar los logotipos de las instituciones organizadoras</w:t>
      </w:r>
    </w:p>
    <w:bookmarkEnd w:id="3"/>
    <w:p w14:paraId="1C322F08" w14:textId="77777777" w:rsidR="0059485B" w:rsidRPr="00D54877" w:rsidRDefault="0059485B" w:rsidP="008F4BB1">
      <w:pPr>
        <w:keepNext/>
        <w:keepLines/>
        <w:spacing w:after="0" w:line="240" w:lineRule="auto"/>
        <w:jc w:val="center"/>
        <w:rPr>
          <w:rFonts w:asciiTheme="minorHAnsi" w:hAnsiTheme="minorHAnsi"/>
          <w:b/>
          <w:lang w:val="es-ES"/>
        </w:rPr>
      </w:pPr>
    </w:p>
    <w:p w14:paraId="4C431568" w14:textId="77777777" w:rsidR="0059485B" w:rsidRPr="00D54877" w:rsidRDefault="0059485B" w:rsidP="00865183">
      <w:pPr>
        <w:keepNext/>
        <w:keepLines/>
        <w:spacing w:after="0" w:line="240" w:lineRule="auto"/>
        <w:rPr>
          <w:rFonts w:asciiTheme="minorHAnsi" w:hAnsiTheme="minorHAnsi" w:cs="Times New Roman"/>
          <w:b/>
          <w:lang w:val="es-ES"/>
        </w:rPr>
      </w:pPr>
    </w:p>
    <w:p w14:paraId="449905E8" w14:textId="77777777" w:rsidR="0059485B" w:rsidRPr="00D54877" w:rsidRDefault="0059485B" w:rsidP="008F4BB1">
      <w:pPr>
        <w:keepNext/>
        <w:keepLines/>
        <w:spacing w:after="0" w:line="240" w:lineRule="auto"/>
        <w:jc w:val="center"/>
        <w:rPr>
          <w:rFonts w:asciiTheme="minorHAnsi" w:hAnsiTheme="minorHAnsi" w:cs="Times New Roman"/>
          <w:b/>
          <w:lang w:val="es-ES"/>
        </w:rPr>
      </w:pPr>
    </w:p>
    <w:p w14:paraId="50D3D995" w14:textId="77777777" w:rsidR="008523EB" w:rsidRDefault="008523EB" w:rsidP="00F6475E">
      <w:pPr>
        <w:keepNext/>
        <w:keepLines/>
        <w:spacing w:after="0" w:line="240" w:lineRule="auto"/>
        <w:jc w:val="center"/>
        <w:rPr>
          <w:rFonts w:asciiTheme="minorHAnsi" w:hAnsiTheme="minorHAnsi" w:cs="Times New Roman"/>
          <w:b/>
          <w:lang w:val="es-ES"/>
        </w:rPr>
      </w:pPr>
    </w:p>
    <w:p w14:paraId="0EAE372D" w14:textId="57484DAD" w:rsidR="000D4C5D" w:rsidRPr="00384301" w:rsidRDefault="000D4C5D" w:rsidP="00F6475E">
      <w:pPr>
        <w:keepNext/>
        <w:keepLines/>
        <w:spacing w:after="0" w:line="240" w:lineRule="auto"/>
        <w:jc w:val="center"/>
        <w:rPr>
          <w:rFonts w:asciiTheme="minorHAnsi" w:hAnsiTheme="minorHAnsi" w:cs="Times New Roman"/>
          <w:b/>
          <w:color w:val="FF0000"/>
          <w:lang w:val="es-ES"/>
        </w:rPr>
      </w:pPr>
      <w:r w:rsidRPr="00384301">
        <w:rPr>
          <w:rFonts w:asciiTheme="minorHAnsi" w:hAnsiTheme="minorHAnsi" w:cs="Times New Roman"/>
          <w:b/>
          <w:color w:val="FF0000"/>
          <w:lang w:val="es-ES"/>
        </w:rPr>
        <w:t>ORDEN DEL DÍA PROVISIONAL</w:t>
      </w:r>
    </w:p>
    <w:p w14:paraId="0AFA697F" w14:textId="43ADD12D" w:rsidR="000D4C5D" w:rsidRDefault="000D4C5D" w:rsidP="00F6475E">
      <w:pPr>
        <w:keepNext/>
        <w:keepLines/>
        <w:spacing w:after="0" w:line="240" w:lineRule="auto"/>
        <w:jc w:val="center"/>
        <w:rPr>
          <w:rFonts w:asciiTheme="minorHAnsi" w:hAnsiTheme="minorHAnsi" w:cs="Times New Roman"/>
          <w:b/>
          <w:lang w:val="es-ES"/>
        </w:rPr>
      </w:pPr>
    </w:p>
    <w:p w14:paraId="4627EAEF" w14:textId="77777777" w:rsidR="000D4C5D" w:rsidRDefault="000D4C5D" w:rsidP="00F6475E">
      <w:pPr>
        <w:keepNext/>
        <w:keepLines/>
        <w:spacing w:after="0" w:line="240" w:lineRule="auto"/>
        <w:jc w:val="center"/>
        <w:rPr>
          <w:rFonts w:asciiTheme="minorHAnsi" w:hAnsiTheme="minorHAnsi" w:cs="Times New Roman"/>
          <w:b/>
          <w:lang w:val="es-ES"/>
        </w:rPr>
      </w:pPr>
    </w:p>
    <w:p w14:paraId="3D8467ED" w14:textId="6E610E41" w:rsidR="008F4BB1" w:rsidRPr="00D54877" w:rsidRDefault="002D4CFB" w:rsidP="00F6475E">
      <w:pPr>
        <w:keepNext/>
        <w:keepLines/>
        <w:spacing w:after="0" w:line="240" w:lineRule="auto"/>
        <w:jc w:val="center"/>
        <w:rPr>
          <w:rFonts w:asciiTheme="minorHAnsi" w:hAnsiTheme="minorHAnsi" w:cs="Times New Roman"/>
          <w:lang w:val="es-ES"/>
        </w:rPr>
      </w:pPr>
      <w:r w:rsidRPr="002D4CFB">
        <w:rPr>
          <w:rFonts w:asciiTheme="minorHAnsi" w:hAnsiTheme="minorHAnsi" w:cs="Times New Roman"/>
          <w:b/>
          <w:bCs/>
          <w:lang w:val="es-ES"/>
        </w:rPr>
        <w:t>EVALUACIÓN INTERNA DURANTE LA APLICACIÓN DE LAS MEDIDAS ADOPTADAS EN EL PAÍS FRENTE A LA COVID-19</w:t>
      </w:r>
      <w:r>
        <w:rPr>
          <w:rFonts w:asciiTheme="minorHAnsi" w:hAnsiTheme="minorHAnsi" w:cs="Times New Roman"/>
          <w:b/>
          <w:bCs/>
          <w:lang w:val="es-ES"/>
        </w:rPr>
        <w:t xml:space="preserve"> </w:t>
      </w:r>
      <w:r>
        <w:rPr>
          <w:rFonts w:asciiTheme="minorHAnsi" w:hAnsiTheme="minorHAnsi" w:cs="Times New Roman"/>
          <w:b/>
          <w:lang w:val="es-ES"/>
        </w:rPr>
        <w:t>(EIDA</w:t>
      </w:r>
      <w:r w:rsidR="007B1885">
        <w:rPr>
          <w:rFonts w:asciiTheme="minorHAnsi" w:hAnsiTheme="minorHAnsi" w:cs="Times New Roman"/>
          <w:b/>
          <w:lang w:val="es-ES"/>
        </w:rPr>
        <w:t>):</w:t>
      </w:r>
    </w:p>
    <w:p w14:paraId="1B93D65A" w14:textId="77777777" w:rsidR="008F4BB1" w:rsidRPr="00D54877" w:rsidRDefault="008F4BB1" w:rsidP="008F4BB1">
      <w:pPr>
        <w:pStyle w:val="Heading2"/>
        <w:spacing w:before="0" w:after="0" w:line="240" w:lineRule="auto"/>
        <w:rPr>
          <w:rFonts w:asciiTheme="minorHAnsi" w:hAnsiTheme="minorHAnsi" w:cs="Times New Roman"/>
          <w:sz w:val="22"/>
          <w:szCs w:val="22"/>
          <w:lang w:val="es-ES"/>
        </w:rPr>
      </w:pPr>
    </w:p>
    <w:p w14:paraId="4B77AC25" w14:textId="12354E67" w:rsidR="00DE0489" w:rsidRDefault="00A73CEF" w:rsidP="008F4BB1">
      <w:pPr>
        <w:spacing w:after="160" w:line="259" w:lineRule="auto"/>
        <w:jc w:val="center"/>
        <w:rPr>
          <w:rFonts w:asciiTheme="minorHAnsi" w:hAnsiTheme="minorHAnsi" w:cs="Times New Roman"/>
          <w:b/>
          <w:bCs/>
          <w:highlight w:val="yellow"/>
          <w:lang w:val="es-ES"/>
        </w:rPr>
      </w:pPr>
      <w:r w:rsidRPr="007B7294">
        <w:rPr>
          <w:rFonts w:asciiTheme="minorHAnsi" w:hAnsiTheme="minorHAnsi" w:cs="Times New Roman"/>
          <w:b/>
          <w:bCs/>
          <w:highlight w:val="yellow"/>
          <w:lang w:val="es-ES"/>
        </w:rPr>
        <w:t>Insertar el nombre del país</w:t>
      </w:r>
    </w:p>
    <w:p w14:paraId="4DE53725" w14:textId="483DAED8" w:rsidR="00DE0489" w:rsidRPr="007B7294" w:rsidRDefault="00DE0489" w:rsidP="008F4BB1">
      <w:pPr>
        <w:spacing w:after="160" w:line="259" w:lineRule="auto"/>
        <w:jc w:val="center"/>
        <w:rPr>
          <w:rFonts w:asciiTheme="minorHAnsi" w:hAnsiTheme="minorHAnsi" w:cs="Times New Roman"/>
          <w:b/>
          <w:bCs/>
          <w:highlight w:val="yellow"/>
          <w:lang w:val="es-ES"/>
        </w:rPr>
      </w:pPr>
      <w:r>
        <w:rPr>
          <w:rFonts w:asciiTheme="minorHAnsi" w:hAnsiTheme="minorHAnsi" w:cs="Times New Roman"/>
          <w:b/>
          <w:bCs/>
          <w:highlight w:val="yellow"/>
          <w:lang w:val="es-ES"/>
        </w:rPr>
        <w:t>Fechas</w:t>
      </w:r>
    </w:p>
    <w:p w14:paraId="0137BC96" w14:textId="1E01AC46" w:rsidR="00D12ED6" w:rsidRDefault="00DE0489" w:rsidP="00DE0489">
      <w:pPr>
        <w:spacing w:after="120" w:line="240" w:lineRule="auto"/>
        <w:jc w:val="center"/>
        <w:rPr>
          <w:rFonts w:asciiTheme="minorHAnsi" w:hAnsiTheme="minorHAnsi" w:cs="Times New Roman"/>
          <w:b/>
          <w:bCs/>
          <w:lang w:val="es-ES"/>
        </w:rPr>
      </w:pPr>
      <w:r>
        <w:rPr>
          <w:rFonts w:asciiTheme="minorHAnsi" w:hAnsiTheme="minorHAnsi" w:cs="Times New Roman"/>
          <w:b/>
          <w:bCs/>
          <w:highlight w:val="yellow"/>
          <w:lang w:val="es-ES"/>
        </w:rPr>
        <w:t>Lugar</w:t>
      </w:r>
    </w:p>
    <w:p w14:paraId="29E937BA" w14:textId="02BB212A" w:rsidR="00DE0489" w:rsidRDefault="00DE0489" w:rsidP="00DE0489">
      <w:pPr>
        <w:spacing w:after="120" w:line="240" w:lineRule="auto"/>
        <w:jc w:val="center"/>
        <w:rPr>
          <w:rFonts w:asciiTheme="minorHAnsi" w:hAnsiTheme="minorHAnsi" w:cs="Times New Roman"/>
          <w:b/>
          <w:bCs/>
          <w:lang w:val="es-ES"/>
        </w:rPr>
      </w:pPr>
    </w:p>
    <w:p w14:paraId="7DF901D3" w14:textId="114121B7" w:rsidR="000D4C5D" w:rsidRDefault="000D4C5D" w:rsidP="00384301">
      <w:pPr>
        <w:spacing w:after="0" w:line="240" w:lineRule="auto"/>
        <w:jc w:val="center"/>
        <w:rPr>
          <w:rFonts w:asciiTheme="minorHAnsi" w:hAnsiTheme="minorHAnsi" w:cs="Times New Roman"/>
          <w:i/>
          <w:iCs/>
          <w:color w:val="336666"/>
          <w:lang w:val="es-ES"/>
        </w:rPr>
      </w:pPr>
      <w:r w:rsidRPr="00384301">
        <w:rPr>
          <w:rFonts w:asciiTheme="minorHAnsi" w:hAnsiTheme="minorHAnsi" w:cs="Times New Roman"/>
          <w:i/>
          <w:iCs/>
          <w:color w:val="336666"/>
          <w:lang w:val="es-ES"/>
        </w:rPr>
        <w:t xml:space="preserve">Este es un orden del día provisional que debe ajustarse y adaptarse en función del formato de la </w:t>
      </w:r>
      <w:r w:rsidR="002D4CFB">
        <w:rPr>
          <w:rFonts w:asciiTheme="minorHAnsi" w:hAnsiTheme="minorHAnsi" w:cs="Times New Roman"/>
          <w:i/>
          <w:iCs/>
          <w:color w:val="336666"/>
          <w:lang w:val="es-ES"/>
        </w:rPr>
        <w:t>EIDA</w:t>
      </w:r>
      <w:r w:rsidRPr="00384301">
        <w:rPr>
          <w:rFonts w:asciiTheme="minorHAnsi" w:hAnsiTheme="minorHAnsi" w:cs="Times New Roman"/>
          <w:i/>
          <w:iCs/>
          <w:color w:val="336666"/>
          <w:lang w:val="es-ES"/>
        </w:rPr>
        <w:t xml:space="preserve"> (en línea o presencial) y del número de áreas técnicas o pilares que se evalúen.</w:t>
      </w:r>
    </w:p>
    <w:p w14:paraId="5FF4070C" w14:textId="1777E3D6" w:rsidR="000D4C5D" w:rsidRPr="00384301" w:rsidRDefault="000D4C5D" w:rsidP="00384301">
      <w:pPr>
        <w:spacing w:after="0" w:line="240" w:lineRule="auto"/>
        <w:jc w:val="center"/>
        <w:rPr>
          <w:rFonts w:asciiTheme="minorHAnsi" w:hAnsiTheme="minorHAnsi" w:cs="Times New Roman"/>
          <w:i/>
          <w:iCs/>
          <w:color w:val="336666"/>
          <w:lang w:val="es-ES"/>
        </w:rPr>
      </w:pPr>
      <w:r w:rsidRPr="00384301">
        <w:rPr>
          <w:rFonts w:asciiTheme="minorHAnsi" w:hAnsiTheme="minorHAnsi" w:cs="Times New Roman"/>
          <w:i/>
          <w:iCs/>
          <w:color w:val="336666"/>
          <w:lang w:val="es-ES"/>
        </w:rPr>
        <w:t>En principio, la EIMAP debería durar un mínimo de medio día y un máximo de 2 días.</w:t>
      </w:r>
    </w:p>
    <w:p w14:paraId="08356C87" w14:textId="4A507CD1" w:rsidR="008523EB" w:rsidRDefault="008523EB" w:rsidP="008F4BB1">
      <w:pPr>
        <w:spacing w:after="120" w:line="240" w:lineRule="auto"/>
        <w:rPr>
          <w:rFonts w:asciiTheme="minorHAnsi" w:hAnsiTheme="minorHAnsi" w:cs="Times New Roman"/>
          <w:b/>
          <w:color w:val="auto"/>
          <w:lang w:val="es-ES"/>
        </w:rPr>
      </w:pPr>
    </w:p>
    <w:p w14:paraId="524A81AF" w14:textId="665A0CCF" w:rsidR="008F4BB1" w:rsidRPr="007B7294" w:rsidRDefault="00DE0489" w:rsidP="008F4BB1">
      <w:pPr>
        <w:spacing w:after="120" w:line="240" w:lineRule="auto"/>
        <w:rPr>
          <w:rFonts w:asciiTheme="minorHAnsi" w:hAnsiTheme="minorHAnsi" w:cs="Times New Roman"/>
          <w:b/>
          <w:color w:val="auto"/>
          <w:lang w:val="es-ES"/>
        </w:rPr>
      </w:pPr>
      <w:r w:rsidRPr="007B7294">
        <w:rPr>
          <w:rFonts w:asciiTheme="minorHAnsi" w:hAnsiTheme="minorHAnsi" w:cs="Times New Roman"/>
          <w:b/>
          <w:color w:val="auto"/>
          <w:lang w:val="es-ES"/>
        </w:rPr>
        <w:t>Fecha:</w:t>
      </w:r>
      <w:r w:rsidRPr="007B7294">
        <w:rPr>
          <w:rFonts w:asciiTheme="minorHAnsi" w:hAnsiTheme="minorHAnsi" w:cs="Times New Roman"/>
          <w:b/>
          <w:color w:val="auto"/>
          <w:highlight w:val="yellow"/>
          <w:lang w:val="es-ES"/>
        </w:rPr>
        <w:t xml:space="preserve"> día/mes/año</w:t>
      </w:r>
      <w:r w:rsidRPr="007B7294">
        <w:rPr>
          <w:rFonts w:asciiTheme="minorHAnsi" w:hAnsiTheme="minorHAnsi" w:cs="Times New Roman"/>
          <w:color w:val="auto"/>
          <w:lang w:val="es-ES"/>
        </w:rPr>
        <w:tab/>
      </w:r>
      <w:r w:rsidRPr="007B7294">
        <w:rPr>
          <w:rFonts w:asciiTheme="minorHAnsi" w:hAnsiTheme="minorHAnsi" w:cs="Times New Roman"/>
          <w:color w:val="auto"/>
          <w:lang w:val="es-ES"/>
        </w:rPr>
        <w:tab/>
      </w:r>
      <w:r w:rsidRPr="007B7294">
        <w:rPr>
          <w:rFonts w:asciiTheme="minorHAnsi" w:hAnsiTheme="minorHAnsi" w:cs="Times New Roman"/>
          <w:b/>
          <w:color w:val="auto"/>
          <w:lang w:val="es-ES"/>
        </w:rPr>
        <w:t xml:space="preserve">Lugar: </w:t>
      </w:r>
      <w:r w:rsidR="004E2C3A" w:rsidRPr="00384301">
        <w:rPr>
          <w:rFonts w:asciiTheme="minorHAnsi" w:hAnsiTheme="minorHAnsi" w:cs="Times New Roman"/>
          <w:b/>
          <w:color w:val="auto"/>
          <w:highlight w:val="yellow"/>
          <w:lang w:val="es-ES"/>
        </w:rPr>
        <w:t>datos de inicio de sesión (en línea)</w:t>
      </w:r>
      <w:r w:rsidR="004E2C3A">
        <w:rPr>
          <w:rFonts w:asciiTheme="minorHAnsi" w:hAnsiTheme="minorHAnsi" w:cs="Times New Roman"/>
          <w:b/>
          <w:color w:val="auto"/>
          <w:highlight w:val="yellow"/>
          <w:lang w:val="es-ES"/>
        </w:rPr>
        <w:t xml:space="preserve"> o lugar (presencial)</w:t>
      </w:r>
    </w:p>
    <w:tbl>
      <w:tblPr>
        <w:tblW w:w="95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5910"/>
        <w:gridCol w:w="1957"/>
      </w:tblGrid>
      <w:tr w:rsidR="00E205D3" w:rsidRPr="00A73CEF" w14:paraId="54009A72" w14:textId="77777777" w:rsidTr="00E83786">
        <w:trPr>
          <w:trHeight w:val="340"/>
          <w:tblHeader/>
          <w:jc w:val="center"/>
        </w:trPr>
        <w:tc>
          <w:tcPr>
            <w:tcW w:w="164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1F497D" w:themeFill="text2"/>
            <w:vAlign w:val="center"/>
          </w:tcPr>
          <w:p w14:paraId="0F5E0373" w14:textId="7E40FE83" w:rsidR="008F4BB1" w:rsidRPr="007B7294" w:rsidRDefault="00A73CEF" w:rsidP="00C63C8A">
            <w:pPr>
              <w:spacing w:after="120" w:line="240" w:lineRule="auto"/>
              <w:jc w:val="center"/>
              <w:rPr>
                <w:rFonts w:asciiTheme="minorHAnsi" w:hAnsiTheme="minorHAnsi" w:cs="Times New Roman"/>
                <w:color w:val="FFFFFF" w:themeColor="background1"/>
                <w:lang w:val="es-ES"/>
              </w:rPr>
            </w:pPr>
            <w:r w:rsidRPr="007B7294">
              <w:rPr>
                <w:rFonts w:asciiTheme="minorHAnsi" w:hAnsiTheme="minorHAnsi" w:cs="Times New Roman"/>
                <w:b/>
                <w:color w:val="FFFFFF" w:themeColor="background1"/>
                <w:lang w:val="es-ES"/>
              </w:rPr>
              <w:t>HORA</w:t>
            </w:r>
          </w:p>
        </w:tc>
        <w:tc>
          <w:tcPr>
            <w:tcW w:w="591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1F497D" w:themeFill="text2"/>
            <w:vAlign w:val="center"/>
          </w:tcPr>
          <w:p w14:paraId="24B70ECC" w14:textId="77777777" w:rsidR="008F4BB1" w:rsidRPr="007B7294" w:rsidRDefault="00672493" w:rsidP="00C63C8A">
            <w:pPr>
              <w:spacing w:after="120" w:line="240" w:lineRule="auto"/>
              <w:jc w:val="center"/>
              <w:rPr>
                <w:rFonts w:asciiTheme="minorHAnsi" w:hAnsiTheme="minorHAnsi" w:cs="Times New Roman"/>
                <w:color w:val="FFFFFF" w:themeColor="background1"/>
                <w:lang w:val="es-ES"/>
              </w:rPr>
            </w:pPr>
            <w:r w:rsidRPr="007B7294">
              <w:rPr>
                <w:rFonts w:asciiTheme="minorHAnsi" w:hAnsiTheme="minorHAnsi" w:cs="Times New Roman"/>
                <w:b/>
                <w:color w:val="FFFFFF" w:themeColor="background1"/>
                <w:lang w:val="es-ES"/>
              </w:rPr>
              <w:t>SESIÓN</w:t>
            </w:r>
          </w:p>
        </w:tc>
        <w:tc>
          <w:tcPr>
            <w:tcW w:w="195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1F497D" w:themeFill="text2"/>
            <w:vAlign w:val="center"/>
          </w:tcPr>
          <w:p w14:paraId="1DBF6E8B" w14:textId="7EF5B740" w:rsidR="008F4BB1" w:rsidRPr="007B7294" w:rsidRDefault="00245DE1" w:rsidP="00C63C8A">
            <w:pPr>
              <w:spacing w:after="120" w:line="240" w:lineRule="auto"/>
              <w:jc w:val="center"/>
              <w:rPr>
                <w:rFonts w:asciiTheme="minorHAnsi" w:hAnsiTheme="minorHAnsi" w:cs="Times New Roman"/>
                <w:color w:val="FFFFFF" w:themeColor="background1"/>
                <w:lang w:val="es-ES"/>
              </w:rPr>
            </w:pPr>
            <w:r>
              <w:rPr>
                <w:rFonts w:asciiTheme="minorHAnsi" w:hAnsiTheme="minorHAnsi" w:cs="Times New Roman"/>
                <w:b/>
                <w:color w:val="FFFFFF" w:themeColor="background1"/>
                <w:lang w:val="es-ES"/>
              </w:rPr>
              <w:t>RESPONSABLE</w:t>
            </w:r>
          </w:p>
        </w:tc>
      </w:tr>
      <w:tr w:rsidR="00444E05" w:rsidRPr="00A73CEF" w14:paraId="072D9F0F" w14:textId="77777777" w:rsidTr="001F27FF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3EDEEB" w14:textId="6B4024CC" w:rsidR="00444E05" w:rsidRPr="00A73CEF" w:rsidRDefault="00444E0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r w:rsidRPr="00A73CEF">
              <w:rPr>
                <w:rFonts w:asciiTheme="minorHAnsi" w:hAnsiTheme="minorHAnsi" w:cs="Times New Roman"/>
                <w:iCs/>
                <w:color w:val="auto"/>
                <w:lang w:val="es-ES"/>
              </w:rPr>
              <w:t>08:30-09:00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FAB292" w14:textId="570FBB21" w:rsidR="00444E05" w:rsidRPr="00D050DB" w:rsidRDefault="00384301" w:rsidP="008523EB">
            <w:pPr>
              <w:spacing w:after="120" w:line="240" w:lineRule="auto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r w:rsidRPr="00D050DB">
              <w:rPr>
                <w:rFonts w:asciiTheme="minorHAnsi" w:hAnsiTheme="minorHAnsi" w:cs="Times New Roman"/>
                <w:iCs/>
                <w:color w:val="auto"/>
                <w:lang w:val="es-ES"/>
              </w:rPr>
              <w:t>Inscripción, formalidades e instrucciones administrativas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A12C50" w14:textId="471160E3" w:rsidR="00444E05" w:rsidRPr="00A73CEF" w:rsidRDefault="00A70E4B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proofErr w:type="spellStart"/>
            <w:r>
              <w:rPr>
                <w:rFonts w:asciiTheme="minorHAnsi" w:hAnsiTheme="minorHAnsi" w:cs="Times New Roman"/>
                <w:iCs/>
                <w:color w:val="auto"/>
                <w:lang w:val="es-ES"/>
              </w:rPr>
              <w:t>Admin</w:t>
            </w:r>
            <w:proofErr w:type="spellEnd"/>
            <w:r>
              <w:rPr>
                <w:rFonts w:asciiTheme="minorHAnsi" w:hAnsiTheme="minorHAnsi" w:cs="Times New Roman"/>
                <w:iCs/>
                <w:color w:val="auto"/>
                <w:lang w:val="es-ES"/>
              </w:rPr>
              <w:t>.</w:t>
            </w:r>
          </w:p>
        </w:tc>
      </w:tr>
      <w:tr w:rsidR="008523EB" w:rsidRPr="00A73CEF" w14:paraId="51CA0633" w14:textId="77777777" w:rsidTr="001F27FF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631D9FC" w14:textId="3C1CFB11" w:rsidR="008523EB" w:rsidRPr="00A73CEF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r w:rsidRPr="00A73CEF">
              <w:rPr>
                <w:rFonts w:asciiTheme="minorHAnsi" w:hAnsiTheme="minorHAnsi" w:cs="Times New Roman"/>
                <w:iCs/>
                <w:color w:val="auto"/>
                <w:lang w:val="es-ES"/>
              </w:rPr>
              <w:t>09:00-09.15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8478D5" w14:textId="5D005C35" w:rsidR="008523EB" w:rsidRPr="00A73CEF" w:rsidRDefault="008523EB" w:rsidP="007C29C9">
            <w:pPr>
              <w:spacing w:after="120" w:line="240" w:lineRule="auto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r w:rsidRPr="00A73CEF">
              <w:rPr>
                <w:rFonts w:asciiTheme="minorHAnsi" w:hAnsiTheme="minorHAnsi" w:cs="Times New Roman"/>
                <w:iCs/>
                <w:color w:val="auto"/>
                <w:lang w:val="es-ES"/>
              </w:rPr>
              <w:t xml:space="preserve">Presentación de </w:t>
            </w:r>
            <w:r w:rsidR="007C29C9">
              <w:rPr>
                <w:rFonts w:asciiTheme="minorHAnsi" w:hAnsiTheme="minorHAnsi" w:cs="Times New Roman"/>
                <w:iCs/>
                <w:color w:val="auto"/>
                <w:lang w:val="es-ES"/>
              </w:rPr>
              <w:t xml:space="preserve">los </w:t>
            </w:r>
            <w:r w:rsidRPr="00A73CEF">
              <w:rPr>
                <w:rFonts w:asciiTheme="minorHAnsi" w:hAnsiTheme="minorHAnsi" w:cs="Times New Roman"/>
                <w:iCs/>
                <w:color w:val="auto"/>
                <w:lang w:val="es-ES"/>
              </w:rPr>
              <w:t>participantes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21C4684" w14:textId="148F7809" w:rsidR="008523EB" w:rsidRPr="00A73CEF" w:rsidRDefault="008523EB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</w:p>
        </w:tc>
      </w:tr>
      <w:tr w:rsidR="008523EB" w:rsidRPr="00A73CEF" w14:paraId="491A3132" w14:textId="77777777" w:rsidTr="001F27FF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E5CC0F9" w14:textId="7C63FA43" w:rsidR="008523EB" w:rsidRPr="00A73CEF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r w:rsidRPr="00A73CEF">
              <w:rPr>
                <w:rFonts w:asciiTheme="minorHAnsi" w:hAnsiTheme="minorHAnsi" w:cs="Times New Roman"/>
                <w:iCs/>
                <w:color w:val="auto"/>
                <w:lang w:val="es-ES"/>
              </w:rPr>
              <w:t>09:15-09:45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763E041" w14:textId="37C8EC60" w:rsidR="008523EB" w:rsidRPr="008523EB" w:rsidRDefault="00C0552A" w:rsidP="0033317B">
            <w:pPr>
              <w:spacing w:after="0" w:line="240" w:lineRule="auto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r>
              <w:rPr>
                <w:rFonts w:asciiTheme="minorHAnsi" w:eastAsia="Times New Roman" w:hAnsiTheme="minorHAnsi" w:cs="Times New Roman"/>
                <w:lang w:val="es-ES"/>
              </w:rPr>
              <w:t xml:space="preserve">Metodología de la </w:t>
            </w:r>
            <w:r w:rsidR="0033317B">
              <w:rPr>
                <w:rFonts w:asciiTheme="minorHAnsi" w:eastAsia="Times New Roman" w:hAnsiTheme="minorHAnsi" w:cs="Times New Roman"/>
                <w:lang w:val="es-ES"/>
              </w:rPr>
              <w:t>EIDA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D9F089D" w14:textId="4D4B11FF" w:rsidR="008523EB" w:rsidRPr="008523EB" w:rsidRDefault="008523EB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</w:p>
        </w:tc>
      </w:tr>
      <w:tr w:rsidR="008523EB" w:rsidRPr="00384813" w14:paraId="3F9214F8" w14:textId="77777777" w:rsidTr="001F27FF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CDE33EB" w14:textId="45F70E0E" w:rsidR="008523EB" w:rsidRPr="00A73CEF" w:rsidRDefault="008523EB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r w:rsidRPr="00A73CEF">
              <w:rPr>
                <w:rFonts w:asciiTheme="minorHAnsi" w:hAnsiTheme="minorHAnsi" w:cs="Times New Roman"/>
                <w:iCs/>
                <w:color w:val="auto"/>
                <w:lang w:val="es-ES"/>
              </w:rPr>
              <w:t>09:45-10:15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37A6F4D" w14:textId="7AB82BF9" w:rsidR="008523EB" w:rsidRPr="00D54877" w:rsidRDefault="00444E05" w:rsidP="008523EB">
            <w:pPr>
              <w:spacing w:after="0" w:line="240" w:lineRule="auto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r w:rsidRPr="00EE6EDC">
              <w:rPr>
                <w:rFonts w:asciiTheme="minorHAnsi" w:hAnsiTheme="minorHAnsi" w:cs="Times New Roman"/>
                <w:b/>
                <w:bCs/>
                <w:iCs/>
                <w:color w:val="auto"/>
                <w:lang w:val="es-ES"/>
              </w:rPr>
              <w:t>Introducción:</w:t>
            </w:r>
            <w:r w:rsidRPr="00444E05">
              <w:rPr>
                <w:rFonts w:asciiTheme="minorHAnsi" w:hAnsiTheme="minorHAnsi" w:cs="Times New Roman"/>
                <w:b/>
                <w:bCs/>
                <w:iCs/>
                <w:color w:val="auto"/>
                <w:lang w:val="es-ES"/>
              </w:rPr>
              <w:t xml:space="preserve"> Plan de respuesta y cronología real de la respuesta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B0CA7E7" w14:textId="5EFCAABD" w:rsidR="008523EB" w:rsidRPr="00B02649" w:rsidRDefault="008523EB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</w:p>
        </w:tc>
      </w:tr>
      <w:tr w:rsidR="00B33FF5" w:rsidRPr="00A73CEF" w14:paraId="5CAB72EA" w14:textId="77777777" w:rsidTr="001F27FF">
        <w:trPr>
          <w:trHeight w:val="6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1B83543" w14:textId="5848C584" w:rsidR="00B33FF5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r w:rsidRPr="00A73CEF">
              <w:rPr>
                <w:rFonts w:asciiTheme="minorHAnsi" w:hAnsiTheme="minorHAnsi" w:cs="Times New Roman"/>
                <w:iCs/>
                <w:color w:val="auto"/>
                <w:lang w:val="es-ES"/>
              </w:rPr>
              <w:t>10:15-10:45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2E00A82" w14:textId="0E339B40" w:rsidR="00B33FF5" w:rsidRDefault="00B33FF5" w:rsidP="00B33FF5">
            <w:pPr>
              <w:spacing w:after="120" w:line="240" w:lineRule="auto"/>
              <w:rPr>
                <w:rFonts w:eastAsia="Times New Roman" w:cs="Times New Roman"/>
                <w:b/>
                <w:lang w:val="es-ES"/>
              </w:rPr>
            </w:pPr>
            <w:r w:rsidRPr="00A73CEF">
              <w:rPr>
                <w:rFonts w:asciiTheme="minorHAnsi" w:hAnsiTheme="minorHAnsi" w:cs="Times New Roman"/>
                <w:iCs/>
                <w:color w:val="auto"/>
                <w:lang w:val="es-ES"/>
              </w:rPr>
              <w:t>Descanso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7FFD56C" w14:textId="6CD78FD5" w:rsidR="00B33FF5" w:rsidRPr="00B02649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proofErr w:type="spellStart"/>
            <w:r>
              <w:rPr>
                <w:rFonts w:asciiTheme="minorHAnsi" w:hAnsiTheme="minorHAnsi" w:cs="Times New Roman"/>
                <w:iCs/>
                <w:color w:val="auto"/>
                <w:lang w:val="es-ES"/>
              </w:rPr>
              <w:t>Admin</w:t>
            </w:r>
            <w:proofErr w:type="spellEnd"/>
            <w:r>
              <w:rPr>
                <w:rFonts w:asciiTheme="minorHAnsi" w:hAnsiTheme="minorHAnsi" w:cs="Times New Roman"/>
                <w:iCs/>
                <w:color w:val="auto"/>
                <w:lang w:val="es-ES"/>
              </w:rPr>
              <w:t>.</w:t>
            </w:r>
          </w:p>
        </w:tc>
      </w:tr>
      <w:tr w:rsidR="00B33FF5" w:rsidRPr="00384813" w14:paraId="581B6803" w14:textId="77777777" w:rsidTr="001F27FF">
        <w:trPr>
          <w:trHeight w:val="6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9685B36" w14:textId="1F30B043" w:rsidR="00B33FF5" w:rsidRPr="00A73CEF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r>
              <w:rPr>
                <w:rFonts w:asciiTheme="minorHAnsi" w:hAnsiTheme="minorHAnsi" w:cs="Times New Roman"/>
                <w:iCs/>
                <w:color w:val="auto"/>
                <w:lang w:val="es-ES"/>
              </w:rPr>
              <w:t>10:45-12:30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37FF96A" w14:textId="0919C208" w:rsidR="00B33FF5" w:rsidRPr="008523EB" w:rsidRDefault="00B33FF5" w:rsidP="00476B13">
            <w:pPr>
              <w:spacing w:after="120" w:line="240" w:lineRule="auto"/>
              <w:rPr>
                <w:rFonts w:eastAsia="Times New Roman" w:cs="Times New Roman"/>
                <w:i/>
                <w:lang w:val="es-ES"/>
              </w:rPr>
            </w:pPr>
            <w:r>
              <w:rPr>
                <w:rFonts w:eastAsia="Times New Roman" w:cs="Times New Roman"/>
                <w:b/>
                <w:lang w:val="es-ES"/>
              </w:rPr>
              <w:t>Sesión 1</w:t>
            </w:r>
            <w:r w:rsidR="00AC7456">
              <w:rPr>
                <w:rFonts w:eastAsia="Times New Roman" w:cs="Times New Roman"/>
                <w:b/>
                <w:lang w:val="es-ES"/>
              </w:rPr>
              <w:t>.</w:t>
            </w:r>
            <w:r w:rsidRPr="00E77D6B">
              <w:rPr>
                <w:rFonts w:eastAsia="Times New Roman" w:cs="Times New Roman"/>
                <w:b/>
                <w:lang w:val="es-ES"/>
              </w:rPr>
              <w:t xml:space="preserve"> </w:t>
            </w:r>
            <w:r w:rsidRPr="00B02649">
              <w:rPr>
                <w:rFonts w:eastAsia="Times New Roman" w:cs="Times New Roman"/>
                <w:b/>
                <w:bCs/>
                <w:lang w:val="es-ES"/>
              </w:rPr>
              <w:t>¿Qué salió bien? ¿Qué no salió tan bien? ¿Y por qué?</w:t>
            </w:r>
            <w:r>
              <w:rPr>
                <w:rFonts w:eastAsia="Times New Roman" w:cs="Times New Roman"/>
                <w:i/>
                <w:lang w:val="es-ES"/>
              </w:rPr>
              <w:t xml:space="preserve"> Los participantes deben analizar cuáles </w:t>
            </w:r>
            <w:r w:rsidR="00476B13">
              <w:rPr>
                <w:rFonts w:eastAsia="Times New Roman" w:cs="Times New Roman"/>
                <w:i/>
                <w:lang w:val="es-ES"/>
              </w:rPr>
              <w:t>están siendo</w:t>
            </w:r>
            <w:r>
              <w:rPr>
                <w:rFonts w:eastAsia="Times New Roman" w:cs="Times New Roman"/>
                <w:i/>
                <w:lang w:val="es-ES"/>
              </w:rPr>
              <w:t xml:space="preserve"> las dificultades y las prácticas óptimas durante la respuesta.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F902654" w14:textId="1E2EFAB7" w:rsidR="00B33FF5" w:rsidRPr="00B02649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</w:p>
        </w:tc>
      </w:tr>
      <w:tr w:rsidR="00B33FF5" w:rsidRPr="00A73CEF" w14:paraId="6E28E56D" w14:textId="77777777" w:rsidTr="001F27FF">
        <w:trPr>
          <w:trHeight w:val="416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E7232E7" w14:textId="29E6C592" w:rsidR="00B33FF5" w:rsidRPr="00A73CEF" w:rsidRDefault="00B33FF5" w:rsidP="009517EB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r>
              <w:rPr>
                <w:rFonts w:asciiTheme="minorHAnsi" w:hAnsiTheme="minorHAnsi" w:cs="Times New Roman"/>
                <w:iCs/>
                <w:color w:val="auto"/>
                <w:lang w:val="es-ES"/>
              </w:rPr>
              <w:t>12:30-13:30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E178C66" w14:textId="5B66724F" w:rsidR="00B33FF5" w:rsidRPr="00A73CEF" w:rsidRDefault="00B33FF5" w:rsidP="00B33FF5">
            <w:pPr>
              <w:spacing w:after="0" w:line="240" w:lineRule="auto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r w:rsidRPr="00A73CEF">
              <w:rPr>
                <w:rFonts w:asciiTheme="minorHAnsi" w:hAnsiTheme="minorHAnsi" w:cs="Times New Roman"/>
                <w:iCs/>
                <w:color w:val="auto"/>
                <w:lang w:val="es-ES"/>
              </w:rPr>
              <w:t>Almuerzo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8722602" w14:textId="043C38F7" w:rsidR="00B33FF5" w:rsidRPr="00A73CEF" w:rsidRDefault="00B33FF5" w:rsidP="009517EB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proofErr w:type="spellStart"/>
            <w:r>
              <w:rPr>
                <w:rFonts w:asciiTheme="minorHAnsi" w:hAnsiTheme="minorHAnsi" w:cs="Times New Roman"/>
                <w:iCs/>
                <w:color w:val="auto"/>
                <w:lang w:val="es-ES"/>
              </w:rPr>
              <w:t>Admin</w:t>
            </w:r>
            <w:proofErr w:type="spellEnd"/>
            <w:r>
              <w:rPr>
                <w:rFonts w:asciiTheme="minorHAnsi" w:hAnsiTheme="minorHAnsi" w:cs="Times New Roman"/>
                <w:iCs/>
                <w:color w:val="auto"/>
                <w:lang w:val="es-ES"/>
              </w:rPr>
              <w:t>.</w:t>
            </w:r>
          </w:p>
        </w:tc>
      </w:tr>
      <w:tr w:rsidR="00B33FF5" w:rsidRPr="00384813" w14:paraId="41E05F8A" w14:textId="77777777" w:rsidTr="001F27FF">
        <w:trPr>
          <w:trHeight w:val="691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1F68A79" w14:textId="72DAC29E" w:rsidR="00B33FF5" w:rsidRPr="00384301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r>
              <w:rPr>
                <w:rFonts w:asciiTheme="minorHAnsi" w:hAnsiTheme="minorHAnsi" w:cs="Times New Roman"/>
                <w:iCs/>
                <w:color w:val="auto"/>
                <w:lang w:val="es-ES"/>
              </w:rPr>
              <w:t>13:30-15:00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A2B11CE" w14:textId="64835B02" w:rsidR="00B33FF5" w:rsidRPr="008523EB" w:rsidRDefault="00B33FF5" w:rsidP="00B33FF5">
            <w:pPr>
              <w:spacing w:after="120" w:line="240" w:lineRule="auto"/>
              <w:rPr>
                <w:rFonts w:eastAsia="Times New Roman" w:cs="Times New Roman"/>
                <w:i/>
                <w:lang w:val="es-ES"/>
              </w:rPr>
            </w:pPr>
            <w:r>
              <w:rPr>
                <w:rFonts w:eastAsia="Times New Roman" w:cs="Times New Roman"/>
                <w:b/>
                <w:lang w:val="es-ES"/>
              </w:rPr>
              <w:t>Sesión 1</w:t>
            </w:r>
            <w:r w:rsidR="00384301" w:rsidRPr="00384301">
              <w:rPr>
                <w:rFonts w:eastAsia="Times New Roman" w:cs="Times New Roman"/>
                <w:bCs/>
                <w:i/>
                <w:iCs/>
                <w:sz w:val="18"/>
                <w:szCs w:val="18"/>
                <w:lang w:val="es-ES"/>
              </w:rPr>
              <w:t xml:space="preserve"> (continuación)</w:t>
            </w:r>
            <w:r w:rsidR="00AC7456">
              <w:rPr>
                <w:rFonts w:eastAsia="Times New Roman" w:cs="Times New Roman"/>
                <w:b/>
                <w:lang w:val="es-ES"/>
              </w:rPr>
              <w:t>.</w:t>
            </w:r>
            <w:r w:rsidRPr="00E77D6B">
              <w:rPr>
                <w:rFonts w:eastAsia="Times New Roman" w:cs="Times New Roman"/>
                <w:b/>
                <w:lang w:val="es-ES"/>
              </w:rPr>
              <w:t xml:space="preserve"> </w:t>
            </w:r>
            <w:r w:rsidRPr="00B02649">
              <w:rPr>
                <w:rFonts w:eastAsia="Times New Roman" w:cs="Times New Roman"/>
                <w:b/>
                <w:bCs/>
                <w:lang w:val="es-ES"/>
              </w:rPr>
              <w:t>¿Qué salió bien? ¿Qué no salió tan bien? ¿Y por qué?</w:t>
            </w:r>
            <w:r>
              <w:rPr>
                <w:rFonts w:eastAsia="Times New Roman" w:cs="Times New Roman"/>
                <w:i/>
                <w:lang w:val="es-ES"/>
              </w:rPr>
              <w:t xml:space="preserve"> Los participantes deben analizar cuáles </w:t>
            </w:r>
            <w:r w:rsidR="0060181B">
              <w:rPr>
                <w:rFonts w:eastAsia="Times New Roman" w:cs="Times New Roman"/>
                <w:i/>
                <w:lang w:val="es-ES"/>
              </w:rPr>
              <w:t xml:space="preserve">están </w:t>
            </w:r>
            <w:r w:rsidR="0060181B">
              <w:rPr>
                <w:rFonts w:eastAsia="Times New Roman" w:cs="Times New Roman"/>
                <w:i/>
                <w:lang w:val="es-ES"/>
              </w:rPr>
              <w:lastRenderedPageBreak/>
              <w:t xml:space="preserve">siendo </w:t>
            </w:r>
            <w:r>
              <w:rPr>
                <w:rFonts w:eastAsia="Times New Roman" w:cs="Times New Roman"/>
                <w:i/>
                <w:lang w:val="es-ES"/>
              </w:rPr>
              <w:t>las dificultades y las prácticas óptimas durante la respuesta.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1570179" w14:textId="0B550118" w:rsidR="00B33FF5" w:rsidRPr="00B02649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</w:p>
        </w:tc>
      </w:tr>
      <w:tr w:rsidR="00B33FF5" w:rsidRPr="00A73CEF" w14:paraId="78301AA7" w14:textId="77777777" w:rsidTr="001F27FF">
        <w:trPr>
          <w:trHeight w:val="691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2B2BB5B" w14:textId="643BE7FF" w:rsidR="00B33FF5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r w:rsidRPr="00A73CEF">
              <w:rPr>
                <w:rFonts w:asciiTheme="minorHAnsi" w:hAnsiTheme="minorHAnsi" w:cs="Times New Roman"/>
                <w:iCs/>
                <w:color w:val="auto"/>
                <w:lang w:val="es-ES"/>
              </w:rPr>
              <w:t>15:00-15:15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DCA5CB0" w14:textId="54C29E6E" w:rsidR="00B33FF5" w:rsidRDefault="00B33FF5" w:rsidP="00B33FF5">
            <w:pPr>
              <w:spacing w:after="120" w:line="240" w:lineRule="auto"/>
              <w:rPr>
                <w:rFonts w:eastAsia="Times New Roman" w:cs="Times New Roman"/>
                <w:b/>
                <w:lang w:val="es-ES"/>
              </w:rPr>
            </w:pPr>
            <w:r w:rsidRPr="00A73CEF">
              <w:rPr>
                <w:rFonts w:asciiTheme="minorHAnsi" w:hAnsiTheme="minorHAnsi" w:cs="Times New Roman"/>
                <w:iCs/>
                <w:color w:val="auto"/>
                <w:lang w:val="es-ES"/>
              </w:rPr>
              <w:t>Descanso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752A27B" w14:textId="4944C77D" w:rsidR="00B33FF5" w:rsidRPr="00B02649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proofErr w:type="spellStart"/>
            <w:r>
              <w:rPr>
                <w:rFonts w:asciiTheme="minorHAnsi" w:hAnsiTheme="minorHAnsi" w:cs="Times New Roman"/>
                <w:iCs/>
                <w:color w:val="auto"/>
                <w:lang w:val="es-ES"/>
              </w:rPr>
              <w:t>Admin</w:t>
            </w:r>
            <w:proofErr w:type="spellEnd"/>
            <w:r>
              <w:rPr>
                <w:rFonts w:asciiTheme="minorHAnsi" w:hAnsiTheme="minorHAnsi" w:cs="Times New Roman"/>
                <w:iCs/>
                <w:color w:val="auto"/>
                <w:lang w:val="es-ES"/>
              </w:rPr>
              <w:t>.</w:t>
            </w:r>
          </w:p>
        </w:tc>
      </w:tr>
      <w:tr w:rsidR="00B33FF5" w:rsidRPr="00384813" w14:paraId="3D5DA45D" w14:textId="77777777" w:rsidTr="001F27FF">
        <w:trPr>
          <w:trHeight w:val="691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C6B3DF2" w14:textId="3802E0BB" w:rsidR="00B33FF5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r>
              <w:rPr>
                <w:rFonts w:asciiTheme="minorHAnsi" w:hAnsiTheme="minorHAnsi" w:cs="Times New Roman"/>
                <w:iCs/>
                <w:color w:val="auto"/>
                <w:lang w:val="es-ES"/>
              </w:rPr>
              <w:t>15:15-16:45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E5A1A16" w14:textId="580C0AED" w:rsidR="00B33FF5" w:rsidRPr="008523EB" w:rsidRDefault="00B33FF5" w:rsidP="00B33FF5">
            <w:pPr>
              <w:spacing w:after="0" w:line="240" w:lineRule="auto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r w:rsidRPr="008523EB">
              <w:rPr>
                <w:rFonts w:asciiTheme="minorHAnsi" w:hAnsiTheme="minorHAnsi" w:cs="Times New Roman"/>
                <w:b/>
                <w:iCs/>
                <w:color w:val="auto"/>
                <w:lang w:val="es-ES"/>
              </w:rPr>
              <w:t>Sesión 2</w:t>
            </w:r>
            <w:r w:rsidRPr="00B02649">
              <w:rPr>
                <w:rFonts w:asciiTheme="minorHAnsi" w:hAnsiTheme="minorHAnsi" w:cs="Times New Roman"/>
                <w:b/>
                <w:bCs/>
                <w:iCs/>
                <w:color w:val="auto"/>
                <w:lang w:val="es-ES"/>
              </w:rPr>
              <w:t xml:space="preserve"> ¿Qué se puede hacer para mejorar la respuesta a la COVID-19?</w:t>
            </w:r>
          </w:p>
          <w:p w14:paraId="79342ED9" w14:textId="0BDF3266" w:rsidR="00B33FF5" w:rsidRPr="008523EB" w:rsidRDefault="00B33FF5" w:rsidP="001071B6">
            <w:pPr>
              <w:spacing w:after="0" w:line="240" w:lineRule="auto"/>
              <w:rPr>
                <w:rFonts w:asciiTheme="minorHAnsi" w:hAnsiTheme="minorHAnsi" w:cs="Times New Roman"/>
                <w:b/>
                <w:iCs/>
                <w:color w:val="auto"/>
                <w:lang w:val="es-ES"/>
              </w:rPr>
            </w:pPr>
            <w:r w:rsidRPr="008523EB">
              <w:rPr>
                <w:rFonts w:asciiTheme="minorHAnsi" w:hAnsiTheme="minorHAnsi" w:cs="Times New Roman"/>
                <w:i/>
                <w:iCs/>
                <w:color w:val="auto"/>
                <w:lang w:val="es-ES"/>
              </w:rPr>
              <w:t xml:space="preserve">Los participantes </w:t>
            </w:r>
            <w:r w:rsidR="001071B6">
              <w:rPr>
                <w:rFonts w:asciiTheme="minorHAnsi" w:hAnsiTheme="minorHAnsi" w:cs="Times New Roman"/>
                <w:i/>
                <w:iCs/>
                <w:color w:val="auto"/>
                <w:lang w:val="es-ES"/>
              </w:rPr>
              <w:t xml:space="preserve">trabajan juntos </w:t>
            </w:r>
            <w:r w:rsidRPr="008523EB">
              <w:rPr>
                <w:rFonts w:asciiTheme="minorHAnsi" w:hAnsiTheme="minorHAnsi" w:cs="Times New Roman"/>
                <w:i/>
                <w:iCs/>
                <w:color w:val="auto"/>
                <w:lang w:val="es-ES"/>
              </w:rPr>
              <w:t xml:space="preserve">para determinar </w:t>
            </w:r>
            <w:r w:rsidR="001071B6">
              <w:rPr>
                <w:rFonts w:asciiTheme="minorHAnsi" w:hAnsiTheme="minorHAnsi" w:cs="Times New Roman"/>
                <w:i/>
                <w:iCs/>
                <w:color w:val="auto"/>
                <w:lang w:val="es-ES"/>
              </w:rPr>
              <w:t>qué</w:t>
            </w:r>
            <w:r w:rsidRPr="008523EB">
              <w:rPr>
                <w:rFonts w:asciiTheme="minorHAnsi" w:hAnsiTheme="minorHAnsi" w:cs="Times New Roman"/>
                <w:i/>
                <w:iCs/>
                <w:color w:val="auto"/>
                <w:lang w:val="es-ES"/>
              </w:rPr>
              <w:t xml:space="preserve"> se puede hacer para fortalecer la respuesta en curso a la COVID-19. 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1F6350A" w14:textId="77777777" w:rsidR="00B33FF5" w:rsidRPr="00B02649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</w:p>
        </w:tc>
      </w:tr>
      <w:tr w:rsidR="00B33FF5" w:rsidRPr="00384813" w14:paraId="43E0A5EC" w14:textId="77777777" w:rsidTr="001F27FF">
        <w:trPr>
          <w:trHeight w:val="687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DD8D8EF" w14:textId="31E31AC2" w:rsidR="00B33FF5" w:rsidRDefault="00384301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  <w:r>
              <w:rPr>
                <w:rFonts w:asciiTheme="minorHAnsi" w:hAnsiTheme="minorHAnsi" w:cs="Times New Roman"/>
                <w:iCs/>
                <w:color w:val="auto"/>
                <w:lang w:val="es-ES"/>
              </w:rPr>
              <w:t>16:45-17:15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7E80247" w14:textId="10116AA4" w:rsidR="00AC7456" w:rsidRDefault="00AC7456" w:rsidP="00AC7456">
            <w:pPr>
              <w:spacing w:after="0" w:line="240" w:lineRule="auto"/>
              <w:rPr>
                <w:rFonts w:eastAsia="MS Mincho" w:cstheme="minorHAnsi"/>
                <w:i/>
                <w:iCs/>
                <w:color w:val="auto"/>
                <w:lang w:val="es-ES"/>
              </w:rPr>
            </w:pPr>
            <w:r>
              <w:rPr>
                <w:rFonts w:eastAsia="MS Mincho" w:cstheme="minorHAnsi"/>
                <w:b/>
                <w:color w:val="auto"/>
                <w:lang w:val="es-ES"/>
              </w:rPr>
              <w:t xml:space="preserve">Sesión 3. </w:t>
            </w:r>
            <w:r w:rsidR="00B33FF5">
              <w:rPr>
                <w:rFonts w:eastAsia="MS Mincho" w:cstheme="minorHAnsi"/>
                <w:b/>
                <w:color w:val="auto"/>
                <w:lang w:val="es-ES"/>
              </w:rPr>
              <w:t>Hoja de ruta</w:t>
            </w:r>
          </w:p>
          <w:p w14:paraId="5306F45B" w14:textId="4CDFE7BF" w:rsidR="00B33FF5" w:rsidRPr="008523EB" w:rsidRDefault="00AC7456" w:rsidP="00AC7456">
            <w:pPr>
              <w:spacing w:after="0" w:line="240" w:lineRule="auto"/>
              <w:rPr>
                <w:rFonts w:eastAsia="MS Mincho" w:cstheme="minorHAnsi"/>
                <w:color w:val="auto"/>
                <w:lang w:val="es-ES"/>
              </w:rPr>
            </w:pPr>
            <w:r>
              <w:rPr>
                <w:rFonts w:eastAsia="MS Mincho" w:cstheme="minorHAnsi"/>
                <w:i/>
                <w:iCs/>
                <w:color w:val="auto"/>
                <w:lang w:val="es-ES"/>
              </w:rPr>
              <w:t>D</w:t>
            </w:r>
            <w:r w:rsidR="00384301">
              <w:rPr>
                <w:rFonts w:eastAsia="MS Mincho" w:cstheme="minorHAnsi"/>
                <w:i/>
                <w:iCs/>
                <w:color w:val="auto"/>
                <w:lang w:val="es-ES"/>
              </w:rPr>
              <w:t>ebate sobre la mejor manera de aplicar estas actividades en el futuro.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CD9355A" w14:textId="5717BB8D" w:rsidR="00B33FF5" w:rsidRPr="00B02649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es-ES"/>
              </w:rPr>
            </w:pPr>
          </w:p>
        </w:tc>
      </w:tr>
    </w:tbl>
    <w:p w14:paraId="5DE19309" w14:textId="57B8BB56" w:rsidR="00B33FF5" w:rsidRDefault="00B33FF5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64F7A6C2" w14:textId="0BC55C7D" w:rsidR="00E83786" w:rsidRDefault="00E83786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2D79CC20" w14:textId="3498C19D" w:rsidR="00E83786" w:rsidRDefault="00E83786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634883A4" w14:textId="6FEF2216" w:rsidR="00E83786" w:rsidRDefault="00E83786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43FB9B54" w14:textId="2682D0BD" w:rsidR="00E83786" w:rsidRDefault="00E83786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038EB9BB" w14:textId="1577F0F6" w:rsidR="00E83786" w:rsidRDefault="00E83786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3563BF6C" w14:textId="4EB35299" w:rsidR="00E83786" w:rsidRDefault="00E83786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5074928B" w14:textId="29E960EE" w:rsidR="00E83786" w:rsidRDefault="00E83786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79385A8E" w14:textId="01F70076" w:rsidR="00DC1D5A" w:rsidRDefault="00DC1D5A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7BD9608B" w14:textId="7916BA9E" w:rsidR="00DC1D5A" w:rsidRDefault="00DC1D5A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78023602" w14:textId="5BF7F96A" w:rsidR="00DC1D5A" w:rsidRDefault="00DC1D5A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53283C49" w14:textId="166477F2" w:rsidR="00DC1D5A" w:rsidRDefault="00DC1D5A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275A3B3C" w14:textId="4FE74F7B" w:rsidR="00DC1D5A" w:rsidRDefault="00DC1D5A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77E0F3E0" w14:textId="391CE089" w:rsidR="00DC1D5A" w:rsidRDefault="00DC1D5A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23DEC176" w14:textId="6DC4433D" w:rsidR="00DC1D5A" w:rsidRDefault="00DC1D5A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1D547452" w14:textId="2B1C4340" w:rsidR="00DC1D5A" w:rsidRDefault="00DC1D5A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764CAC23" w14:textId="52C6205D" w:rsidR="00DC1D5A" w:rsidRDefault="00DC1D5A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15D467AE" w14:textId="6EF82673" w:rsidR="00DC1D5A" w:rsidRDefault="00DC1D5A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40E80ABB" w14:textId="6FA4116B" w:rsidR="00DC1D5A" w:rsidRDefault="00DC1D5A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043D2B83" w14:textId="3ECBC92A" w:rsidR="00DC1D5A" w:rsidRDefault="00DC1D5A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2AF11A97" w14:textId="49ACBC44" w:rsidR="00DC1D5A" w:rsidRDefault="00DC1D5A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02BF5679" w14:textId="34CB4B1C" w:rsidR="00DC1D5A" w:rsidRDefault="00DC1D5A" w:rsidP="008523EB">
      <w:pPr>
        <w:spacing w:after="120" w:line="240" w:lineRule="auto"/>
        <w:rPr>
          <w:rFonts w:asciiTheme="minorHAnsi" w:hAnsiTheme="minorHAnsi" w:cs="Times New Roman"/>
          <w:lang w:val="es-ES"/>
        </w:rPr>
      </w:pPr>
    </w:p>
    <w:p w14:paraId="2E3A76E0" w14:textId="77777777" w:rsidR="009A1088" w:rsidRPr="00EF703C" w:rsidRDefault="009A1088" w:rsidP="00EF703C">
      <w:pPr>
        <w:spacing w:after="120" w:line="240" w:lineRule="auto"/>
        <w:rPr>
          <w:rFonts w:asciiTheme="majorBidi" w:hAnsiTheme="majorBidi" w:cstheme="majorBidi"/>
          <w:lang w:val="es-ES"/>
        </w:rPr>
      </w:pPr>
      <w:bookmarkStart w:id="4" w:name="_Hlk41411087"/>
    </w:p>
    <w:p w14:paraId="13EF2A0C" w14:textId="77777777" w:rsidR="009A1088" w:rsidRPr="00EF703C" w:rsidRDefault="009A1088" w:rsidP="00EF703C">
      <w:pPr>
        <w:spacing w:after="120" w:line="240" w:lineRule="auto"/>
        <w:jc w:val="both"/>
        <w:rPr>
          <w:rFonts w:asciiTheme="majorBidi" w:hAnsiTheme="majorBidi" w:cstheme="majorBidi"/>
          <w:lang w:val="es-ES"/>
        </w:rPr>
      </w:pPr>
      <w:r w:rsidRPr="00EF703C">
        <w:rPr>
          <w:rFonts w:asciiTheme="majorBidi" w:hAnsiTheme="majorBidi" w:cstheme="majorBidi"/>
          <w:b/>
          <w:lang w:val="es-ES"/>
        </w:rPr>
        <w:t>©</w:t>
      </w:r>
      <w:r w:rsidRPr="00EF703C">
        <w:rPr>
          <w:rFonts w:asciiTheme="majorBidi" w:hAnsiTheme="majorBidi" w:cstheme="majorBidi"/>
          <w:lang w:val="es-ES"/>
        </w:rPr>
        <w:t xml:space="preserve"> Organización Mundial de la Salud 2020. Algunos derechos reservados. Esta obra está disponible en virtud de la licencia </w:t>
      </w:r>
      <w:hyperlink r:id="rId9" w:history="1">
        <w:r w:rsidRPr="00EF703C">
          <w:rPr>
            <w:rStyle w:val="Hyperlink"/>
            <w:rFonts w:asciiTheme="majorBidi" w:hAnsiTheme="majorBidi" w:cstheme="majorBidi"/>
            <w:lang w:val="es-ES"/>
          </w:rPr>
          <w:t>CC BY-NC-SA 3.0 IGO</w:t>
        </w:r>
      </w:hyperlink>
      <w:r w:rsidRPr="00EF703C">
        <w:rPr>
          <w:rFonts w:asciiTheme="majorBidi" w:hAnsiTheme="majorBidi" w:cstheme="majorBidi"/>
          <w:lang w:val="es-ES"/>
        </w:rPr>
        <w:t>.</w:t>
      </w:r>
    </w:p>
    <w:p w14:paraId="226BAB08" w14:textId="4D4721AC" w:rsidR="00E83786" w:rsidRPr="00A71EDE" w:rsidRDefault="00EF703C" w:rsidP="00A71EDE">
      <w:pPr>
        <w:spacing w:after="120"/>
        <w:jc w:val="both"/>
        <w:rPr>
          <w:rFonts w:asciiTheme="majorBidi" w:hAnsiTheme="majorBidi" w:cstheme="majorBidi"/>
        </w:rPr>
      </w:pPr>
      <w:r w:rsidRPr="00EF703C">
        <w:rPr>
          <w:rFonts w:asciiTheme="majorBidi" w:hAnsiTheme="majorBidi" w:cstheme="majorBidi"/>
        </w:rPr>
        <w:t>WHO reference number</w:t>
      </w:r>
      <w:r w:rsidR="009A1088" w:rsidRPr="00EF703C">
        <w:rPr>
          <w:rFonts w:asciiTheme="majorBidi" w:hAnsiTheme="majorBidi" w:cstheme="majorBidi"/>
        </w:rPr>
        <w:t xml:space="preserve">: </w:t>
      </w:r>
      <w:bookmarkStart w:id="5" w:name="_GoBack"/>
      <w:r w:rsidR="009A1088" w:rsidRPr="00EF703C">
        <w:rPr>
          <w:rFonts w:asciiTheme="majorBidi" w:hAnsiTheme="majorBidi" w:cstheme="majorBidi"/>
          <w:color w:val="0000FF"/>
        </w:rPr>
        <w:t>WHO/2019-nCoV/</w:t>
      </w:r>
      <w:proofErr w:type="spellStart"/>
      <w:r w:rsidR="009A1088" w:rsidRPr="00EF703C">
        <w:rPr>
          <w:rFonts w:asciiTheme="majorBidi" w:hAnsiTheme="majorBidi" w:cstheme="majorBidi"/>
          <w:color w:val="0000FF"/>
        </w:rPr>
        <w:t>Country_IAR</w:t>
      </w:r>
      <w:proofErr w:type="spellEnd"/>
      <w:r w:rsidR="009A1088" w:rsidRPr="00EF703C">
        <w:rPr>
          <w:rFonts w:asciiTheme="majorBidi" w:hAnsiTheme="majorBidi" w:cstheme="majorBidi"/>
          <w:color w:val="0000FF"/>
        </w:rPr>
        <w:t>/templates/agenda/2020.1</w:t>
      </w:r>
      <w:bookmarkEnd w:id="4"/>
      <w:bookmarkEnd w:id="5"/>
    </w:p>
    <w:sectPr w:rsidR="00E83786" w:rsidRPr="00A71E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07AA9" w14:textId="77777777" w:rsidR="00D81D0C" w:rsidRDefault="00D81D0C" w:rsidP="00EF703C">
      <w:pPr>
        <w:spacing w:after="0" w:line="240" w:lineRule="auto"/>
      </w:pPr>
      <w:r>
        <w:separator/>
      </w:r>
    </w:p>
  </w:endnote>
  <w:endnote w:type="continuationSeparator" w:id="0">
    <w:p w14:paraId="5BDE53D5" w14:textId="77777777" w:rsidR="00D81D0C" w:rsidRDefault="00D81D0C" w:rsidP="00EF7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2803E" w14:textId="77777777" w:rsidR="00EF703C" w:rsidRDefault="00EF70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3447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0716D" w14:textId="2EBB8506" w:rsidR="00EF703C" w:rsidRDefault="00EF703C">
        <w:pPr>
          <w:pStyle w:val="Foot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63F46602" w14:textId="77777777" w:rsidR="00EF703C" w:rsidRDefault="00EF70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2F727" w14:textId="77777777" w:rsidR="00EF703C" w:rsidRDefault="00EF7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32C17" w14:textId="77777777" w:rsidR="00D81D0C" w:rsidRDefault="00D81D0C" w:rsidP="00EF703C">
      <w:pPr>
        <w:spacing w:after="0" w:line="240" w:lineRule="auto"/>
      </w:pPr>
      <w:r>
        <w:separator/>
      </w:r>
    </w:p>
  </w:footnote>
  <w:footnote w:type="continuationSeparator" w:id="0">
    <w:p w14:paraId="4004C56F" w14:textId="77777777" w:rsidR="00D81D0C" w:rsidRDefault="00D81D0C" w:rsidP="00EF7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25525" w14:textId="77777777" w:rsidR="00EF703C" w:rsidRDefault="00EF70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E9AE6" w14:textId="77777777" w:rsidR="00EF703C" w:rsidRDefault="00EF70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DFF76" w14:textId="77777777" w:rsidR="00EF703C" w:rsidRDefault="00EF70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7D25"/>
    <w:multiLevelType w:val="hybridMultilevel"/>
    <w:tmpl w:val="7E168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B62D2"/>
    <w:multiLevelType w:val="multilevel"/>
    <w:tmpl w:val="B6AE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MrO0MDAwNDY0NzdS0lEKTi0uzszPAykwqwUAn7m4oCwAAAA="/>
  </w:docVars>
  <w:rsids>
    <w:rsidRoot w:val="008F4BB1"/>
    <w:rsid w:val="0007024B"/>
    <w:rsid w:val="000B598D"/>
    <w:rsid w:val="000C0FC8"/>
    <w:rsid w:val="000C22D4"/>
    <w:rsid w:val="000C5190"/>
    <w:rsid w:val="000D4C5D"/>
    <w:rsid w:val="000E2DA7"/>
    <w:rsid w:val="001071B6"/>
    <w:rsid w:val="00127B99"/>
    <w:rsid w:val="001901E0"/>
    <w:rsid w:val="001A4536"/>
    <w:rsid w:val="001B5091"/>
    <w:rsid w:val="001C3528"/>
    <w:rsid w:val="001C7161"/>
    <w:rsid w:val="001F27FF"/>
    <w:rsid w:val="002135B2"/>
    <w:rsid w:val="00217815"/>
    <w:rsid w:val="00245DE1"/>
    <w:rsid w:val="00296F5D"/>
    <w:rsid w:val="002D4CFB"/>
    <w:rsid w:val="003027C9"/>
    <w:rsid w:val="0033317B"/>
    <w:rsid w:val="003420D7"/>
    <w:rsid w:val="00346DAC"/>
    <w:rsid w:val="003612D5"/>
    <w:rsid w:val="00361EE9"/>
    <w:rsid w:val="003706D0"/>
    <w:rsid w:val="00384301"/>
    <w:rsid w:val="00384813"/>
    <w:rsid w:val="003962A3"/>
    <w:rsid w:val="003D35DD"/>
    <w:rsid w:val="003F5A88"/>
    <w:rsid w:val="00414E29"/>
    <w:rsid w:val="0042243B"/>
    <w:rsid w:val="00431D6D"/>
    <w:rsid w:val="00433F13"/>
    <w:rsid w:val="004410E0"/>
    <w:rsid w:val="004428FF"/>
    <w:rsid w:val="00444E05"/>
    <w:rsid w:val="00463DAB"/>
    <w:rsid w:val="00475E98"/>
    <w:rsid w:val="00476B13"/>
    <w:rsid w:val="004A333A"/>
    <w:rsid w:val="004A7EB3"/>
    <w:rsid w:val="004C1604"/>
    <w:rsid w:val="004E2C3A"/>
    <w:rsid w:val="004E480B"/>
    <w:rsid w:val="004F4E1F"/>
    <w:rsid w:val="004F64E1"/>
    <w:rsid w:val="00554082"/>
    <w:rsid w:val="005848CE"/>
    <w:rsid w:val="0059485B"/>
    <w:rsid w:val="0060181B"/>
    <w:rsid w:val="006301B7"/>
    <w:rsid w:val="006437D9"/>
    <w:rsid w:val="00672493"/>
    <w:rsid w:val="006B20F0"/>
    <w:rsid w:val="006C4BCF"/>
    <w:rsid w:val="007372F9"/>
    <w:rsid w:val="00751CAB"/>
    <w:rsid w:val="00790D57"/>
    <w:rsid w:val="007B1885"/>
    <w:rsid w:val="007B7294"/>
    <w:rsid w:val="007C29C9"/>
    <w:rsid w:val="007D10B3"/>
    <w:rsid w:val="00811B3B"/>
    <w:rsid w:val="008523EB"/>
    <w:rsid w:val="00865183"/>
    <w:rsid w:val="008E3B55"/>
    <w:rsid w:val="008F4BB1"/>
    <w:rsid w:val="009517EB"/>
    <w:rsid w:val="00961F59"/>
    <w:rsid w:val="00983B1E"/>
    <w:rsid w:val="009A0203"/>
    <w:rsid w:val="009A1088"/>
    <w:rsid w:val="009A2456"/>
    <w:rsid w:val="009B1C64"/>
    <w:rsid w:val="009D22A4"/>
    <w:rsid w:val="009D62DF"/>
    <w:rsid w:val="009D6E30"/>
    <w:rsid w:val="00A1724E"/>
    <w:rsid w:val="00A353C7"/>
    <w:rsid w:val="00A70AEA"/>
    <w:rsid w:val="00A70E4B"/>
    <w:rsid w:val="00A71EDE"/>
    <w:rsid w:val="00A73CEF"/>
    <w:rsid w:val="00AC2D91"/>
    <w:rsid w:val="00AC57DF"/>
    <w:rsid w:val="00AC7456"/>
    <w:rsid w:val="00AD165B"/>
    <w:rsid w:val="00AD55F4"/>
    <w:rsid w:val="00AF2434"/>
    <w:rsid w:val="00AF515C"/>
    <w:rsid w:val="00B02649"/>
    <w:rsid w:val="00B33FF5"/>
    <w:rsid w:val="00B76014"/>
    <w:rsid w:val="00BC1F65"/>
    <w:rsid w:val="00BD7BC2"/>
    <w:rsid w:val="00C04D6F"/>
    <w:rsid w:val="00C0552A"/>
    <w:rsid w:val="00C164F8"/>
    <w:rsid w:val="00C63C8A"/>
    <w:rsid w:val="00C669FA"/>
    <w:rsid w:val="00CD2286"/>
    <w:rsid w:val="00CE463F"/>
    <w:rsid w:val="00D050DB"/>
    <w:rsid w:val="00D12ED6"/>
    <w:rsid w:val="00D54877"/>
    <w:rsid w:val="00D614D9"/>
    <w:rsid w:val="00D81D0C"/>
    <w:rsid w:val="00DA5F90"/>
    <w:rsid w:val="00DB3A11"/>
    <w:rsid w:val="00DC1D5A"/>
    <w:rsid w:val="00DD5B56"/>
    <w:rsid w:val="00DE0489"/>
    <w:rsid w:val="00DE668D"/>
    <w:rsid w:val="00E205D3"/>
    <w:rsid w:val="00E20D14"/>
    <w:rsid w:val="00E26186"/>
    <w:rsid w:val="00E305EA"/>
    <w:rsid w:val="00E61C36"/>
    <w:rsid w:val="00E77D6B"/>
    <w:rsid w:val="00E83786"/>
    <w:rsid w:val="00EE18C1"/>
    <w:rsid w:val="00EE6EDC"/>
    <w:rsid w:val="00EF703C"/>
    <w:rsid w:val="00F060E0"/>
    <w:rsid w:val="00F17345"/>
    <w:rsid w:val="00F21CDE"/>
    <w:rsid w:val="00F35428"/>
    <w:rsid w:val="00F6475E"/>
    <w:rsid w:val="00FB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D97D4"/>
  <w15:docId w15:val="{78673D85-5F2F-4271-9309-6CD98886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F4BB1"/>
    <w:rPr>
      <w:rFonts w:ascii="Calibri" w:eastAsia="Calibri" w:hAnsi="Calibri" w:cs="Calibri"/>
      <w:color w:val="000000"/>
      <w:lang w:val="en-GB"/>
    </w:rPr>
  </w:style>
  <w:style w:type="paragraph" w:styleId="Heading2">
    <w:name w:val="heading 2"/>
    <w:basedOn w:val="Normal"/>
    <w:next w:val="Normal"/>
    <w:link w:val="Heading2Char"/>
    <w:rsid w:val="008F4BB1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F4BB1"/>
    <w:rPr>
      <w:rFonts w:ascii="Calibri" w:eastAsia="Calibri" w:hAnsi="Calibri" w:cs="Calibri"/>
      <w:b/>
      <w:color w:val="000000"/>
      <w:sz w:val="36"/>
      <w:szCs w:val="3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5B"/>
    <w:rPr>
      <w:rFonts w:ascii="Tahoma" w:eastAsia="Calibri" w:hAnsi="Tahoma" w:cs="Tahoma"/>
      <w:color w:val="000000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B20F0"/>
    <w:pPr>
      <w:ind w:left="720"/>
      <w:contextualSpacing/>
    </w:pPr>
  </w:style>
  <w:style w:type="paragraph" w:customStyle="1" w:styleId="Default">
    <w:name w:val="Default"/>
    <w:rsid w:val="00D12ED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fr-FR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2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2A4"/>
    <w:rPr>
      <w:rFonts w:ascii="Calibri" w:eastAsia="Calibri" w:hAnsi="Calibri" w:cs="Calibri"/>
      <w:color w:val="00000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2A4"/>
    <w:rPr>
      <w:rFonts w:ascii="Calibri" w:eastAsia="Calibri" w:hAnsi="Calibri" w:cs="Calibri"/>
      <w:b/>
      <w:bCs/>
      <w:color w:val="000000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0D4C5D"/>
    <w:pPr>
      <w:spacing w:after="0" w:line="240" w:lineRule="auto"/>
    </w:pPr>
    <w:rPr>
      <w:rFonts w:ascii="Calibri" w:eastAsia="Calibri" w:hAnsi="Calibri" w:cs="Calibri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751CAB"/>
    <w:rPr>
      <w:color w:val="0000FF"/>
      <w:u w:val="single"/>
    </w:rPr>
  </w:style>
  <w:style w:type="table" w:styleId="TableGrid">
    <w:name w:val="Table Grid"/>
    <w:basedOn w:val="TableNormal"/>
    <w:uiPriority w:val="59"/>
    <w:rsid w:val="00DC1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7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3C"/>
    <w:rPr>
      <w:rFonts w:ascii="Calibri" w:eastAsia="Calibri" w:hAnsi="Calibri" w:cs="Calibri"/>
      <w:color w:val="00000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7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3C"/>
    <w:rPr>
      <w:rFonts w:ascii="Calibri" w:eastAsia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nc-sa/3.0/ig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9A69E-F4F3-4F42-9AC0-A76CCF33F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WHO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 HQ CER TEAM</dc:creator>
  <cp:lastModifiedBy>REYES LANDAVERDE, Roberto</cp:lastModifiedBy>
  <cp:revision>2</cp:revision>
  <dcterms:created xsi:type="dcterms:W3CDTF">2020-09-14T10:15:00Z</dcterms:created>
  <dcterms:modified xsi:type="dcterms:W3CDTF">2020-09-14T10:15:00Z</dcterms:modified>
</cp:coreProperties>
</file>