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9811BD" w:rsidRPr="00431CFB" w14:paraId="6ABEA514" w14:textId="77777777" w:rsidTr="009811B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1C01638" w14:textId="6C37F225" w:rsidR="009811BD" w:rsidRPr="00B24B67" w:rsidRDefault="00876F68" w:rsidP="004A2DB9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s-ES"/>
              </w:rPr>
            </w:pPr>
            <w:bookmarkStart w:id="0" w:name="_Hlk47960277"/>
            <w:r>
              <w:rPr>
                <w:rFonts w:ascii="Arial Narrow" w:hAnsi="Arial Narrow"/>
                <w:b/>
                <w:bCs/>
                <w:lang w:val="es-ES"/>
              </w:rPr>
              <w:t>E</w:t>
            </w:r>
            <w:r w:rsidRPr="002D4CFB">
              <w:rPr>
                <w:rFonts w:ascii="Arial Narrow" w:hAnsi="Arial Narrow"/>
                <w:b/>
                <w:bCs/>
                <w:lang w:val="es-ES"/>
              </w:rPr>
              <w:t>valuación interna durante la aplicación de las medidas adoptadas en el país frente a la COVID-19 (EIDA</w:t>
            </w:r>
            <w:r>
              <w:rPr>
                <w:rFonts w:ascii="Arial Narrow" w:hAnsi="Arial Narrow"/>
                <w:b/>
                <w:bCs/>
                <w:lang w:val="es-ES"/>
              </w:rPr>
              <w:t>)</w:t>
            </w:r>
            <w:r w:rsidR="009811BD">
              <w:rPr>
                <w:b/>
                <w:bCs/>
                <w:lang w:val="es-ES"/>
              </w:rPr>
              <w:t>:</w:t>
            </w:r>
          </w:p>
          <w:p w14:paraId="21215FED" w14:textId="3C1267EA" w:rsidR="009811BD" w:rsidRPr="00B24B67" w:rsidRDefault="00B56653" w:rsidP="004A2DB9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Modelo</w:t>
            </w:r>
            <w:r w:rsidR="005F3E07">
              <w:rPr>
                <w:b/>
                <w:bCs/>
                <w:lang w:val="es-ES"/>
              </w:rPr>
              <w:t xml:space="preserve"> de informe final</w:t>
            </w:r>
          </w:p>
          <w:bookmarkEnd w:id="0"/>
          <w:p w14:paraId="2D9FCEA0" w14:textId="5318DBA9" w:rsidR="009811BD" w:rsidRPr="00AC7EAC" w:rsidRDefault="009811BD" w:rsidP="009811BD">
            <w:pPr>
              <w:keepNext/>
              <w:keepLines/>
              <w:spacing w:after="120"/>
              <w:rPr>
                <w:rFonts w:cs="Arial"/>
                <w:b/>
                <w:bCs/>
                <w:szCs w:val="22"/>
                <w:lang w:val="es-ES"/>
              </w:rPr>
            </w:pPr>
            <w:r w:rsidRPr="00431CFB">
              <w:rPr>
                <w:rFonts w:cs="Arial"/>
                <w:b/>
                <w:bCs/>
                <w:szCs w:val="22"/>
                <w:lang w:val="es-ES"/>
              </w:rPr>
              <w:t xml:space="preserve">23 de </w:t>
            </w:r>
            <w:r w:rsidR="00431CFB" w:rsidRPr="00AC7EAC">
              <w:rPr>
                <w:rFonts w:cs="Arial"/>
                <w:b/>
                <w:bCs/>
                <w:szCs w:val="22"/>
                <w:lang w:val="es-ES"/>
              </w:rPr>
              <w:t>julio</w:t>
            </w:r>
            <w:r w:rsidRPr="00945CF1">
              <w:rPr>
                <w:rFonts w:cs="Arial"/>
                <w:b/>
                <w:bCs/>
                <w:szCs w:val="22"/>
                <w:lang w:val="es-ES"/>
              </w:rPr>
              <w:t xml:space="preserve"> de 2020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66C6913C" w14:textId="7BAFD183" w:rsidR="009811BD" w:rsidRPr="00AC7EAC" w:rsidRDefault="00431CFB" w:rsidP="004A2DB9">
            <w:pPr>
              <w:keepNext/>
              <w:keepLines/>
              <w:jc w:val="right"/>
              <w:rPr>
                <w:rFonts w:asciiTheme="minorHAnsi" w:hAnsiTheme="minorHAnsi"/>
                <w:b/>
                <w:lang w:val="es-ES"/>
              </w:rPr>
            </w:pPr>
            <w:r w:rsidRPr="0039741E">
              <w:rPr>
                <w:rFonts w:asciiTheme="majorHAnsi" w:hAnsiTheme="majorHAnsi"/>
                <w:noProof/>
                <w:lang w:val="es-ES"/>
              </w:rPr>
              <w:drawing>
                <wp:inline distT="0" distB="0" distL="0" distR="0" wp14:anchorId="2450D7C9" wp14:editId="4C72FC7B">
                  <wp:extent cx="1645920" cy="423545"/>
                  <wp:effectExtent l="0" t="0" r="5080" b="8255"/>
                  <wp:docPr id="1" name="Imagen 2" descr="WHO-SP-B-H_t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O-SP-B-H_th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14:paraId="0131229F" w14:textId="6CC299BA" w:rsidR="009508AB" w:rsidRPr="00B24B67" w:rsidRDefault="005B091A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  <w:lang w:val="es-ES"/>
        </w:rPr>
      </w:pPr>
      <w:r w:rsidRPr="00B24B67">
        <w:rPr>
          <w:bCs/>
          <w:color w:val="FFFFFF" w:themeColor="background1"/>
          <w:lang w:val="es-ES"/>
        </w:rPr>
        <w:t>EVALUACIÓN</w:t>
      </w:r>
      <w:r w:rsidRPr="005B091A">
        <w:rPr>
          <w:bCs/>
          <w:lang w:val="es-ES"/>
        </w:rPr>
        <w:t xml:space="preserve"> </w:t>
      </w:r>
      <w:r w:rsidRPr="00B24B67">
        <w:rPr>
          <w:bCs/>
          <w:color w:val="FFFFFF" w:themeColor="background1"/>
          <w:lang w:val="es-ES"/>
        </w:rPr>
        <w:t>INTERNA DURANTE LA APLICACIÓN DE LAS MEDIDAS ADOPTADAS EN EL PAÍS FRENTE A LA COVID-19 (EIDA)</w:t>
      </w:r>
    </w:p>
    <w:p w14:paraId="78B2BECF" w14:textId="3AD7BB17" w:rsidR="00757D58" w:rsidRPr="00B24B67" w:rsidRDefault="009508AB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  <w:lang w:val="es-ES"/>
        </w:rPr>
      </w:pPr>
      <w:r w:rsidRPr="00B24B67">
        <w:rPr>
          <w:bCs/>
          <w:color w:val="FFFFFF" w:themeColor="background1"/>
          <w:lang w:val="es-ES"/>
        </w:rPr>
        <w:t>INFORME</w:t>
      </w:r>
    </w:p>
    <w:p w14:paraId="12EB3F57" w14:textId="0378CDE6" w:rsidR="00E21240" w:rsidRPr="00B24B67" w:rsidRDefault="00757D58" w:rsidP="00E21240">
      <w:pPr>
        <w:spacing w:before="4"/>
        <w:jc w:val="center"/>
        <w:rPr>
          <w:rFonts w:cs="Arial"/>
          <w:sz w:val="28"/>
          <w:highlight w:val="yellow"/>
          <w:lang w:val="es-ES"/>
        </w:rPr>
      </w:pPr>
      <w:r w:rsidRPr="002D3565">
        <w:rPr>
          <w:highlight w:val="yellow"/>
          <w:lang w:val="es-ES"/>
        </w:rPr>
        <w:t>[PAÍS]</w:t>
      </w:r>
    </w:p>
    <w:p w14:paraId="478D83AA" w14:textId="37E9A8B9" w:rsidR="003A65D6" w:rsidRPr="00B24B67" w:rsidRDefault="00E21240" w:rsidP="00E21240">
      <w:pPr>
        <w:spacing w:before="4"/>
        <w:jc w:val="center"/>
        <w:rPr>
          <w:rFonts w:cs="Arial"/>
          <w:sz w:val="28"/>
          <w:lang w:val="es-ES"/>
        </w:rPr>
      </w:pPr>
      <w:r w:rsidRPr="002D3565">
        <w:rPr>
          <w:highlight w:val="yellow"/>
          <w:lang w:val="es-ES"/>
        </w:rPr>
        <w:t>[</w:t>
      </w:r>
      <w:r w:rsidR="00A64EA1">
        <w:rPr>
          <w:highlight w:val="yellow"/>
          <w:lang w:val="es-ES"/>
        </w:rPr>
        <w:t>LUGAR</w:t>
      </w:r>
      <w:r w:rsidRPr="002D3565">
        <w:rPr>
          <w:highlight w:val="yellow"/>
          <w:lang w:val="es-ES"/>
        </w:rPr>
        <w:t>, DD/MM/AAAA]</w:t>
      </w:r>
    </w:p>
    <w:p w14:paraId="14236B6F" w14:textId="2DDD32C7" w:rsidR="00AA621D" w:rsidRPr="00B24B67" w:rsidRDefault="00AA621D" w:rsidP="003A65D6">
      <w:pPr>
        <w:pStyle w:val="BodyText"/>
        <w:rPr>
          <w:rFonts w:cs="Arial"/>
          <w:sz w:val="35"/>
          <w:lang w:val="es-ES"/>
        </w:rPr>
      </w:pPr>
    </w:p>
    <w:p w14:paraId="10429E15" w14:textId="5773483A" w:rsidR="003A65D6" w:rsidRPr="006F46CC" w:rsidRDefault="005C3656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>Este</w:t>
      </w:r>
      <w:r w:rsidR="003A65D6" w:rsidRPr="00AC7EAC">
        <w:rPr>
          <w:i/>
          <w:iCs/>
          <w:color w:val="006666"/>
          <w:lang w:val="es-ES"/>
        </w:rPr>
        <w:t xml:space="preserve"> </w:t>
      </w:r>
      <w:r w:rsidR="00C20D60" w:rsidRPr="00AC7EAC">
        <w:rPr>
          <w:i/>
          <w:iCs/>
          <w:color w:val="006666"/>
          <w:lang w:val="es-ES"/>
        </w:rPr>
        <w:t xml:space="preserve">es el </w:t>
      </w:r>
      <w:r w:rsidRPr="00AC7EAC">
        <w:rPr>
          <w:i/>
          <w:iCs/>
          <w:color w:val="006666"/>
          <w:lang w:val="es-ES"/>
        </w:rPr>
        <w:t xml:space="preserve">modelo </w:t>
      </w:r>
      <w:r w:rsidR="00C20D60" w:rsidRPr="00AC7EAC">
        <w:rPr>
          <w:i/>
          <w:iCs/>
          <w:color w:val="006666"/>
          <w:lang w:val="es-ES"/>
        </w:rPr>
        <w:t xml:space="preserve">que </w:t>
      </w:r>
      <w:r w:rsidRPr="00AC7EAC">
        <w:rPr>
          <w:i/>
          <w:iCs/>
          <w:color w:val="006666"/>
          <w:lang w:val="es-ES"/>
        </w:rPr>
        <w:t xml:space="preserve">debe </w:t>
      </w:r>
      <w:r w:rsidR="00C20D60" w:rsidRPr="00AC7EAC">
        <w:rPr>
          <w:i/>
          <w:iCs/>
          <w:color w:val="006666"/>
          <w:lang w:val="es-ES"/>
        </w:rPr>
        <w:t>utilizar</w:t>
      </w:r>
      <w:r w:rsidR="003A65D6" w:rsidRPr="00AC7EAC">
        <w:rPr>
          <w:i/>
          <w:iCs/>
          <w:color w:val="006666"/>
          <w:lang w:val="es-ES"/>
        </w:rPr>
        <w:t xml:space="preserve"> la persona seleccionada para redactar el informe a fin de poner de relieve el </w:t>
      </w:r>
      <w:r w:rsidR="003A65D6" w:rsidRPr="00AC7EAC">
        <w:rPr>
          <w:i/>
          <w:iCs/>
          <w:color w:val="006666"/>
          <w:u w:val="single"/>
          <w:lang w:val="es-ES"/>
        </w:rPr>
        <w:t>análisis</w:t>
      </w:r>
      <w:r w:rsidR="003A65D6" w:rsidRPr="00AC7EAC">
        <w:rPr>
          <w:i/>
          <w:iCs/>
          <w:color w:val="006666"/>
          <w:lang w:val="es-ES"/>
        </w:rPr>
        <w:t xml:space="preserve"> y las </w:t>
      </w:r>
      <w:r w:rsidR="003A65D6" w:rsidRPr="00AC7EAC">
        <w:rPr>
          <w:i/>
          <w:iCs/>
          <w:color w:val="006666"/>
          <w:u w:val="single"/>
          <w:lang w:val="es-ES"/>
        </w:rPr>
        <w:t>recomendaciones</w:t>
      </w:r>
      <w:r w:rsidR="003A65D6" w:rsidRPr="00AC7EAC">
        <w:rPr>
          <w:i/>
          <w:iCs/>
          <w:color w:val="006666"/>
          <w:lang w:val="es-ES"/>
        </w:rPr>
        <w:t xml:space="preserve"> dimanantes de la evaluación.</w:t>
      </w:r>
      <w:r w:rsidR="003A65D6" w:rsidRPr="00AC7EAC">
        <w:rPr>
          <w:color w:val="006666"/>
          <w:lang w:val="es-ES"/>
        </w:rPr>
        <w:t xml:space="preserve"> </w:t>
      </w:r>
      <w:r w:rsidR="003A65D6" w:rsidRPr="00AC7EAC">
        <w:rPr>
          <w:i/>
          <w:iCs/>
          <w:color w:val="006666"/>
          <w:lang w:val="es-ES"/>
        </w:rPr>
        <w:t>La información adicional sobre los a</w:t>
      </w:r>
      <w:r w:rsidRPr="00AC7EAC">
        <w:rPr>
          <w:i/>
          <w:iCs/>
          <w:color w:val="006666"/>
          <w:lang w:val="es-ES"/>
        </w:rPr>
        <w:t>ntecedentes y el contexto debe</w:t>
      </w:r>
      <w:r w:rsidR="003A65D6" w:rsidRPr="00AC7EAC">
        <w:rPr>
          <w:i/>
          <w:iCs/>
          <w:color w:val="006666"/>
          <w:lang w:val="es-ES"/>
        </w:rPr>
        <w:t xml:space="preserve"> incluirse en los anexos.</w:t>
      </w:r>
      <w:r w:rsidR="003A65D6" w:rsidRPr="00AC7EAC">
        <w:rPr>
          <w:color w:val="006666"/>
          <w:lang w:val="es-ES"/>
        </w:rPr>
        <w:t xml:space="preserve"> </w:t>
      </w:r>
      <w:r w:rsidRPr="00AC7EAC">
        <w:rPr>
          <w:i/>
          <w:iCs/>
          <w:color w:val="006666"/>
          <w:lang w:val="es-ES"/>
        </w:rPr>
        <w:t xml:space="preserve">Este informe </w:t>
      </w:r>
      <w:r w:rsidR="0010742A" w:rsidRPr="00AC7EAC">
        <w:rPr>
          <w:i/>
          <w:iCs/>
          <w:color w:val="006666"/>
          <w:lang w:val="es-ES"/>
        </w:rPr>
        <w:t xml:space="preserve">debe transmitirse a las personas que participaron en la </w:t>
      </w:r>
      <w:r w:rsidR="0036168B" w:rsidRPr="00AC7EAC">
        <w:rPr>
          <w:i/>
          <w:iCs/>
          <w:color w:val="006666"/>
          <w:lang w:val="es-ES"/>
        </w:rPr>
        <w:t>EIDA</w:t>
      </w:r>
      <w:r w:rsidR="0010742A" w:rsidRPr="00AC7EAC">
        <w:rPr>
          <w:i/>
          <w:iCs/>
          <w:color w:val="006666"/>
          <w:lang w:val="es-ES"/>
        </w:rPr>
        <w:t xml:space="preserve"> para </w:t>
      </w:r>
      <w:r w:rsidR="003A65D6" w:rsidRPr="00AC7EAC">
        <w:rPr>
          <w:i/>
          <w:iCs/>
          <w:color w:val="006666"/>
          <w:lang w:val="es-ES"/>
        </w:rPr>
        <w:t xml:space="preserve">que formulen observaciones </w:t>
      </w:r>
      <w:r w:rsidR="0010742A" w:rsidRPr="00AC7EAC">
        <w:rPr>
          <w:i/>
          <w:iCs/>
          <w:color w:val="006666"/>
          <w:lang w:val="es-ES"/>
        </w:rPr>
        <w:t xml:space="preserve">para que comprueben que se ha plasmado toda la información con exactitud </w:t>
      </w:r>
      <w:r w:rsidR="003A65D6" w:rsidRPr="00AC7EAC">
        <w:rPr>
          <w:i/>
          <w:iCs/>
          <w:color w:val="006666"/>
          <w:lang w:val="es-ES"/>
        </w:rPr>
        <w:t>antes de la validación del personal directivo superior.</w:t>
      </w:r>
    </w:p>
    <w:p w14:paraId="4B6FF806" w14:textId="218ADB2B" w:rsidR="00012F49" w:rsidRPr="006F46CC" w:rsidRDefault="00012F49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s-ES"/>
        </w:rPr>
      </w:pPr>
    </w:p>
    <w:p w14:paraId="6B4B0E8A" w14:textId="3F7A3CF6" w:rsidR="00012F49" w:rsidRPr="006F46CC" w:rsidRDefault="00012F49" w:rsidP="001E7E9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Se alienta a los países a que compartan con otros países, la OMS y los asociados </w:t>
      </w:r>
      <w:r w:rsidR="0010742A" w:rsidRPr="00AC7EAC">
        <w:rPr>
          <w:i/>
          <w:iCs/>
          <w:color w:val="006666"/>
          <w:lang w:val="es-ES"/>
        </w:rPr>
        <w:t>los resultados de la evaluación</w:t>
      </w:r>
      <w:r w:rsidRPr="00AC7EAC">
        <w:rPr>
          <w:i/>
          <w:iCs/>
          <w:color w:val="006666"/>
          <w:lang w:val="es-ES"/>
        </w:rPr>
        <w:t xml:space="preserve"> por conducto de su informe final, o una parte de ellos mediante los logros ejemplares del país, a fin de propiciar el aprendizaje entre pares de las prácticas óptimas o</w:t>
      </w:r>
      <w:r w:rsidR="0010742A" w:rsidRPr="00AC7EAC">
        <w:rPr>
          <w:i/>
          <w:iCs/>
          <w:color w:val="006666"/>
          <w:lang w:val="es-ES"/>
        </w:rPr>
        <w:t xml:space="preserve"> de</w:t>
      </w:r>
      <w:r w:rsidRPr="00AC7EAC">
        <w:rPr>
          <w:i/>
          <w:iCs/>
          <w:color w:val="006666"/>
          <w:lang w:val="es-ES"/>
        </w:rPr>
        <w:t xml:space="preserve"> las nuevas capacidades aplicadas en el país.</w:t>
      </w:r>
      <w:r w:rsidRPr="00AC7EAC">
        <w:rPr>
          <w:color w:val="006666"/>
          <w:lang w:val="es-ES"/>
        </w:rPr>
        <w:t xml:space="preserve"> </w:t>
      </w:r>
    </w:p>
    <w:p w14:paraId="6706C40E" w14:textId="66C57083" w:rsidR="00012F49" w:rsidRPr="00B24B67" w:rsidRDefault="00012F49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s-ES"/>
        </w:rPr>
      </w:pPr>
    </w:p>
    <w:p w14:paraId="0BA667C5" w14:textId="77777777" w:rsidR="003A65D6" w:rsidRPr="00B24B67" w:rsidRDefault="003A65D6" w:rsidP="003A65D6">
      <w:pPr>
        <w:pStyle w:val="BodyText"/>
        <w:spacing w:before="6"/>
        <w:rPr>
          <w:rFonts w:cs="Arial"/>
          <w:i/>
          <w:sz w:val="24"/>
          <w:lang w:val="es-ES"/>
        </w:rPr>
      </w:pPr>
    </w:p>
    <w:p w14:paraId="09E799C8" w14:textId="26363985" w:rsidR="003A65D6" w:rsidRPr="00B24B67" w:rsidRDefault="008237AC" w:rsidP="0094329D">
      <w:pPr>
        <w:pStyle w:val="Heading1"/>
        <w:rPr>
          <w:lang w:val="es-ES"/>
        </w:rPr>
      </w:pPr>
      <w:r>
        <w:rPr>
          <w:lang w:val="es-ES"/>
        </w:rPr>
        <w:t>JUSTIFICACIÓN Y METODOLOGÍA DE LA EVALUACIÓN</w:t>
      </w:r>
    </w:p>
    <w:p w14:paraId="15033D63" w14:textId="58B9591B" w:rsidR="003A65D6" w:rsidRPr="00B24B67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s-ES"/>
        </w:rPr>
      </w:pPr>
    </w:p>
    <w:p w14:paraId="1FEEEC57" w14:textId="77777777" w:rsidR="00E21240" w:rsidRPr="00B24B67" w:rsidRDefault="00E21240" w:rsidP="00E21240">
      <w:pPr>
        <w:pStyle w:val="ListParagraph"/>
        <w:spacing w:before="101" w:line="269" w:lineRule="auto"/>
        <w:ind w:left="473" w:right="227" w:firstLine="0"/>
        <w:rPr>
          <w:rFonts w:cs="Arial"/>
          <w:i/>
          <w:szCs w:val="22"/>
          <w:lang w:val="es-ES"/>
        </w:rPr>
      </w:pPr>
    </w:p>
    <w:p w14:paraId="3856CD7E" w14:textId="7918639F" w:rsidR="003A65D6" w:rsidRPr="006F46CC" w:rsidRDefault="00E36E30" w:rsidP="00E21240">
      <w:pPr>
        <w:pStyle w:val="ListParagraph"/>
        <w:numPr>
          <w:ilvl w:val="0"/>
          <w:numId w:val="7"/>
        </w:numPr>
        <w:spacing w:before="101" w:line="269" w:lineRule="auto"/>
        <w:ind w:right="227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Describa brevemente las razones para organizar la </w:t>
      </w:r>
      <w:r w:rsidR="0036168B" w:rsidRPr="00AC7EAC">
        <w:rPr>
          <w:bCs/>
          <w:i/>
          <w:iCs/>
          <w:color w:val="006666"/>
          <w:lang w:val="es-ES"/>
        </w:rPr>
        <w:t>evaluación interna durante la aplicación de las medidas adoptadas en el país frente a la COVID-19 (EIDA</w:t>
      </w:r>
      <w:r w:rsidRPr="00AC7EAC">
        <w:rPr>
          <w:i/>
          <w:iCs/>
          <w:color w:val="006666"/>
          <w:lang w:val="es-ES"/>
        </w:rPr>
        <w:t>) en este momento en particular.</w:t>
      </w:r>
      <w:r w:rsidRPr="00AC7EAC">
        <w:rPr>
          <w:color w:val="006666"/>
          <w:lang w:val="es-ES"/>
        </w:rPr>
        <w:t xml:space="preserve"> </w:t>
      </w:r>
      <w:r w:rsidRPr="00AC7EAC">
        <w:rPr>
          <w:i/>
          <w:iCs/>
          <w:color w:val="006666"/>
          <w:lang w:val="es-ES"/>
        </w:rPr>
        <w:t>Indique el alcance y los objetivos de la evaluación interna.</w:t>
      </w:r>
    </w:p>
    <w:p w14:paraId="480363CB" w14:textId="4C673D46" w:rsidR="008237AC" w:rsidRPr="006F46CC" w:rsidRDefault="00E36E30" w:rsidP="00E21240">
      <w:pPr>
        <w:pStyle w:val="ListParagraph"/>
        <w:numPr>
          <w:ilvl w:val="0"/>
          <w:numId w:val="7"/>
        </w:numPr>
        <w:spacing w:line="268" w:lineRule="auto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Describa brevemente las instituciones participantes, la metodología utilizada para la evaluación (pasos en el análisis) y cómo se organizó la labor de la </w:t>
      </w:r>
      <w:r w:rsidR="0036168B" w:rsidRPr="00AC7EAC">
        <w:rPr>
          <w:i/>
          <w:iCs/>
          <w:color w:val="006666"/>
          <w:lang w:val="es-ES"/>
        </w:rPr>
        <w:t>EIDA</w:t>
      </w:r>
      <w:r w:rsidRPr="00AC7EAC">
        <w:rPr>
          <w:i/>
          <w:iCs/>
          <w:color w:val="006666"/>
          <w:lang w:val="es-ES"/>
        </w:rPr>
        <w:t xml:space="preserve"> (por ejemplo, en línea o presencial)</w:t>
      </w:r>
      <w:r w:rsidR="0036168B" w:rsidRPr="00AC7EAC">
        <w:rPr>
          <w:i/>
          <w:iCs/>
          <w:color w:val="006666"/>
          <w:lang w:val="es-ES"/>
        </w:rPr>
        <w:t>.</w:t>
      </w:r>
    </w:p>
    <w:p w14:paraId="54A9F621" w14:textId="6E4186D7" w:rsidR="00AA621D" w:rsidRPr="00B24B67" w:rsidRDefault="00AA621D" w:rsidP="00AA621D">
      <w:pPr>
        <w:spacing w:line="268" w:lineRule="auto"/>
        <w:rPr>
          <w:rFonts w:cs="Arial"/>
          <w:i/>
          <w:color w:val="006666"/>
          <w:szCs w:val="22"/>
          <w:lang w:val="es-ES"/>
        </w:rPr>
      </w:pPr>
    </w:p>
    <w:p w14:paraId="62DEE6E8" w14:textId="77777777" w:rsidR="00AA621D" w:rsidRPr="00B24B67" w:rsidRDefault="00AA621D" w:rsidP="00AA621D">
      <w:pPr>
        <w:spacing w:line="268" w:lineRule="auto"/>
        <w:rPr>
          <w:rFonts w:cs="Arial"/>
          <w:i/>
          <w:color w:val="006666"/>
          <w:szCs w:val="22"/>
          <w:lang w:val="es-ES"/>
        </w:rPr>
      </w:pPr>
    </w:p>
    <w:p w14:paraId="638CEA02" w14:textId="77777777" w:rsidR="003A65D6" w:rsidRPr="00E21240" w:rsidRDefault="003A65D6" w:rsidP="0094329D">
      <w:pPr>
        <w:pStyle w:val="Heading1"/>
      </w:pPr>
      <w:r>
        <w:rPr>
          <w:lang w:val="es-ES"/>
        </w:rPr>
        <w:t>RESULTADOS</w:t>
      </w:r>
    </w:p>
    <w:p w14:paraId="2FFA4471" w14:textId="0C95152E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711C3F3" w14:textId="77777777" w:rsidR="00BC0521" w:rsidRDefault="00BC0521" w:rsidP="00BC0521">
      <w:pPr>
        <w:rPr>
          <w:i/>
          <w:iCs/>
          <w:lang w:val="en-GB"/>
        </w:rPr>
      </w:pPr>
    </w:p>
    <w:p w14:paraId="7B69EBC5" w14:textId="6720F988" w:rsidR="001C4887" w:rsidRPr="006F46CC" w:rsidRDefault="003A65D6" w:rsidP="00BC0521">
      <w:pPr>
        <w:rPr>
          <w:i/>
          <w:iCs/>
          <w:color w:val="006666"/>
          <w:lang w:val="es-ES"/>
        </w:rPr>
      </w:pPr>
      <w:r w:rsidRPr="00AC7EAC">
        <w:rPr>
          <w:i/>
          <w:iCs/>
          <w:color w:val="006666"/>
          <w:lang w:val="es-ES"/>
        </w:rPr>
        <w:t>Esta es la parte principal del informe.</w:t>
      </w:r>
      <w:r w:rsidRPr="00AC7EAC">
        <w:rPr>
          <w:color w:val="006666"/>
          <w:lang w:val="es-ES"/>
        </w:rPr>
        <w:t xml:space="preserve"> </w:t>
      </w:r>
      <w:r w:rsidRPr="00AC7EAC">
        <w:rPr>
          <w:i/>
          <w:iCs/>
          <w:color w:val="006666"/>
          <w:lang w:val="es-ES"/>
        </w:rPr>
        <w:t>Presente los resultados de la evaluación y la línea de actuación recomendada para reforzar la respuesta a la pandemia de COVID-19 en curso.</w:t>
      </w:r>
    </w:p>
    <w:p w14:paraId="0245B827" w14:textId="77777777" w:rsidR="001F0085" w:rsidRPr="006F46CC" w:rsidRDefault="001F0085" w:rsidP="00BC0521">
      <w:pPr>
        <w:rPr>
          <w:i/>
          <w:iCs/>
          <w:color w:val="006666"/>
          <w:lang w:val="es-ES"/>
        </w:rPr>
      </w:pPr>
    </w:p>
    <w:p w14:paraId="21D708F2" w14:textId="77777777" w:rsidR="001A350B" w:rsidRDefault="001A350B" w:rsidP="00BC0521">
      <w:pPr>
        <w:rPr>
          <w:i/>
          <w:iCs/>
          <w:color w:val="006666"/>
          <w:lang w:val="es-ES"/>
        </w:rPr>
      </w:pPr>
    </w:p>
    <w:p w14:paraId="0E0471B5" w14:textId="77777777" w:rsidR="001A350B" w:rsidRDefault="001A350B" w:rsidP="00BC0521">
      <w:pPr>
        <w:rPr>
          <w:i/>
          <w:iCs/>
          <w:color w:val="006666"/>
          <w:lang w:val="es-ES"/>
        </w:rPr>
      </w:pPr>
    </w:p>
    <w:p w14:paraId="79BD899F" w14:textId="77777777" w:rsidR="001A350B" w:rsidRDefault="001A350B" w:rsidP="00BC0521">
      <w:pPr>
        <w:rPr>
          <w:i/>
          <w:iCs/>
          <w:color w:val="006666"/>
          <w:lang w:val="es-ES"/>
        </w:rPr>
      </w:pPr>
    </w:p>
    <w:p w14:paraId="26817405" w14:textId="77777777" w:rsidR="001A350B" w:rsidRDefault="001A350B" w:rsidP="00BC0521">
      <w:pPr>
        <w:rPr>
          <w:i/>
          <w:iCs/>
          <w:color w:val="006666"/>
          <w:lang w:val="es-ES"/>
        </w:rPr>
      </w:pPr>
    </w:p>
    <w:p w14:paraId="49631DC3" w14:textId="77777777" w:rsidR="001A350B" w:rsidRDefault="001A350B" w:rsidP="00BC0521">
      <w:pPr>
        <w:rPr>
          <w:i/>
          <w:iCs/>
          <w:color w:val="006666"/>
          <w:lang w:val="es-ES"/>
        </w:rPr>
      </w:pPr>
    </w:p>
    <w:p w14:paraId="2F20643D" w14:textId="4F4C9E56" w:rsidR="003A65D6" w:rsidRPr="006F46CC" w:rsidRDefault="003A65D6" w:rsidP="00BC0521">
      <w:pPr>
        <w:rPr>
          <w:i/>
          <w:iCs/>
          <w:color w:val="006666"/>
          <w:lang w:val="es-ES"/>
        </w:rPr>
      </w:pPr>
      <w:r w:rsidRPr="00AC7EAC">
        <w:rPr>
          <w:i/>
          <w:iCs/>
          <w:color w:val="006666"/>
          <w:lang w:val="es-ES"/>
        </w:rPr>
        <w:t xml:space="preserve">Céntrese en las causas profundas que explican las prácticas óptimas y </w:t>
      </w:r>
      <w:r w:rsidR="00B3112A" w:rsidRPr="00AC7EAC">
        <w:rPr>
          <w:i/>
          <w:iCs/>
          <w:color w:val="006666"/>
          <w:lang w:val="es-ES"/>
        </w:rPr>
        <w:t>las dificultades encontrada</w:t>
      </w:r>
      <w:r w:rsidRPr="00AC7EAC">
        <w:rPr>
          <w:i/>
          <w:iCs/>
          <w:color w:val="006666"/>
          <w:lang w:val="es-ES"/>
        </w:rPr>
        <w:t>s.</w:t>
      </w:r>
      <w:r w:rsidRPr="00AC7EAC">
        <w:rPr>
          <w:color w:val="006666"/>
          <w:lang w:val="es-ES"/>
        </w:rPr>
        <w:t xml:space="preserve"> </w:t>
      </w:r>
      <w:r w:rsidR="00B3112A" w:rsidRPr="00AC7EAC">
        <w:rPr>
          <w:i/>
          <w:iCs/>
          <w:color w:val="006666"/>
          <w:lang w:val="es-ES"/>
        </w:rPr>
        <w:t>Deben</w:t>
      </w:r>
      <w:r w:rsidRPr="00AC7EAC">
        <w:rPr>
          <w:i/>
          <w:iCs/>
          <w:color w:val="006666"/>
          <w:lang w:val="es-ES"/>
        </w:rPr>
        <w:t xml:space="preserve"> recomendar</w:t>
      </w:r>
      <w:r w:rsidR="00B3112A" w:rsidRPr="00AC7EAC">
        <w:rPr>
          <w:i/>
          <w:iCs/>
          <w:color w:val="006666"/>
          <w:lang w:val="es-ES"/>
        </w:rPr>
        <w:t>se</w:t>
      </w:r>
      <w:r w:rsidRPr="00AC7EAC">
        <w:rPr>
          <w:i/>
          <w:iCs/>
          <w:color w:val="006666"/>
          <w:lang w:val="es-ES"/>
        </w:rPr>
        <w:t xml:space="preserve"> medidas para institucionalizar y mantener las prácticas ópticas,</w:t>
      </w:r>
      <w:r w:rsidR="00B3112A" w:rsidRPr="00AC7EAC">
        <w:rPr>
          <w:i/>
          <w:iCs/>
          <w:color w:val="006666"/>
          <w:lang w:val="es-ES"/>
        </w:rPr>
        <w:t xml:space="preserve"> así como para hacer frente a la</w:t>
      </w:r>
      <w:r w:rsidRPr="00AC7EAC">
        <w:rPr>
          <w:i/>
          <w:iCs/>
          <w:color w:val="006666"/>
          <w:lang w:val="es-ES"/>
        </w:rPr>
        <w:t xml:space="preserve">s </w:t>
      </w:r>
      <w:r w:rsidR="00B3112A" w:rsidRPr="00AC7EAC">
        <w:rPr>
          <w:i/>
          <w:iCs/>
          <w:color w:val="006666"/>
          <w:lang w:val="es-ES"/>
        </w:rPr>
        <w:t>dificultades</w:t>
      </w:r>
      <w:r w:rsidRPr="00AC7EAC">
        <w:rPr>
          <w:i/>
          <w:iCs/>
          <w:color w:val="006666"/>
          <w:lang w:val="es-ES"/>
        </w:rPr>
        <w:t>.</w:t>
      </w:r>
    </w:p>
    <w:p w14:paraId="08B2530D" w14:textId="0D3891CF" w:rsidR="003A65D6" w:rsidRPr="006F46CC" w:rsidRDefault="003A65D6" w:rsidP="00BC0521">
      <w:pPr>
        <w:rPr>
          <w:i/>
          <w:iCs/>
          <w:color w:val="006666"/>
          <w:lang w:val="es-ES"/>
        </w:rPr>
      </w:pPr>
    </w:p>
    <w:p w14:paraId="0D8ECC63" w14:textId="2C933A72" w:rsidR="009508AB" w:rsidRPr="006F46CC" w:rsidRDefault="005C3656" w:rsidP="00BC0521">
      <w:pPr>
        <w:rPr>
          <w:i/>
          <w:iCs/>
          <w:color w:val="006666"/>
          <w:lang w:val="es-ES"/>
        </w:rPr>
      </w:pPr>
      <w:r w:rsidRPr="00AC7EAC">
        <w:rPr>
          <w:i/>
          <w:iCs/>
          <w:color w:val="006666"/>
          <w:lang w:val="es-ES"/>
        </w:rPr>
        <w:t>La estructura de este</w:t>
      </w:r>
      <w:r w:rsidR="00FE32BE" w:rsidRPr="00AC7EAC">
        <w:rPr>
          <w:i/>
          <w:iCs/>
          <w:color w:val="006666"/>
          <w:lang w:val="es-ES"/>
        </w:rPr>
        <w:t xml:space="preserve"> </w:t>
      </w:r>
      <w:r w:rsidRPr="00AC7EAC">
        <w:rPr>
          <w:i/>
          <w:iCs/>
          <w:color w:val="006666"/>
          <w:lang w:val="es-ES"/>
        </w:rPr>
        <w:t xml:space="preserve">modelo </w:t>
      </w:r>
      <w:r w:rsidR="00FE32BE" w:rsidRPr="00AC7EAC">
        <w:rPr>
          <w:i/>
          <w:iCs/>
          <w:color w:val="006666"/>
          <w:lang w:val="es-ES"/>
        </w:rPr>
        <w:t xml:space="preserve">de informe se basa en los pilares de </w:t>
      </w:r>
      <w:r w:rsidR="004A2DB9" w:rsidRPr="00AC7EAC">
        <w:rPr>
          <w:i/>
          <w:iCs/>
          <w:color w:val="006666"/>
          <w:lang w:val="es-ES"/>
        </w:rPr>
        <w:t xml:space="preserve">Pautas para la planificación operativa de la preparación y la respuesta de los países </w:t>
      </w:r>
      <w:r w:rsidR="00FE32BE" w:rsidRPr="00AC7EAC">
        <w:rPr>
          <w:i/>
          <w:iCs/>
          <w:color w:val="006666"/>
          <w:lang w:val="es-ES"/>
        </w:rPr>
        <w:t>ante la COVID-19.</w:t>
      </w:r>
      <w:r w:rsidR="00FE32BE" w:rsidRPr="00AC7EAC">
        <w:rPr>
          <w:color w:val="006666"/>
          <w:lang w:val="es-ES"/>
        </w:rPr>
        <w:t xml:space="preserve"> </w:t>
      </w:r>
      <w:r w:rsidR="004A2DB9" w:rsidRPr="00AC7EAC">
        <w:rPr>
          <w:i/>
          <w:iCs/>
          <w:color w:val="006666"/>
          <w:lang w:val="es-ES"/>
        </w:rPr>
        <w:t>Sin embargo</w:t>
      </w:r>
      <w:r w:rsidR="00FE32BE" w:rsidRPr="00AC7EAC">
        <w:rPr>
          <w:i/>
          <w:iCs/>
          <w:color w:val="006666"/>
          <w:lang w:val="es-ES"/>
        </w:rPr>
        <w:t xml:space="preserve">, </w:t>
      </w:r>
      <w:r w:rsidR="0010127B" w:rsidRPr="00AC7EAC">
        <w:rPr>
          <w:i/>
          <w:iCs/>
          <w:color w:val="006666"/>
          <w:lang w:val="es-ES"/>
        </w:rPr>
        <w:t xml:space="preserve">es necesario </w:t>
      </w:r>
      <w:r w:rsidR="00FE32BE" w:rsidRPr="00AC7EAC">
        <w:rPr>
          <w:i/>
          <w:iCs/>
          <w:color w:val="006666"/>
          <w:lang w:val="es-ES"/>
        </w:rPr>
        <w:t xml:space="preserve">adaptar </w:t>
      </w:r>
      <w:r w:rsidR="004A2DB9" w:rsidRPr="00AC7EAC">
        <w:rPr>
          <w:i/>
          <w:iCs/>
          <w:color w:val="006666"/>
          <w:lang w:val="es-ES"/>
        </w:rPr>
        <w:t>el</w:t>
      </w:r>
      <w:r w:rsidR="00FE32BE" w:rsidRPr="00AC7EAC">
        <w:rPr>
          <w:i/>
          <w:iCs/>
          <w:color w:val="006666"/>
          <w:lang w:val="es-ES"/>
        </w:rPr>
        <w:t xml:space="preserve"> informe a los pilares reales evaluados en su </w:t>
      </w:r>
      <w:r w:rsidR="0010127B" w:rsidRPr="00AC7EAC">
        <w:rPr>
          <w:i/>
          <w:iCs/>
          <w:color w:val="006666"/>
          <w:lang w:val="es-ES"/>
        </w:rPr>
        <w:t>EIDA</w:t>
      </w:r>
      <w:r w:rsidR="00FE32BE" w:rsidRPr="00AC7EAC">
        <w:rPr>
          <w:i/>
          <w:iCs/>
          <w:color w:val="006666"/>
          <w:lang w:val="es-ES"/>
        </w:rPr>
        <w:t>.</w:t>
      </w:r>
      <w:r w:rsidR="00B56653" w:rsidRPr="00AC7EAC">
        <w:rPr>
          <w:color w:val="006666"/>
          <w:lang w:val="es-ES"/>
        </w:rPr>
        <w:t xml:space="preserve"> </w:t>
      </w:r>
      <w:r w:rsidR="00FE32BE" w:rsidRPr="00AC7EAC">
        <w:rPr>
          <w:i/>
          <w:iCs/>
          <w:color w:val="006666"/>
          <w:lang w:val="es-ES"/>
        </w:rPr>
        <w:t>Los resultados pueden presentar</w:t>
      </w:r>
      <w:r w:rsidR="004A2DB9" w:rsidRPr="00AC7EAC">
        <w:rPr>
          <w:i/>
          <w:iCs/>
          <w:color w:val="006666"/>
          <w:lang w:val="es-ES"/>
        </w:rPr>
        <w:t>se</w:t>
      </w:r>
      <w:r w:rsidR="00FE32BE" w:rsidRPr="00AC7EAC">
        <w:rPr>
          <w:i/>
          <w:iCs/>
          <w:color w:val="006666"/>
          <w:lang w:val="es-ES"/>
        </w:rPr>
        <w:t xml:space="preserve"> como puntos en formato de cuadro (como se indica a continuación) o en un resumen, según sus preferencias.</w:t>
      </w:r>
    </w:p>
    <w:p w14:paraId="29DBA8FF" w14:textId="68B99838" w:rsidR="00AA621D" w:rsidRPr="00B24B67" w:rsidRDefault="00AA621D">
      <w:pPr>
        <w:autoSpaceDE/>
        <w:autoSpaceDN/>
        <w:spacing w:after="160" w:line="259" w:lineRule="auto"/>
        <w:jc w:val="left"/>
        <w:rPr>
          <w:lang w:val="es-ES"/>
        </w:rPr>
      </w:pPr>
      <w:r w:rsidRPr="00B24B67">
        <w:rPr>
          <w:lang w:val="es-ES"/>
        </w:rPr>
        <w:br w:type="page"/>
      </w:r>
    </w:p>
    <w:p w14:paraId="33117AD4" w14:textId="77777777" w:rsidR="00817301" w:rsidRPr="00B24B67" w:rsidRDefault="00817301" w:rsidP="00817301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817301" w:rsidRPr="00701856" w14:paraId="16F00A8F" w14:textId="77777777" w:rsidTr="00817301">
        <w:tc>
          <w:tcPr>
            <w:tcW w:w="9062" w:type="dxa"/>
            <w:gridSpan w:val="2"/>
            <w:shd w:val="clear" w:color="auto" w:fill="006666"/>
          </w:tcPr>
          <w:p w14:paraId="47976AFB" w14:textId="49D9449D" w:rsidR="00817301" w:rsidRPr="00B24B67" w:rsidRDefault="00817301" w:rsidP="00817301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Coordinación, planificación y seguimiento a nivel de país</w:t>
            </w:r>
            <w:r w:rsidRPr="00B24B67">
              <w:rPr>
                <w:color w:val="FFFFFF" w:themeColor="background1"/>
                <w:lang w:val="es-ES"/>
              </w:rPr>
              <w:t xml:space="preserve">  </w:t>
            </w:r>
          </w:p>
        </w:tc>
      </w:tr>
      <w:tr w:rsidR="0081582A" w14:paraId="31006961" w14:textId="77777777" w:rsidTr="0081582A">
        <w:tc>
          <w:tcPr>
            <w:tcW w:w="9062" w:type="dxa"/>
            <w:gridSpan w:val="2"/>
            <w:shd w:val="clear" w:color="auto" w:fill="45B29D"/>
            <w:vAlign w:val="center"/>
          </w:tcPr>
          <w:p w14:paraId="78AD7222" w14:textId="3CB788B7" w:rsidR="0081582A" w:rsidRPr="0081582A" w:rsidRDefault="0081582A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817301" w14:paraId="3C2B81E3" w14:textId="77777777" w:rsidTr="0081582A">
        <w:tc>
          <w:tcPr>
            <w:tcW w:w="1708" w:type="dxa"/>
            <w:vAlign w:val="center"/>
          </w:tcPr>
          <w:p w14:paraId="2843815C" w14:textId="5EBD5E62" w:rsidR="00817301" w:rsidRDefault="00A50753" w:rsidP="00817301">
            <w:pPr>
              <w:jc w:val="center"/>
            </w:pPr>
            <w:r>
              <w:rPr>
                <w:lang w:val="es-ES"/>
              </w:rPr>
              <w:t>P</w:t>
            </w:r>
            <w:r w:rsidR="00817301">
              <w:rPr>
                <w:lang w:val="es-ES"/>
              </w:rPr>
              <w:t>rácticas</w:t>
            </w:r>
            <w:r>
              <w:rPr>
                <w:lang w:val="es-ES"/>
              </w:rPr>
              <w:t xml:space="preserve"> óptimas</w:t>
            </w:r>
          </w:p>
        </w:tc>
        <w:tc>
          <w:tcPr>
            <w:tcW w:w="7354" w:type="dxa"/>
          </w:tcPr>
          <w:p w14:paraId="1AC465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B85A21C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9AE82CD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5BE2F5B" w14:textId="0DAAD671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817301" w14:paraId="6F12C135" w14:textId="77777777" w:rsidTr="0081582A">
        <w:tc>
          <w:tcPr>
            <w:tcW w:w="1708" w:type="dxa"/>
            <w:vAlign w:val="center"/>
          </w:tcPr>
          <w:p w14:paraId="6C22B468" w14:textId="6154E802" w:rsidR="00817301" w:rsidRDefault="00A50753" w:rsidP="00817301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38E2CF6A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03BDA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E335802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5462554" w14:textId="5DDC9DE9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81582A" w14:paraId="1B076796" w14:textId="77777777" w:rsidTr="00330200">
        <w:tc>
          <w:tcPr>
            <w:tcW w:w="9062" w:type="dxa"/>
            <w:gridSpan w:val="2"/>
            <w:shd w:val="clear" w:color="auto" w:fill="45B29D"/>
          </w:tcPr>
          <w:p w14:paraId="3CBC3343" w14:textId="0B493C56" w:rsidR="0081582A" w:rsidRPr="00330200" w:rsidRDefault="0081582A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330200" w14:paraId="3C19EF8B" w14:textId="77777777" w:rsidTr="004A2DB9">
        <w:trPr>
          <w:trHeight w:val="1495"/>
        </w:trPr>
        <w:tc>
          <w:tcPr>
            <w:tcW w:w="9062" w:type="dxa"/>
            <w:gridSpan w:val="2"/>
          </w:tcPr>
          <w:p w14:paraId="574B7FF6" w14:textId="01A89219" w:rsidR="00330200" w:rsidRDefault="00330200" w:rsidP="00330200">
            <w:pPr>
              <w:pStyle w:val="ListParagraph"/>
              <w:numPr>
                <w:ilvl w:val="0"/>
                <w:numId w:val="12"/>
              </w:numPr>
            </w:pPr>
            <w:r>
              <w:rPr>
                <w:lang w:val="es-ES"/>
              </w:rPr>
              <w:t>Para su aplicación inmediata:</w:t>
            </w:r>
          </w:p>
          <w:p w14:paraId="3AF973F1" w14:textId="63BA01C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1E44673" w14:textId="491F172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48C9508C" w14:textId="258EA25A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22558405" w14:textId="1967D558" w:rsidR="00F449FD" w:rsidRPr="00B24B67" w:rsidRDefault="00A50753" w:rsidP="00F449FD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mediano</w:t>
            </w:r>
            <w:r w:rsidR="00F449FD">
              <w:rPr>
                <w:lang w:val="es-ES"/>
              </w:rPr>
              <w:t xml:space="preserve"> y largo plazo a fin de mejorar la respuesta al brote de COVID-19 en curso:</w:t>
            </w:r>
          </w:p>
          <w:p w14:paraId="45B66E69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02B68DA3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09A939C5" w14:textId="0FD8B97D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6DF01B81" w14:textId="6311AF16" w:rsidR="00AA621D" w:rsidRDefault="00AA621D" w:rsidP="00817301"/>
    <w:p w14:paraId="3876DCF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1FE9B000" w14:textId="77777777" w:rsidR="00817301" w:rsidRDefault="00817301" w:rsidP="0081730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701856" w14:paraId="73B67898" w14:textId="77777777" w:rsidTr="004A2DB9">
        <w:tc>
          <w:tcPr>
            <w:tcW w:w="9062" w:type="dxa"/>
            <w:gridSpan w:val="2"/>
            <w:shd w:val="clear" w:color="auto" w:fill="006666"/>
          </w:tcPr>
          <w:p w14:paraId="74B8E1AC" w14:textId="2A7708C5" w:rsidR="00F449FD" w:rsidRPr="00B24B67" w:rsidRDefault="00F449FD" w:rsidP="00F449FD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Comunicación de riesgos y participación de la comunidad</w:t>
            </w:r>
            <w:r w:rsidRPr="00B24B67">
              <w:rPr>
                <w:color w:val="FFFFFF" w:themeColor="background1"/>
                <w:lang w:val="es-ES"/>
              </w:rPr>
              <w:t xml:space="preserve"> </w:t>
            </w:r>
          </w:p>
        </w:tc>
      </w:tr>
      <w:tr w:rsidR="00F449FD" w14:paraId="5EF88A30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3A3D5BD3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6D226334" w14:textId="77777777" w:rsidTr="004A2DB9">
        <w:tc>
          <w:tcPr>
            <w:tcW w:w="1708" w:type="dxa"/>
            <w:vAlign w:val="center"/>
          </w:tcPr>
          <w:p w14:paraId="7FDA39C9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71E7D8DD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677986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51FC7CC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F409F0B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4A3FA013" w14:textId="77777777" w:rsidTr="004A2DB9">
        <w:tc>
          <w:tcPr>
            <w:tcW w:w="1708" w:type="dxa"/>
            <w:vAlign w:val="center"/>
          </w:tcPr>
          <w:p w14:paraId="5B44A59E" w14:textId="0936C0B0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7392959B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9825B23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8EF230E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920CC0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6C181544" w14:textId="77777777" w:rsidTr="004A2DB9">
        <w:tc>
          <w:tcPr>
            <w:tcW w:w="9062" w:type="dxa"/>
            <w:gridSpan w:val="2"/>
            <w:shd w:val="clear" w:color="auto" w:fill="45B29D"/>
          </w:tcPr>
          <w:p w14:paraId="05ECE4F4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3DBEA19E" w14:textId="77777777" w:rsidTr="004A2DB9">
        <w:trPr>
          <w:trHeight w:val="1495"/>
        </w:trPr>
        <w:tc>
          <w:tcPr>
            <w:tcW w:w="9062" w:type="dxa"/>
            <w:gridSpan w:val="2"/>
          </w:tcPr>
          <w:p w14:paraId="72F4CD7B" w14:textId="77777777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rPr>
                <w:lang w:val="es-ES"/>
              </w:rPr>
              <w:t>Para su aplicación inmediata:</w:t>
            </w:r>
          </w:p>
          <w:p w14:paraId="347BEA96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10E33C8F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896F90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52DCCC39" w14:textId="135042AD" w:rsidR="00F449FD" w:rsidRPr="00B24B67" w:rsidRDefault="00F449FD" w:rsidP="00F449FD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7B938D95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66AB7607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5ADBCFC5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77C5A787" w14:textId="3A23417F" w:rsidR="00AA621D" w:rsidRDefault="00AA621D" w:rsidP="00817301"/>
    <w:p w14:paraId="7594677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01FF4C6A" w14:textId="77777777" w:rsidR="00F449FD" w:rsidRDefault="00F449FD" w:rsidP="0081730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701856" w14:paraId="462DEF9F" w14:textId="77777777" w:rsidTr="004A2DB9">
        <w:tc>
          <w:tcPr>
            <w:tcW w:w="9062" w:type="dxa"/>
            <w:gridSpan w:val="2"/>
            <w:shd w:val="clear" w:color="auto" w:fill="006666"/>
          </w:tcPr>
          <w:p w14:paraId="291FDB54" w14:textId="767ACC50" w:rsidR="00F449FD" w:rsidRPr="00B24B67" w:rsidRDefault="00F449FD" w:rsidP="00F31568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Vigilancia, investigación de casos y rastreo de contactos</w:t>
            </w:r>
          </w:p>
        </w:tc>
      </w:tr>
      <w:tr w:rsidR="00F449FD" w14:paraId="3B9A5D49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6B4E72E3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7841E604" w14:textId="77777777" w:rsidTr="004A2DB9">
        <w:tc>
          <w:tcPr>
            <w:tcW w:w="1708" w:type="dxa"/>
            <w:vAlign w:val="center"/>
          </w:tcPr>
          <w:p w14:paraId="2BF985DF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1E919960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2B5B7CA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05897E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1C83264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0C5A2CB2" w14:textId="77777777" w:rsidTr="004A2DB9">
        <w:tc>
          <w:tcPr>
            <w:tcW w:w="1708" w:type="dxa"/>
            <w:vAlign w:val="center"/>
          </w:tcPr>
          <w:p w14:paraId="1322106F" w14:textId="2DE00F8B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1CDD28CD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B72F5F8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34531F7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3EAA8C9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6A2D9FA5" w14:textId="77777777" w:rsidTr="004A2DB9">
        <w:tc>
          <w:tcPr>
            <w:tcW w:w="9062" w:type="dxa"/>
            <w:gridSpan w:val="2"/>
            <w:shd w:val="clear" w:color="auto" w:fill="45B29D"/>
          </w:tcPr>
          <w:p w14:paraId="7A715DEF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74ABE5A7" w14:textId="77777777" w:rsidTr="004A2DB9">
        <w:trPr>
          <w:trHeight w:val="1495"/>
        </w:trPr>
        <w:tc>
          <w:tcPr>
            <w:tcW w:w="9062" w:type="dxa"/>
            <w:gridSpan w:val="2"/>
          </w:tcPr>
          <w:p w14:paraId="735266AA" w14:textId="77777777" w:rsidR="00F449FD" w:rsidRDefault="00F449FD" w:rsidP="00F449FD">
            <w:pPr>
              <w:pStyle w:val="ListParagraph"/>
              <w:numPr>
                <w:ilvl w:val="0"/>
                <w:numId w:val="16"/>
              </w:numPr>
            </w:pPr>
            <w:r>
              <w:rPr>
                <w:lang w:val="es-ES"/>
              </w:rPr>
              <w:t>Para su aplicación inmediata:</w:t>
            </w:r>
          </w:p>
          <w:p w14:paraId="3B396CE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251408E1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0CA5583D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3E36CDFD" w14:textId="5B1E0527" w:rsidR="00F449FD" w:rsidRPr="00B24B67" w:rsidRDefault="00F449FD" w:rsidP="00F449FD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578934BB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45B8D142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5E40BD52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294E7CA2" w14:textId="382E831F" w:rsidR="00AA621D" w:rsidRDefault="00AA621D" w:rsidP="00F449FD"/>
    <w:p w14:paraId="6B68FD1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28C567DE" w14:textId="77777777" w:rsidR="00F449FD" w:rsidRDefault="00F449FD" w:rsidP="00F449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5CB52050" w14:textId="77777777" w:rsidTr="004A2DB9">
        <w:tc>
          <w:tcPr>
            <w:tcW w:w="9062" w:type="dxa"/>
            <w:gridSpan w:val="2"/>
            <w:shd w:val="clear" w:color="auto" w:fill="006666"/>
          </w:tcPr>
          <w:p w14:paraId="43102054" w14:textId="7154ACB4" w:rsidR="00F449FD" w:rsidRPr="00F449FD" w:rsidRDefault="00F449FD" w:rsidP="004A2DB9">
            <w:pPr>
              <w:pStyle w:val="Heading2"/>
              <w:outlineLvl w:val="1"/>
              <w:rPr>
                <w:color w:val="FFFFFF" w:themeColor="background1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Puntos de entrada</w:t>
            </w:r>
          </w:p>
        </w:tc>
      </w:tr>
      <w:tr w:rsidR="00F449FD" w14:paraId="088CAE0A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2BA58930" w14:textId="77777777" w:rsidR="00F449FD" w:rsidRPr="006F46CC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69EB727B" w14:textId="77777777" w:rsidTr="004A2DB9">
        <w:tc>
          <w:tcPr>
            <w:tcW w:w="1708" w:type="dxa"/>
            <w:vAlign w:val="center"/>
          </w:tcPr>
          <w:p w14:paraId="17FD6092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6E6E779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EEE9853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4256721B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9645A5E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6A808806" w14:textId="77777777" w:rsidTr="004A2DB9">
        <w:tc>
          <w:tcPr>
            <w:tcW w:w="1708" w:type="dxa"/>
            <w:vAlign w:val="center"/>
          </w:tcPr>
          <w:p w14:paraId="0893CA94" w14:textId="13405EEC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28CF46D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32DD6CFD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3AAF94D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12B058C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79CD0C2D" w14:textId="77777777" w:rsidTr="004A2DB9">
        <w:tc>
          <w:tcPr>
            <w:tcW w:w="9062" w:type="dxa"/>
            <w:gridSpan w:val="2"/>
            <w:shd w:val="clear" w:color="auto" w:fill="45B29D"/>
          </w:tcPr>
          <w:p w14:paraId="5FEF48E9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6457A28B" w14:textId="77777777" w:rsidTr="004A2DB9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rPr>
                <w:lang w:val="es-ES"/>
              </w:rPr>
              <w:t>Para su aplicación inmediata:</w:t>
            </w:r>
          </w:p>
          <w:p w14:paraId="552EBE0F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D3E1FA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53518AE8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A4AD180" w14:textId="29B891B2" w:rsidR="00F449FD" w:rsidRPr="00B24B67" w:rsidRDefault="00F449FD" w:rsidP="00F449FD">
            <w:pPr>
              <w:pStyle w:val="ListParagraph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235418EF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6C4D3EFF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6A76A2FD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35984DB2" w14:textId="2A5C5663" w:rsidR="00AA621D" w:rsidRDefault="00AA621D" w:rsidP="00F449FD">
      <w:pPr>
        <w:pStyle w:val="Heading2"/>
        <w:numPr>
          <w:ilvl w:val="0"/>
          <w:numId w:val="0"/>
        </w:numPr>
        <w:ind w:left="573"/>
      </w:pPr>
    </w:p>
    <w:p w14:paraId="336AD2AE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602FF1CE" w14:textId="77777777" w:rsidR="00F449FD" w:rsidRDefault="00F449FD" w:rsidP="00F449FD">
      <w:pPr>
        <w:pStyle w:val="Heading2"/>
        <w:numPr>
          <w:ilvl w:val="0"/>
          <w:numId w:val="0"/>
        </w:numPr>
        <w:ind w:left="573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E2D76CF" w14:textId="77777777" w:rsidTr="004A2DB9">
        <w:tc>
          <w:tcPr>
            <w:tcW w:w="9062" w:type="dxa"/>
            <w:gridSpan w:val="2"/>
            <w:shd w:val="clear" w:color="auto" w:fill="006666"/>
          </w:tcPr>
          <w:p w14:paraId="1B029C28" w14:textId="1C1C4BB6" w:rsidR="00F449FD" w:rsidRPr="00B24B67" w:rsidRDefault="00012F49" w:rsidP="004A2DB9">
            <w:pPr>
              <w:pStyle w:val="Heading2"/>
              <w:outlineLvl w:val="1"/>
              <w:rPr>
                <w:color w:val="FFFFFF" w:themeColor="background1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Sistema de laboratorios nacionales</w:t>
            </w:r>
          </w:p>
        </w:tc>
      </w:tr>
      <w:tr w:rsidR="00F449FD" w14:paraId="7863C040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4133B997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53548A22" w14:textId="77777777" w:rsidTr="004A2DB9">
        <w:tc>
          <w:tcPr>
            <w:tcW w:w="1708" w:type="dxa"/>
            <w:vAlign w:val="center"/>
          </w:tcPr>
          <w:p w14:paraId="25D354C2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3767538B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1FCD6C3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BC7B37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73C6752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130C0CE8" w14:textId="77777777" w:rsidTr="004A2DB9">
        <w:tc>
          <w:tcPr>
            <w:tcW w:w="1708" w:type="dxa"/>
            <w:vAlign w:val="center"/>
          </w:tcPr>
          <w:p w14:paraId="6D440FEB" w14:textId="65230BB7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672394D8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B1200A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CAFECDE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41EF78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5629B6B7" w14:textId="77777777" w:rsidTr="004A2DB9">
        <w:tc>
          <w:tcPr>
            <w:tcW w:w="9062" w:type="dxa"/>
            <w:gridSpan w:val="2"/>
            <w:shd w:val="clear" w:color="auto" w:fill="45B29D"/>
          </w:tcPr>
          <w:p w14:paraId="5057DF98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26180E29" w14:textId="77777777" w:rsidTr="004A2DB9">
        <w:trPr>
          <w:trHeight w:val="1495"/>
        </w:trPr>
        <w:tc>
          <w:tcPr>
            <w:tcW w:w="9062" w:type="dxa"/>
            <w:gridSpan w:val="2"/>
          </w:tcPr>
          <w:p w14:paraId="195364EC" w14:textId="77777777" w:rsidR="00F449FD" w:rsidRDefault="00F449FD" w:rsidP="00F449FD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es-ES"/>
              </w:rPr>
              <w:t>Para su aplicación inmediata:</w:t>
            </w:r>
          </w:p>
          <w:p w14:paraId="2F536E6D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2EC02A62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1D26C2D4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30CEE98" w14:textId="06D2F605" w:rsidR="00F449FD" w:rsidRPr="00B24B67" w:rsidRDefault="00F449FD" w:rsidP="00F449FD">
            <w:pPr>
              <w:pStyle w:val="ListParagraph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522A242B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35BA75A4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4D3FDD42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37EEB33D" w14:textId="5FED6738" w:rsidR="00AA621D" w:rsidRDefault="00AA621D" w:rsidP="00F449FD">
      <w:pPr>
        <w:pStyle w:val="Heading2"/>
        <w:numPr>
          <w:ilvl w:val="0"/>
          <w:numId w:val="0"/>
        </w:numPr>
      </w:pPr>
    </w:p>
    <w:p w14:paraId="319DCA4D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297A9D33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701856" w14:paraId="63BD8BCC" w14:textId="77777777" w:rsidTr="004A2DB9">
        <w:tc>
          <w:tcPr>
            <w:tcW w:w="9062" w:type="dxa"/>
            <w:gridSpan w:val="2"/>
            <w:shd w:val="clear" w:color="auto" w:fill="006666"/>
          </w:tcPr>
          <w:p w14:paraId="5B5EED2C" w14:textId="24D3C9E9" w:rsidR="00F449FD" w:rsidRPr="00B24B67" w:rsidRDefault="00F449FD" w:rsidP="004A2DB9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Prevención y control de infecciones</w:t>
            </w:r>
          </w:p>
        </w:tc>
      </w:tr>
      <w:tr w:rsidR="00F449FD" w14:paraId="6124B41E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79A8F0A4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33404C62" w14:textId="77777777" w:rsidTr="004A2DB9">
        <w:tc>
          <w:tcPr>
            <w:tcW w:w="1708" w:type="dxa"/>
            <w:vAlign w:val="center"/>
          </w:tcPr>
          <w:p w14:paraId="581EDC82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32FE3980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DF0A7E8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4666943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7E1247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6B99C057" w14:textId="77777777" w:rsidTr="004A2DB9">
        <w:tc>
          <w:tcPr>
            <w:tcW w:w="1708" w:type="dxa"/>
            <w:vAlign w:val="center"/>
          </w:tcPr>
          <w:p w14:paraId="44BF2810" w14:textId="7314062D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7470CD31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67CD9C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EBB35E8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F0FC8D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0ED0C2FD" w14:textId="77777777" w:rsidTr="004A2DB9">
        <w:tc>
          <w:tcPr>
            <w:tcW w:w="9062" w:type="dxa"/>
            <w:gridSpan w:val="2"/>
            <w:shd w:val="clear" w:color="auto" w:fill="45B29D"/>
          </w:tcPr>
          <w:p w14:paraId="0474C5B1" w14:textId="77777777" w:rsidR="00F449FD" w:rsidRPr="006F46CC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2F747177" w14:textId="77777777" w:rsidTr="004A2DB9">
        <w:trPr>
          <w:trHeight w:val="1495"/>
        </w:trPr>
        <w:tc>
          <w:tcPr>
            <w:tcW w:w="9062" w:type="dxa"/>
            <w:gridSpan w:val="2"/>
          </w:tcPr>
          <w:p w14:paraId="79D51369" w14:textId="77777777" w:rsidR="00F449FD" w:rsidRDefault="00F449FD" w:rsidP="00F449FD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s-ES"/>
              </w:rPr>
              <w:t>Para su aplicación inmediata:</w:t>
            </w:r>
          </w:p>
          <w:p w14:paraId="7E56A97D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5DB1147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6D6B4DBB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4891EEBA" w14:textId="6634C261" w:rsidR="00F449FD" w:rsidRPr="00B24B67" w:rsidRDefault="00F449FD" w:rsidP="00F449FD">
            <w:pPr>
              <w:pStyle w:val="ListParagraph"/>
              <w:numPr>
                <w:ilvl w:val="0"/>
                <w:numId w:val="19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21802FB6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4DB3204C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6BEAF2E0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4782981F" w14:textId="51EDBB24" w:rsidR="00AA621D" w:rsidRDefault="00AA621D" w:rsidP="00F449FD">
      <w:pPr>
        <w:pStyle w:val="Heading2"/>
        <w:numPr>
          <w:ilvl w:val="0"/>
          <w:numId w:val="0"/>
        </w:numPr>
      </w:pPr>
    </w:p>
    <w:p w14:paraId="2831302B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3B29E973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701856" w14:paraId="00C2353A" w14:textId="77777777" w:rsidTr="004A2DB9">
        <w:tc>
          <w:tcPr>
            <w:tcW w:w="9062" w:type="dxa"/>
            <w:gridSpan w:val="2"/>
            <w:shd w:val="clear" w:color="auto" w:fill="006666"/>
          </w:tcPr>
          <w:p w14:paraId="7812B54D" w14:textId="04914D80" w:rsidR="00F449FD" w:rsidRPr="00B24B67" w:rsidRDefault="00F449FD" w:rsidP="004A2DB9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Manejo de casos e intercambio de conocimientos sobre la innovación y las investigaciones más recientes</w:t>
            </w:r>
          </w:p>
        </w:tc>
      </w:tr>
      <w:tr w:rsidR="00F449FD" w14:paraId="20E359FC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35809510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6639577E" w14:textId="77777777" w:rsidTr="004A2DB9">
        <w:tc>
          <w:tcPr>
            <w:tcW w:w="1708" w:type="dxa"/>
            <w:vAlign w:val="center"/>
          </w:tcPr>
          <w:p w14:paraId="4CFFEF50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118CB6F1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5E52FE1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30EA7739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DEC886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3BA9BEA7" w14:textId="77777777" w:rsidTr="004A2DB9">
        <w:tc>
          <w:tcPr>
            <w:tcW w:w="1708" w:type="dxa"/>
            <w:vAlign w:val="center"/>
          </w:tcPr>
          <w:p w14:paraId="40DE5D95" w14:textId="7DC2624B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2DB8EAAE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2A0FEEFA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404FB78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4D406D31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01198D23" w14:textId="77777777" w:rsidTr="004A2DB9">
        <w:tc>
          <w:tcPr>
            <w:tcW w:w="9062" w:type="dxa"/>
            <w:gridSpan w:val="2"/>
            <w:shd w:val="clear" w:color="auto" w:fill="45B29D"/>
          </w:tcPr>
          <w:p w14:paraId="7A03DBF0" w14:textId="77777777" w:rsidR="00F449FD" w:rsidRPr="006F46CC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3626F028" w14:textId="77777777" w:rsidTr="004A2DB9">
        <w:trPr>
          <w:trHeight w:val="1495"/>
        </w:trPr>
        <w:tc>
          <w:tcPr>
            <w:tcW w:w="9062" w:type="dxa"/>
            <w:gridSpan w:val="2"/>
          </w:tcPr>
          <w:p w14:paraId="4C48306F" w14:textId="77777777" w:rsidR="00F449FD" w:rsidRDefault="00F449FD" w:rsidP="00F449FD">
            <w:pPr>
              <w:pStyle w:val="ListParagraph"/>
              <w:numPr>
                <w:ilvl w:val="0"/>
                <w:numId w:val="20"/>
              </w:numPr>
            </w:pPr>
            <w:r>
              <w:rPr>
                <w:lang w:val="es-ES"/>
              </w:rPr>
              <w:t>Para su aplicación inmediata:</w:t>
            </w:r>
          </w:p>
          <w:p w14:paraId="0876FF6D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5831A328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034D15F8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3F5075CE" w14:textId="1111F5A8" w:rsidR="00F449FD" w:rsidRPr="00B24B67" w:rsidRDefault="00F449FD" w:rsidP="00F449FD">
            <w:pPr>
              <w:pStyle w:val="ListParagraph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0CC427D9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5C39694D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21899507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7F460EB3" w14:textId="4AA51F46" w:rsidR="00AA621D" w:rsidRDefault="00AA621D" w:rsidP="00F449FD">
      <w:pPr>
        <w:pStyle w:val="Heading2"/>
        <w:numPr>
          <w:ilvl w:val="0"/>
          <w:numId w:val="0"/>
        </w:numPr>
      </w:pPr>
    </w:p>
    <w:p w14:paraId="3BADACB4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8ED821A" w14:textId="77777777" w:rsidR="00F449FD" w:rsidRPr="00B24B67" w:rsidRDefault="00F449FD" w:rsidP="00F449FD">
      <w:pPr>
        <w:pStyle w:val="Heading2"/>
        <w:numPr>
          <w:ilvl w:val="0"/>
          <w:numId w:val="0"/>
        </w:numPr>
        <w:rPr>
          <w:color w:val="FFFFFF" w:themeColor="background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B24B67" w:rsidRPr="00701856" w14:paraId="7BD71B5A" w14:textId="77777777" w:rsidTr="004A2DB9">
        <w:tc>
          <w:tcPr>
            <w:tcW w:w="9062" w:type="dxa"/>
            <w:gridSpan w:val="2"/>
            <w:shd w:val="clear" w:color="auto" w:fill="006666"/>
          </w:tcPr>
          <w:p w14:paraId="3DAEF418" w14:textId="5556ECCF" w:rsidR="00F449FD" w:rsidRPr="00B24B67" w:rsidRDefault="00F449FD" w:rsidP="004A2DB9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Apoyo operativo y aspectos logísticos de la gestión de las cadenas de suministro y el personal</w:t>
            </w:r>
          </w:p>
        </w:tc>
      </w:tr>
      <w:tr w:rsidR="00F449FD" w14:paraId="0EA84F4F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06413559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01728FBB" w14:textId="77777777" w:rsidTr="004A2DB9">
        <w:tc>
          <w:tcPr>
            <w:tcW w:w="1708" w:type="dxa"/>
            <w:vAlign w:val="center"/>
          </w:tcPr>
          <w:p w14:paraId="69F7311C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4B23EDD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3C6835C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04E524D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5C2E90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374519D8" w14:textId="77777777" w:rsidTr="004A2DB9">
        <w:tc>
          <w:tcPr>
            <w:tcW w:w="1708" w:type="dxa"/>
            <w:vAlign w:val="center"/>
          </w:tcPr>
          <w:p w14:paraId="2300B8C6" w14:textId="67E5201D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6DBD547A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135EBBC7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34568F4B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7C40D74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41719706" w14:textId="77777777" w:rsidTr="004A2DB9">
        <w:tc>
          <w:tcPr>
            <w:tcW w:w="9062" w:type="dxa"/>
            <w:gridSpan w:val="2"/>
            <w:shd w:val="clear" w:color="auto" w:fill="45B29D"/>
          </w:tcPr>
          <w:p w14:paraId="70FD534D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75979953" w14:textId="77777777" w:rsidTr="004A2DB9">
        <w:trPr>
          <w:trHeight w:val="1495"/>
        </w:trPr>
        <w:tc>
          <w:tcPr>
            <w:tcW w:w="9062" w:type="dxa"/>
            <w:gridSpan w:val="2"/>
          </w:tcPr>
          <w:p w14:paraId="3DBBAA4E" w14:textId="77777777" w:rsidR="00F449FD" w:rsidRDefault="00F449FD" w:rsidP="00F449FD">
            <w:pPr>
              <w:pStyle w:val="ListParagraph"/>
              <w:numPr>
                <w:ilvl w:val="0"/>
                <w:numId w:val="21"/>
              </w:numPr>
            </w:pPr>
            <w:r>
              <w:rPr>
                <w:lang w:val="es-ES"/>
              </w:rPr>
              <w:t>Para su aplicación inmediata:</w:t>
            </w:r>
          </w:p>
          <w:p w14:paraId="6381461B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716B567E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3DE21410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2528800F" w14:textId="7909EF84" w:rsidR="00F449FD" w:rsidRPr="00B24B67" w:rsidRDefault="00F449FD" w:rsidP="00F449FD">
            <w:pPr>
              <w:pStyle w:val="ListParagraph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1DC5758D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3B3B5B3E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6F283C20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29D66A88" w14:textId="2F4B38D4" w:rsidR="00AA621D" w:rsidRDefault="00AA621D" w:rsidP="00F449FD">
      <w:pPr>
        <w:pStyle w:val="Heading2"/>
        <w:numPr>
          <w:ilvl w:val="0"/>
          <w:numId w:val="0"/>
        </w:numPr>
      </w:pPr>
    </w:p>
    <w:p w14:paraId="73CFF8CD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462C5F27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701856" w14:paraId="1CBA5746" w14:textId="77777777" w:rsidTr="004A2DB9">
        <w:tc>
          <w:tcPr>
            <w:tcW w:w="9062" w:type="dxa"/>
            <w:gridSpan w:val="2"/>
            <w:shd w:val="clear" w:color="auto" w:fill="006666"/>
          </w:tcPr>
          <w:p w14:paraId="21C1A3EC" w14:textId="0D3691B8" w:rsidR="00F449FD" w:rsidRPr="00B24B67" w:rsidRDefault="00F449FD" w:rsidP="00F31568">
            <w:pPr>
              <w:pStyle w:val="Heading2"/>
              <w:outlineLvl w:val="1"/>
              <w:rPr>
                <w:color w:val="FFFFFF" w:themeColor="background1"/>
                <w:lang w:val="es-ES"/>
              </w:rPr>
            </w:pPr>
            <w:r w:rsidRPr="00B24B67">
              <w:rPr>
                <w:bCs/>
                <w:color w:val="FFFFFF" w:themeColor="background1"/>
                <w:lang w:val="es-ES"/>
              </w:rPr>
              <w:t>Mantenimiento de los servicios de salud esenciales durante el brote de COVID-19</w:t>
            </w:r>
          </w:p>
        </w:tc>
      </w:tr>
      <w:tr w:rsidR="00F449FD" w14:paraId="6EFA414B" w14:textId="77777777" w:rsidTr="004A2DB9">
        <w:tc>
          <w:tcPr>
            <w:tcW w:w="9062" w:type="dxa"/>
            <w:gridSpan w:val="2"/>
            <w:shd w:val="clear" w:color="auto" w:fill="45B29D"/>
            <w:vAlign w:val="center"/>
          </w:tcPr>
          <w:p w14:paraId="33B2D74C" w14:textId="77777777" w:rsidR="00F449FD" w:rsidRPr="0081582A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Observaciones</w:t>
            </w:r>
          </w:p>
        </w:tc>
      </w:tr>
      <w:tr w:rsidR="00F449FD" w14:paraId="78770344" w14:textId="77777777" w:rsidTr="004A2DB9">
        <w:tc>
          <w:tcPr>
            <w:tcW w:w="1708" w:type="dxa"/>
            <w:vAlign w:val="center"/>
          </w:tcPr>
          <w:p w14:paraId="11A7CD6A" w14:textId="77777777" w:rsidR="00F449FD" w:rsidRDefault="00F449FD" w:rsidP="004A2DB9">
            <w:pPr>
              <w:jc w:val="center"/>
            </w:pPr>
            <w:r>
              <w:rPr>
                <w:lang w:val="es-ES"/>
              </w:rPr>
              <w:t>Prácticas óptimas</w:t>
            </w:r>
          </w:p>
        </w:tc>
        <w:tc>
          <w:tcPr>
            <w:tcW w:w="7354" w:type="dxa"/>
          </w:tcPr>
          <w:p w14:paraId="6D801606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5D9DF0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724F3E74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51BD995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464881D2" w14:textId="77777777" w:rsidTr="004A2DB9">
        <w:tc>
          <w:tcPr>
            <w:tcW w:w="1708" w:type="dxa"/>
            <w:vAlign w:val="center"/>
          </w:tcPr>
          <w:p w14:paraId="08C53541" w14:textId="1D03F3BE" w:rsidR="00F449FD" w:rsidRDefault="00A50753" w:rsidP="004A2DB9">
            <w:pPr>
              <w:jc w:val="center"/>
            </w:pPr>
            <w:r>
              <w:rPr>
                <w:lang w:val="es-ES"/>
              </w:rPr>
              <w:t>Dificultades</w:t>
            </w:r>
          </w:p>
        </w:tc>
        <w:tc>
          <w:tcPr>
            <w:tcW w:w="7354" w:type="dxa"/>
          </w:tcPr>
          <w:p w14:paraId="1098A14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4A710AFF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DBFB46C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  <w:p w14:paraId="6E7980A1" w14:textId="77777777" w:rsidR="00F449FD" w:rsidRDefault="00F449FD" w:rsidP="004A2DB9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s-ES"/>
              </w:rPr>
              <w:t>....</w:t>
            </w:r>
          </w:p>
        </w:tc>
      </w:tr>
      <w:tr w:rsidR="00F449FD" w14:paraId="033CD9C5" w14:textId="77777777" w:rsidTr="004A2DB9">
        <w:tc>
          <w:tcPr>
            <w:tcW w:w="9062" w:type="dxa"/>
            <w:gridSpan w:val="2"/>
            <w:shd w:val="clear" w:color="auto" w:fill="45B29D"/>
          </w:tcPr>
          <w:p w14:paraId="66A92D54" w14:textId="77777777" w:rsidR="00F449FD" w:rsidRPr="00330200" w:rsidRDefault="00F449FD" w:rsidP="004A2DB9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AC7EAC">
              <w:rPr>
                <w:b/>
                <w:bCs/>
                <w:color w:val="FFFFFF" w:themeColor="background1"/>
                <w:lang w:val="es-ES"/>
              </w:rPr>
              <w:t>Medidas recomendadas</w:t>
            </w:r>
          </w:p>
        </w:tc>
      </w:tr>
      <w:tr w:rsidR="00F449FD" w14:paraId="160EE104" w14:textId="77777777" w:rsidTr="004A2DB9">
        <w:trPr>
          <w:trHeight w:val="1495"/>
        </w:trPr>
        <w:tc>
          <w:tcPr>
            <w:tcW w:w="9062" w:type="dxa"/>
            <w:gridSpan w:val="2"/>
          </w:tcPr>
          <w:p w14:paraId="507AFD68" w14:textId="77777777" w:rsidR="00F449FD" w:rsidRDefault="00F449FD" w:rsidP="00F449FD">
            <w:pPr>
              <w:pStyle w:val="ListParagraph"/>
              <w:numPr>
                <w:ilvl w:val="0"/>
                <w:numId w:val="22"/>
              </w:numPr>
            </w:pPr>
            <w:r>
              <w:rPr>
                <w:lang w:val="es-ES"/>
              </w:rPr>
              <w:t>Para su aplicación inmediata:</w:t>
            </w:r>
          </w:p>
          <w:p w14:paraId="19586A62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6FF5F5C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49E30519" w14:textId="77777777" w:rsidR="00F449FD" w:rsidRDefault="00F449FD" w:rsidP="004A2DB9">
            <w:pPr>
              <w:pStyle w:val="ListParagraph"/>
              <w:numPr>
                <w:ilvl w:val="1"/>
                <w:numId w:val="13"/>
              </w:numPr>
            </w:pPr>
            <w:r>
              <w:rPr>
                <w:lang w:val="es-ES"/>
              </w:rPr>
              <w:t>....</w:t>
            </w:r>
          </w:p>
          <w:p w14:paraId="25476B46" w14:textId="0180EF94" w:rsidR="00F449FD" w:rsidRPr="00B24B67" w:rsidRDefault="00F449FD" w:rsidP="00F449FD">
            <w:pPr>
              <w:pStyle w:val="ListParagraph"/>
              <w:numPr>
                <w:ilvl w:val="0"/>
                <w:numId w:val="22"/>
              </w:numPr>
              <w:rPr>
                <w:lang w:val="es-ES"/>
              </w:rPr>
            </w:pPr>
            <w:r>
              <w:rPr>
                <w:lang w:val="es-ES"/>
              </w:rPr>
              <w:t>Para su aplicación a medio y largo plazo a fin de mejorar la respuesta al brote de COVID-19 en curso:</w:t>
            </w:r>
          </w:p>
          <w:p w14:paraId="3FEB1214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38216534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  <w:p w14:paraId="743450DB" w14:textId="77777777" w:rsidR="00F449FD" w:rsidRDefault="00F449FD" w:rsidP="004A2DB9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s-ES"/>
              </w:rPr>
              <w:t>....</w:t>
            </w:r>
          </w:p>
        </w:tc>
      </w:tr>
    </w:tbl>
    <w:p w14:paraId="53DB08E1" w14:textId="22594B27" w:rsidR="00AA621D" w:rsidRDefault="00AA621D" w:rsidP="00F449FD">
      <w:pPr>
        <w:pStyle w:val="Heading2"/>
        <w:numPr>
          <w:ilvl w:val="0"/>
          <w:numId w:val="0"/>
        </w:numPr>
        <w:ind w:left="573" w:hanging="567"/>
      </w:pPr>
    </w:p>
    <w:p w14:paraId="56A4D43C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4E8CEFA" w14:textId="77777777" w:rsidR="00F449FD" w:rsidRDefault="00F449FD" w:rsidP="00F449FD">
      <w:pPr>
        <w:pStyle w:val="Heading2"/>
        <w:numPr>
          <w:ilvl w:val="0"/>
          <w:numId w:val="0"/>
        </w:numPr>
        <w:ind w:left="573" w:hanging="567"/>
      </w:pPr>
    </w:p>
    <w:p w14:paraId="5189DA39" w14:textId="77777777" w:rsidR="003A65D6" w:rsidRPr="00E21240" w:rsidRDefault="003A65D6" w:rsidP="003A65D6">
      <w:pPr>
        <w:pStyle w:val="BodyText"/>
        <w:spacing w:before="5"/>
        <w:rPr>
          <w:rFonts w:cs="Arial"/>
          <w:i/>
          <w:sz w:val="24"/>
          <w:lang w:val="en-GB"/>
        </w:rPr>
      </w:pPr>
    </w:p>
    <w:p w14:paraId="30859E7D" w14:textId="44B74994" w:rsidR="003A65D6" w:rsidRPr="00E21240" w:rsidRDefault="00780250" w:rsidP="00E36E30">
      <w:pPr>
        <w:pStyle w:val="Heading1"/>
      </w:pPr>
      <w:r>
        <w:rPr>
          <w:lang w:val="es-ES"/>
        </w:rPr>
        <w:t>HOJA DE RUTA</w:t>
      </w:r>
    </w:p>
    <w:p w14:paraId="111DFCD3" w14:textId="38529819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EE6A133" w14:textId="77777777" w:rsidR="00A1767A" w:rsidRDefault="00A1767A" w:rsidP="003A65D6">
      <w:pPr>
        <w:spacing w:before="85" w:line="268" w:lineRule="auto"/>
        <w:ind w:left="117"/>
        <w:rPr>
          <w:rFonts w:cs="Arial"/>
          <w:i/>
          <w:szCs w:val="22"/>
          <w:lang w:val="en-GB"/>
        </w:rPr>
      </w:pPr>
    </w:p>
    <w:p w14:paraId="4678F535" w14:textId="33B69AE7" w:rsidR="003A65D6" w:rsidRPr="006F46CC" w:rsidRDefault="00A1767A" w:rsidP="003A65D6">
      <w:pPr>
        <w:spacing w:before="85" w:line="268" w:lineRule="auto"/>
        <w:ind w:left="117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Describa la estrategia para llevar a cabo las actividades definidas durante la </w:t>
      </w:r>
      <w:r w:rsidR="00D82E43" w:rsidRPr="00AC7EAC">
        <w:rPr>
          <w:i/>
          <w:iCs/>
          <w:color w:val="006666"/>
          <w:lang w:val="es-ES"/>
        </w:rPr>
        <w:t>EIDA</w:t>
      </w:r>
      <w:r w:rsidRPr="00AC7EAC">
        <w:rPr>
          <w:i/>
          <w:iCs/>
          <w:color w:val="006666"/>
          <w:lang w:val="es-ES"/>
        </w:rPr>
        <w:t>:</w:t>
      </w:r>
    </w:p>
    <w:p w14:paraId="6303C002" w14:textId="05E7E24B" w:rsidR="003F3292" w:rsidRPr="006F46CC" w:rsidRDefault="003F3292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Establezca un equipo de seguimiento de la </w:t>
      </w:r>
      <w:r w:rsidR="00D82E43" w:rsidRPr="00AC7EAC">
        <w:rPr>
          <w:i/>
          <w:iCs/>
          <w:color w:val="006666"/>
          <w:lang w:val="es-ES"/>
        </w:rPr>
        <w:t>EIDA</w:t>
      </w:r>
      <w:r w:rsidRPr="00AC7EAC">
        <w:rPr>
          <w:i/>
          <w:iCs/>
          <w:color w:val="006666"/>
          <w:lang w:val="es-ES"/>
        </w:rPr>
        <w:t>.</w:t>
      </w:r>
    </w:p>
    <w:p w14:paraId="21EA09C9" w14:textId="70AD8C2C" w:rsidR="003F3292" w:rsidRPr="006F46CC" w:rsidRDefault="00F31568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 xml:space="preserve">Describa sucintamente el proceso para documentar y supervisar los progresos en la aplicación de las recomendaciones de la </w:t>
      </w:r>
      <w:r w:rsidR="00D82E43" w:rsidRPr="00AC7EAC">
        <w:rPr>
          <w:i/>
          <w:iCs/>
          <w:color w:val="006666"/>
          <w:lang w:val="es-ES"/>
        </w:rPr>
        <w:t>EIDA</w:t>
      </w:r>
      <w:r w:rsidRPr="00AC7EAC">
        <w:rPr>
          <w:i/>
          <w:iCs/>
          <w:color w:val="006666"/>
          <w:lang w:val="es-ES"/>
        </w:rPr>
        <w:t>.</w:t>
      </w:r>
    </w:p>
    <w:p w14:paraId="041C4244" w14:textId="3080C68C" w:rsidR="003F3292" w:rsidRPr="006F46CC" w:rsidRDefault="003F3292" w:rsidP="00E21240">
      <w:pPr>
        <w:pStyle w:val="ListParagraph"/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s-ES"/>
        </w:rPr>
      </w:pPr>
      <w:r w:rsidRPr="00AC7EAC">
        <w:rPr>
          <w:i/>
          <w:iCs/>
          <w:color w:val="006666"/>
          <w:lang w:val="es-ES"/>
        </w:rPr>
        <w:t>Involucre al equipo directivo superior a lo largo de todo el proceso.</w:t>
      </w:r>
    </w:p>
    <w:p w14:paraId="574DC8D7" w14:textId="77777777" w:rsidR="00012F49" w:rsidRPr="00B24B67" w:rsidRDefault="00012F49" w:rsidP="001E7E92">
      <w:pPr>
        <w:spacing w:before="85" w:line="268" w:lineRule="auto"/>
        <w:rPr>
          <w:rFonts w:cs="Arial"/>
          <w:i/>
          <w:color w:val="006666"/>
          <w:szCs w:val="22"/>
          <w:lang w:val="es-ES"/>
        </w:rPr>
      </w:pPr>
    </w:p>
    <w:p w14:paraId="2963C1D4" w14:textId="77777777" w:rsidR="003A65D6" w:rsidRPr="00B24B67" w:rsidRDefault="003A65D6" w:rsidP="003A65D6">
      <w:pPr>
        <w:pStyle w:val="BodyText"/>
        <w:spacing w:before="1"/>
        <w:rPr>
          <w:rFonts w:cs="Arial"/>
          <w:i/>
          <w:sz w:val="22"/>
          <w:lang w:val="es-ES"/>
        </w:rPr>
      </w:pPr>
    </w:p>
    <w:p w14:paraId="0A37B90B" w14:textId="77777777" w:rsidR="003A65D6" w:rsidRPr="00B24B67" w:rsidRDefault="003A65D6" w:rsidP="003A65D6">
      <w:pPr>
        <w:pStyle w:val="BodyText"/>
        <w:spacing w:before="2"/>
        <w:rPr>
          <w:rFonts w:cs="Arial"/>
          <w:i/>
          <w:sz w:val="22"/>
          <w:lang w:val="es-ES"/>
        </w:rPr>
      </w:pPr>
    </w:p>
    <w:p w14:paraId="16C2A16E" w14:textId="77777777" w:rsidR="003A65D6" w:rsidRPr="00E21240" w:rsidRDefault="003A65D6" w:rsidP="00E36E30">
      <w:pPr>
        <w:pStyle w:val="Heading1"/>
      </w:pPr>
      <w:r>
        <w:rPr>
          <w:lang w:val="es-ES"/>
        </w:rPr>
        <w:t>ANEXOS</w:t>
      </w:r>
    </w:p>
    <w:p w14:paraId="43B7C8E9" w14:textId="75312C55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2EF5FA72" w14:textId="77777777" w:rsidR="00E36E30" w:rsidRDefault="00E36E30" w:rsidP="00E36E30">
      <w:pPr>
        <w:spacing w:before="32" w:line="326" w:lineRule="auto"/>
        <w:ind w:left="119"/>
        <w:rPr>
          <w:rFonts w:cs="Arial"/>
          <w:i/>
          <w:szCs w:val="22"/>
          <w:lang w:val="en-GB"/>
        </w:rPr>
      </w:pPr>
    </w:p>
    <w:p w14:paraId="236ECF44" w14:textId="664A2838" w:rsidR="003A65D6" w:rsidRPr="00B24B67" w:rsidRDefault="003A65D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  <w:lang w:val="es-ES"/>
        </w:rPr>
      </w:pPr>
      <w:r>
        <w:rPr>
          <w:i/>
          <w:iCs/>
          <w:lang w:val="es-ES"/>
        </w:rPr>
        <w:t xml:space="preserve">Anexo 1: Lista de participantes y equipo de la </w:t>
      </w:r>
      <w:r w:rsidR="00D82E43">
        <w:rPr>
          <w:i/>
          <w:iCs/>
          <w:lang w:val="es-ES"/>
        </w:rPr>
        <w:t>EIDA</w:t>
      </w:r>
    </w:p>
    <w:p w14:paraId="6D1226E9" w14:textId="4DDADD67" w:rsidR="0002773D" w:rsidRPr="003A4C18" w:rsidRDefault="0002773D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</w:rPr>
      </w:pPr>
      <w:r>
        <w:rPr>
          <w:i/>
          <w:iCs/>
          <w:lang w:val="es-ES"/>
        </w:rPr>
        <w:t>Anexo 2: Programa de la evaluación</w:t>
      </w:r>
    </w:p>
    <w:p w14:paraId="6C6BB639" w14:textId="7CCE478B" w:rsidR="003A65D6" w:rsidRDefault="003A65D6">
      <w:pPr>
        <w:rPr>
          <w:rFonts w:cs="Arial"/>
          <w:lang w:val="en-GB"/>
        </w:rPr>
      </w:pPr>
    </w:p>
    <w:p w14:paraId="109B9450" w14:textId="3B957B6F" w:rsidR="009811BD" w:rsidRDefault="009811BD">
      <w:pPr>
        <w:rPr>
          <w:rFonts w:cs="Arial"/>
          <w:lang w:val="en-GB"/>
        </w:rPr>
      </w:pPr>
    </w:p>
    <w:p w14:paraId="70AD17E7" w14:textId="3B7AFD2B" w:rsidR="009811BD" w:rsidRDefault="009811BD">
      <w:pPr>
        <w:rPr>
          <w:rFonts w:cs="Arial"/>
          <w:lang w:val="en-GB"/>
        </w:rPr>
      </w:pPr>
    </w:p>
    <w:p w14:paraId="784F2506" w14:textId="0F4C3F2F" w:rsidR="009811BD" w:rsidRDefault="009811BD">
      <w:pPr>
        <w:rPr>
          <w:rFonts w:cs="Arial"/>
          <w:lang w:val="en-GB"/>
        </w:rPr>
      </w:pPr>
    </w:p>
    <w:p w14:paraId="7B20A60B" w14:textId="2E8EE823" w:rsidR="009811BD" w:rsidRDefault="009811BD">
      <w:pPr>
        <w:rPr>
          <w:rFonts w:cs="Arial"/>
          <w:lang w:val="en-GB"/>
        </w:rPr>
      </w:pPr>
    </w:p>
    <w:p w14:paraId="3B6C4F2C" w14:textId="45261743" w:rsidR="009811BD" w:rsidRDefault="009811BD">
      <w:pPr>
        <w:rPr>
          <w:rFonts w:cs="Arial"/>
          <w:lang w:val="en-GB"/>
        </w:rPr>
      </w:pPr>
    </w:p>
    <w:p w14:paraId="61573BBB" w14:textId="6A9B5F54" w:rsidR="009811BD" w:rsidRDefault="009811BD">
      <w:pPr>
        <w:rPr>
          <w:rFonts w:cs="Arial"/>
          <w:lang w:val="en-GB"/>
        </w:rPr>
      </w:pPr>
    </w:p>
    <w:p w14:paraId="65A51705" w14:textId="0970FE2D" w:rsidR="009811BD" w:rsidRDefault="009811BD">
      <w:pPr>
        <w:rPr>
          <w:rFonts w:cs="Arial"/>
          <w:lang w:val="en-GB"/>
        </w:rPr>
      </w:pPr>
    </w:p>
    <w:p w14:paraId="4ED3B247" w14:textId="2A6B34E5" w:rsidR="009811BD" w:rsidRDefault="009811BD">
      <w:pPr>
        <w:rPr>
          <w:rFonts w:cs="Arial"/>
          <w:lang w:val="en-GB"/>
        </w:rPr>
      </w:pPr>
    </w:p>
    <w:p w14:paraId="6DD90CA1" w14:textId="14DE3789" w:rsidR="009811BD" w:rsidRDefault="009811BD">
      <w:pPr>
        <w:rPr>
          <w:rFonts w:cs="Arial"/>
          <w:lang w:val="en-GB"/>
        </w:rPr>
      </w:pPr>
    </w:p>
    <w:p w14:paraId="2C05320D" w14:textId="5E5DE7CD" w:rsidR="009811BD" w:rsidRDefault="009811BD">
      <w:pPr>
        <w:rPr>
          <w:rFonts w:cs="Arial"/>
          <w:lang w:val="en-GB"/>
        </w:rPr>
      </w:pPr>
    </w:p>
    <w:p w14:paraId="53927D76" w14:textId="35E3F77A" w:rsidR="009811BD" w:rsidRDefault="009811BD">
      <w:pPr>
        <w:rPr>
          <w:rFonts w:cs="Arial"/>
          <w:lang w:val="en-GB"/>
        </w:rPr>
      </w:pPr>
    </w:p>
    <w:p w14:paraId="0599D479" w14:textId="7978CE91" w:rsidR="009811BD" w:rsidRDefault="009811BD">
      <w:pPr>
        <w:rPr>
          <w:rFonts w:cs="Arial"/>
          <w:lang w:val="en-GB"/>
        </w:rPr>
      </w:pPr>
    </w:p>
    <w:p w14:paraId="2A997BC0" w14:textId="5D2D3DF4" w:rsidR="009811BD" w:rsidRDefault="009811BD">
      <w:pPr>
        <w:rPr>
          <w:rFonts w:cs="Arial"/>
          <w:lang w:val="en-GB"/>
        </w:rPr>
      </w:pPr>
    </w:p>
    <w:p w14:paraId="2BAEA53D" w14:textId="6605E8B4" w:rsidR="009811BD" w:rsidRDefault="009811BD">
      <w:pPr>
        <w:rPr>
          <w:rFonts w:cs="Arial"/>
          <w:lang w:val="en-GB"/>
        </w:rPr>
      </w:pPr>
    </w:p>
    <w:p w14:paraId="0BBD2F8A" w14:textId="73D5750E" w:rsidR="009811BD" w:rsidRDefault="009811BD">
      <w:pPr>
        <w:rPr>
          <w:rFonts w:cs="Arial"/>
          <w:lang w:val="en-GB"/>
        </w:rPr>
      </w:pPr>
    </w:p>
    <w:p w14:paraId="5EF89591" w14:textId="018EC2B5" w:rsidR="009811BD" w:rsidRDefault="009811BD">
      <w:pPr>
        <w:rPr>
          <w:rFonts w:cs="Arial"/>
          <w:lang w:val="en-GB"/>
        </w:rPr>
      </w:pPr>
    </w:p>
    <w:p w14:paraId="5CD043DD" w14:textId="3CC85246" w:rsidR="009811BD" w:rsidRDefault="009811BD">
      <w:pPr>
        <w:rPr>
          <w:rFonts w:cs="Arial"/>
          <w:lang w:val="en-GB"/>
        </w:rPr>
      </w:pPr>
    </w:p>
    <w:p w14:paraId="6C091654" w14:textId="33AA789F" w:rsidR="009811BD" w:rsidRDefault="009811BD">
      <w:pPr>
        <w:rPr>
          <w:rFonts w:cs="Arial"/>
          <w:lang w:val="en-GB"/>
        </w:rPr>
      </w:pPr>
    </w:p>
    <w:p w14:paraId="2DE23904" w14:textId="5AB20C58" w:rsidR="009811BD" w:rsidRDefault="009811BD">
      <w:pPr>
        <w:rPr>
          <w:rFonts w:cs="Arial"/>
          <w:lang w:val="en-GB"/>
        </w:rPr>
      </w:pPr>
    </w:p>
    <w:p w14:paraId="7B906727" w14:textId="6DD2458A" w:rsidR="009811BD" w:rsidRDefault="009811BD">
      <w:pPr>
        <w:rPr>
          <w:rFonts w:cs="Arial"/>
          <w:lang w:val="en-GB"/>
        </w:rPr>
      </w:pPr>
    </w:p>
    <w:p w14:paraId="36C2C16F" w14:textId="77777777" w:rsidR="009811BD" w:rsidRDefault="009811BD">
      <w:pPr>
        <w:rPr>
          <w:rFonts w:cs="Arial"/>
          <w:lang w:val="en-GB"/>
        </w:rPr>
      </w:pPr>
    </w:p>
    <w:p w14:paraId="6B8505CD" w14:textId="693C8002" w:rsidR="009811BD" w:rsidRPr="002113F0" w:rsidRDefault="009811BD">
      <w:pPr>
        <w:rPr>
          <w:rFonts w:cs="Arial"/>
          <w:szCs w:val="22"/>
          <w:lang w:val="es-ES"/>
        </w:rPr>
      </w:pPr>
    </w:p>
    <w:p w14:paraId="5107B45A" w14:textId="2F9EC28E" w:rsidR="009811BD" w:rsidRPr="002113F0" w:rsidRDefault="009811BD">
      <w:pPr>
        <w:rPr>
          <w:rFonts w:cs="Arial"/>
          <w:szCs w:val="22"/>
          <w:lang w:val="es-ES"/>
        </w:rPr>
      </w:pPr>
    </w:p>
    <w:p w14:paraId="32F29941" w14:textId="66E9734A" w:rsidR="009811BD" w:rsidRPr="002113F0" w:rsidRDefault="009811BD" w:rsidP="009811BD">
      <w:pPr>
        <w:spacing w:line="240" w:lineRule="auto"/>
        <w:rPr>
          <w:rFonts w:asciiTheme="majorBidi" w:hAnsiTheme="majorBidi" w:cstheme="majorBidi"/>
          <w:szCs w:val="22"/>
          <w:lang w:val="es-ES"/>
        </w:rPr>
      </w:pPr>
      <w:bookmarkStart w:id="2" w:name="_Hlk41411087"/>
      <w:r w:rsidRPr="002113F0">
        <w:rPr>
          <w:rFonts w:asciiTheme="majorBidi" w:hAnsiTheme="majorBidi" w:cstheme="majorBidi"/>
          <w:lang w:val="es-ES"/>
        </w:rPr>
        <w:t xml:space="preserve">© Organización Mundial de la Salud 2020. Algunos derechos reservados. Esta obra está disponible en virtud de la licencia </w:t>
      </w:r>
      <w:hyperlink r:id="rId11" w:history="1">
        <w:r w:rsidRPr="002113F0">
          <w:rPr>
            <w:rStyle w:val="Hyperlink"/>
            <w:rFonts w:asciiTheme="majorBidi" w:hAnsiTheme="majorBidi" w:cstheme="majorBidi"/>
            <w:szCs w:val="22"/>
            <w:lang w:val="es-ES"/>
          </w:rPr>
          <w:t>CC BY-NC-SA 3.0 IGO</w:t>
        </w:r>
      </w:hyperlink>
      <w:r w:rsidRPr="002113F0">
        <w:rPr>
          <w:rFonts w:asciiTheme="majorBidi" w:hAnsiTheme="majorBidi" w:cstheme="majorBidi"/>
          <w:lang w:val="es-ES"/>
        </w:rPr>
        <w:t>.</w:t>
      </w:r>
    </w:p>
    <w:bookmarkEnd w:id="2"/>
    <w:p w14:paraId="1963D2F5" w14:textId="7E97D6EA" w:rsidR="009811BD" w:rsidRPr="002113F0" w:rsidRDefault="002113F0" w:rsidP="009811BD">
      <w:pPr>
        <w:pStyle w:val="BodyText"/>
        <w:spacing w:before="120"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2113F0">
        <w:rPr>
          <w:rFonts w:asciiTheme="majorBidi" w:hAnsiTheme="majorBidi" w:cstheme="majorBidi"/>
          <w:sz w:val="22"/>
          <w:szCs w:val="22"/>
          <w:lang w:val="en-GB"/>
        </w:rPr>
        <w:t>WHO reference number</w:t>
      </w:r>
      <w:r w:rsidR="009811BD" w:rsidRPr="002113F0">
        <w:rPr>
          <w:rFonts w:asciiTheme="majorBidi" w:hAnsiTheme="majorBidi" w:cstheme="majorBidi"/>
          <w:sz w:val="22"/>
          <w:szCs w:val="22"/>
          <w:lang w:val="en-GB"/>
        </w:rPr>
        <w:t xml:space="preserve">: </w:t>
      </w:r>
      <w:r w:rsidR="009811BD" w:rsidRPr="002113F0">
        <w:rPr>
          <w:rFonts w:asciiTheme="majorBidi" w:hAnsiTheme="majorBidi" w:cstheme="majorBidi"/>
          <w:color w:val="0000FF"/>
          <w:sz w:val="22"/>
          <w:szCs w:val="22"/>
          <w:lang w:val="en-GB"/>
        </w:rPr>
        <w:t>WHO/2019-nCoV/</w:t>
      </w:r>
      <w:proofErr w:type="spellStart"/>
      <w:r w:rsidR="009811BD" w:rsidRPr="002113F0">
        <w:rPr>
          <w:rFonts w:asciiTheme="majorBidi" w:hAnsiTheme="majorBidi" w:cstheme="majorBidi"/>
          <w:color w:val="0000FF"/>
          <w:sz w:val="22"/>
          <w:szCs w:val="22"/>
          <w:lang w:val="en-GB"/>
        </w:rPr>
        <w:t>Country_IAR</w:t>
      </w:r>
      <w:proofErr w:type="spellEnd"/>
      <w:r w:rsidR="009811BD" w:rsidRPr="002113F0">
        <w:rPr>
          <w:rFonts w:asciiTheme="majorBidi" w:hAnsiTheme="majorBidi" w:cstheme="majorBidi"/>
          <w:color w:val="0000FF"/>
          <w:sz w:val="22"/>
          <w:szCs w:val="22"/>
          <w:lang w:val="en-GB"/>
        </w:rPr>
        <w:t>/templates/report/2020.1</w:t>
      </w:r>
    </w:p>
    <w:p w14:paraId="577C00F8" w14:textId="77777777" w:rsidR="009811BD" w:rsidRPr="009811BD" w:rsidRDefault="009811BD">
      <w:pPr>
        <w:rPr>
          <w:rFonts w:cs="Arial"/>
          <w:szCs w:val="22"/>
          <w:lang w:val="en-GB"/>
        </w:rPr>
      </w:pPr>
    </w:p>
    <w:sectPr w:rsidR="009811BD" w:rsidRPr="009811BD" w:rsidSect="00981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AC05" w14:textId="77777777" w:rsidR="00BE78D7" w:rsidRDefault="00BE78D7" w:rsidP="00E36E30">
      <w:pPr>
        <w:spacing w:line="240" w:lineRule="auto"/>
      </w:pPr>
      <w:r>
        <w:separator/>
      </w:r>
    </w:p>
  </w:endnote>
  <w:endnote w:type="continuationSeparator" w:id="0">
    <w:p w14:paraId="07E1595B" w14:textId="77777777" w:rsidR="00BE78D7" w:rsidRDefault="00BE78D7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0E378" w14:textId="77777777" w:rsidR="002113F0" w:rsidRDefault="00211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42B" w14:textId="77777777" w:rsidR="004A2DB9" w:rsidRDefault="004A2DB9" w:rsidP="00E36E30">
    <w:pPr>
      <w:pStyle w:val="Footer"/>
      <w:jc w:val="center"/>
      <w:rPr>
        <w:sz w:val="14"/>
        <w:szCs w:val="16"/>
      </w:rPr>
    </w:pPr>
  </w:p>
  <w:p w14:paraId="3621A228" w14:textId="540186CA" w:rsidR="004A2DB9" w:rsidRPr="00E36E30" w:rsidRDefault="007F68FA" w:rsidP="00E36E3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proofErr w:type="spellStart"/>
    <w:r>
      <w:rPr>
        <w:sz w:val="14"/>
        <w:szCs w:val="16"/>
      </w:rPr>
      <w:t>Página</w:t>
    </w:r>
    <w:proofErr w:type="spellEnd"/>
    <w:r w:rsidR="004A2DB9" w:rsidRPr="00E36E30">
      <w:rPr>
        <w:sz w:val="14"/>
        <w:szCs w:val="16"/>
      </w:rPr>
      <w:t xml:space="preserve"> </w:t>
    </w:r>
    <w:r w:rsidR="004A2DB9" w:rsidRPr="00E36E30">
      <w:rPr>
        <w:b/>
        <w:bCs/>
        <w:sz w:val="14"/>
        <w:szCs w:val="16"/>
      </w:rPr>
      <w:fldChar w:fldCharType="begin"/>
    </w:r>
    <w:r w:rsidR="004A2DB9" w:rsidRPr="00E36E30">
      <w:rPr>
        <w:b/>
        <w:bCs/>
        <w:sz w:val="14"/>
        <w:szCs w:val="16"/>
      </w:rPr>
      <w:instrText xml:space="preserve"> PAGE  \* Arabic  \* MERGEFORMAT </w:instrText>
    </w:r>
    <w:r w:rsidR="004A2DB9" w:rsidRPr="00E36E30">
      <w:rPr>
        <w:b/>
        <w:bCs/>
        <w:sz w:val="14"/>
        <w:szCs w:val="16"/>
      </w:rPr>
      <w:fldChar w:fldCharType="separate"/>
    </w:r>
    <w:r w:rsidR="00D82E43">
      <w:rPr>
        <w:b/>
        <w:bCs/>
        <w:noProof/>
        <w:sz w:val="14"/>
        <w:szCs w:val="16"/>
      </w:rPr>
      <w:t>12</w:t>
    </w:r>
    <w:r w:rsidR="004A2DB9" w:rsidRPr="00E36E30">
      <w:rPr>
        <w:b/>
        <w:bCs/>
        <w:sz w:val="14"/>
        <w:szCs w:val="16"/>
      </w:rPr>
      <w:fldChar w:fldCharType="end"/>
    </w:r>
    <w:r w:rsidR="004A2DB9" w:rsidRPr="00E36E30">
      <w:rPr>
        <w:sz w:val="14"/>
        <w:szCs w:val="16"/>
      </w:rPr>
      <w:t xml:space="preserve"> </w:t>
    </w:r>
    <w:r>
      <w:rPr>
        <w:sz w:val="14"/>
        <w:szCs w:val="16"/>
      </w:rPr>
      <w:t>de</w:t>
    </w:r>
    <w:r w:rsidR="004A2DB9" w:rsidRPr="00E36E30">
      <w:rPr>
        <w:sz w:val="14"/>
        <w:szCs w:val="16"/>
      </w:rPr>
      <w:t xml:space="preserve"> </w:t>
    </w:r>
    <w:r w:rsidR="004A2DB9" w:rsidRPr="00E36E30">
      <w:rPr>
        <w:b/>
        <w:bCs/>
        <w:sz w:val="14"/>
        <w:szCs w:val="16"/>
      </w:rPr>
      <w:fldChar w:fldCharType="begin"/>
    </w:r>
    <w:r w:rsidR="004A2DB9" w:rsidRPr="00E36E30">
      <w:rPr>
        <w:b/>
        <w:bCs/>
        <w:sz w:val="14"/>
        <w:szCs w:val="16"/>
      </w:rPr>
      <w:instrText xml:space="preserve"> NUMPAGES  \* Arabic  \* MERGEFORMAT </w:instrText>
    </w:r>
    <w:r w:rsidR="004A2DB9" w:rsidRPr="00E36E30">
      <w:rPr>
        <w:b/>
        <w:bCs/>
        <w:sz w:val="14"/>
        <w:szCs w:val="16"/>
      </w:rPr>
      <w:fldChar w:fldCharType="separate"/>
    </w:r>
    <w:r w:rsidR="00D82E43">
      <w:rPr>
        <w:b/>
        <w:bCs/>
        <w:noProof/>
        <w:sz w:val="14"/>
        <w:szCs w:val="16"/>
      </w:rPr>
      <w:t>12</w:t>
    </w:r>
    <w:r w:rsidR="004A2DB9" w:rsidRPr="00E36E30">
      <w:rPr>
        <w:b/>
        <w:bCs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557A5" w14:textId="5938746A" w:rsidR="002113F0" w:rsidRPr="00E36E30" w:rsidRDefault="002113F0" w:rsidP="002113F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proofErr w:type="spellStart"/>
    <w:r>
      <w:rPr>
        <w:sz w:val="14"/>
        <w:szCs w:val="16"/>
      </w:rPr>
      <w:t>Página</w:t>
    </w:r>
    <w:proofErr w:type="spellEnd"/>
    <w:r w:rsidRPr="00E36E30">
      <w:rPr>
        <w:sz w:val="14"/>
        <w:szCs w:val="16"/>
      </w:rPr>
      <w:t xml:space="preserve">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PAGE  \* Arabic  \* MERGEFORMAT </w:instrText>
    </w:r>
    <w:r w:rsidRPr="00E36E30">
      <w:rPr>
        <w:b/>
        <w:bCs/>
        <w:sz w:val="14"/>
        <w:szCs w:val="16"/>
      </w:rPr>
      <w:fldChar w:fldCharType="separate"/>
    </w:r>
    <w:r>
      <w:rPr>
        <w:b/>
        <w:bCs/>
        <w:sz w:val="14"/>
        <w:szCs w:val="16"/>
      </w:rPr>
      <w:t>2</w:t>
    </w:r>
    <w:r w:rsidRPr="00E36E30">
      <w:rPr>
        <w:b/>
        <w:bCs/>
        <w:sz w:val="14"/>
        <w:szCs w:val="16"/>
      </w:rPr>
      <w:fldChar w:fldCharType="end"/>
    </w:r>
    <w:r w:rsidRPr="00E36E30">
      <w:rPr>
        <w:sz w:val="14"/>
        <w:szCs w:val="16"/>
      </w:rPr>
      <w:t xml:space="preserve"> </w:t>
    </w:r>
    <w:r>
      <w:rPr>
        <w:sz w:val="14"/>
        <w:szCs w:val="16"/>
      </w:rPr>
      <w:t>de</w:t>
    </w:r>
    <w:r w:rsidRPr="00E36E30">
      <w:rPr>
        <w:sz w:val="14"/>
        <w:szCs w:val="16"/>
      </w:rPr>
      <w:t xml:space="preserve">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NUMPAGES  \* Arabic  \* MERGEFORMAT </w:instrText>
    </w:r>
    <w:r w:rsidRPr="00E36E30">
      <w:rPr>
        <w:b/>
        <w:bCs/>
        <w:sz w:val="14"/>
        <w:szCs w:val="16"/>
      </w:rPr>
      <w:fldChar w:fldCharType="separate"/>
    </w:r>
    <w:r>
      <w:rPr>
        <w:b/>
        <w:bCs/>
        <w:sz w:val="14"/>
        <w:szCs w:val="16"/>
      </w:rPr>
      <w:t>12</w:t>
    </w:r>
    <w:r w:rsidRPr="00E36E30">
      <w:rPr>
        <w:b/>
        <w:bCs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016A3" w14:textId="77777777" w:rsidR="00BE78D7" w:rsidRDefault="00BE78D7" w:rsidP="00E36E30">
      <w:pPr>
        <w:spacing w:line="240" w:lineRule="auto"/>
      </w:pPr>
      <w:r>
        <w:separator/>
      </w:r>
    </w:p>
  </w:footnote>
  <w:footnote w:type="continuationSeparator" w:id="0">
    <w:p w14:paraId="630C9A47" w14:textId="77777777" w:rsidR="00BE78D7" w:rsidRDefault="00BE78D7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AFD6" w14:textId="77777777" w:rsidR="002113F0" w:rsidRDefault="00211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C50F" w14:textId="6A86E057" w:rsidR="004A2DB9" w:rsidRPr="002113F0" w:rsidRDefault="004A2DB9" w:rsidP="00E36E30">
    <w:pPr>
      <w:pStyle w:val="Header"/>
      <w:pBdr>
        <w:bottom w:val="single" w:sz="2" w:space="1" w:color="336666"/>
      </w:pBdr>
      <w:rPr>
        <w:spacing w:val="-5"/>
        <w:sz w:val="18"/>
        <w:szCs w:val="20"/>
        <w:lang w:val="es-ES"/>
      </w:rPr>
    </w:pPr>
    <w:r w:rsidRPr="002113F0">
      <w:rPr>
        <w:spacing w:val="-5"/>
        <w:sz w:val="18"/>
        <w:szCs w:val="20"/>
        <w:lang w:val="es-ES"/>
      </w:rPr>
      <w:t xml:space="preserve">Informe de la </w:t>
    </w:r>
    <w:r w:rsidR="00E53307" w:rsidRPr="002113F0">
      <w:rPr>
        <w:bCs/>
        <w:spacing w:val="-5"/>
        <w:sz w:val="18"/>
        <w:szCs w:val="20"/>
        <w:lang w:val="es-ES"/>
      </w:rPr>
      <w:t>evaluación interna durante la aplicación de las medidas adoptadas en el país frente a la COVID-19 (EIDA)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C767" w14:textId="77777777" w:rsidR="002113F0" w:rsidRDefault="0021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17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1"/>
  </w:num>
  <w:num w:numId="5">
    <w:abstractNumId w:val="11"/>
  </w:num>
  <w:num w:numId="6">
    <w:abstractNumId w:val="13"/>
    <w:lvlOverride w:ilvl="0">
      <w:lvl w:ilvl="0" w:tplc="9664E5BE">
        <w:start w:val="1"/>
        <w:numFmt w:val="bullet"/>
        <w:lvlText w:val="-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hint="default"/>
        </w:rPr>
      </w:lvl>
    </w:lvlOverride>
  </w:num>
  <w:num w:numId="7">
    <w:abstractNumId w:val="20"/>
    <w:lvlOverride w:ilvl="0">
      <w:lvl w:ilvl="0" w:tplc="A96ABB76">
        <w:start w:val="1"/>
        <w:numFmt w:val="lowerLetter"/>
        <w:lvlText w:val="%1."/>
        <w:lvlJc w:val="left"/>
        <w:pPr>
          <w:ind w:left="473" w:hanging="360"/>
        </w:pPr>
        <w:rPr>
          <w:rFonts w:hint="default"/>
        </w:rPr>
      </w:lvl>
    </w:lvlOverride>
  </w:num>
  <w:num w:numId="8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9">
    <w:abstractNumId w:val="0"/>
  </w:num>
  <w:num w:numId="10">
    <w:abstractNumId w:val="15"/>
  </w:num>
  <w:num w:numId="11">
    <w:abstractNumId w:val="18"/>
    <w:lvlOverride w:ilvl="0">
      <w:lvl w:ilvl="0" w:tplc="E3C46C5A">
        <w:start w:val="2"/>
        <w:numFmt w:val="bullet"/>
        <w:lvlText w:val="-"/>
        <w:lvlJc w:val="left"/>
        <w:pPr>
          <w:ind w:left="720" w:hanging="360"/>
        </w:pPr>
        <w:rPr>
          <w:rFonts w:ascii="Arial" w:eastAsia="Roboto" w:hAnsi="Arial" w:cs="Arial" w:hint="default"/>
        </w:rPr>
      </w:lvl>
    </w:lvlOverride>
  </w:num>
  <w:num w:numId="12">
    <w:abstractNumId w:val="1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3">
    <w:abstractNumId w:val="9"/>
    <w:lvlOverride w:ilvl="1">
      <w:lvl w:ilvl="1" w:tplc="0F7AFD2E">
        <w:start w:val="10"/>
        <w:numFmt w:val="bullet"/>
        <w:lvlText w:val="-"/>
        <w:lvlJc w:val="left"/>
        <w:pPr>
          <w:ind w:left="1440" w:hanging="360"/>
        </w:pPr>
        <w:rPr>
          <w:rFonts w:ascii="Calibri" w:eastAsiaTheme="minorHAnsi" w:hAnsi="Calibri" w:cs="Calibri" w:hint="default"/>
        </w:rPr>
      </w:lvl>
    </w:lvlOverride>
  </w:num>
  <w:num w:numId="14">
    <w:abstractNumId w:val="10"/>
    <w:lvlOverride w:ilvl="1">
      <w:lvl w:ilvl="1" w:tplc="0F7AFD2E">
        <w:start w:val="10"/>
        <w:numFmt w:val="bullet"/>
        <w:lvlText w:val="-"/>
        <w:lvlJc w:val="left"/>
        <w:pPr>
          <w:ind w:left="1440" w:hanging="360"/>
        </w:pPr>
        <w:rPr>
          <w:rFonts w:ascii="Calibri" w:eastAsiaTheme="minorHAnsi" w:hAnsi="Calibri" w:cs="Calibri" w:hint="default"/>
        </w:rPr>
      </w:lvl>
    </w:lvlOverride>
  </w:num>
  <w:num w:numId="15">
    <w:abstractNumId w:val="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6">
    <w:abstractNumId w:val="5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7">
    <w:abstractNumId w:val="8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8">
    <w:abstractNumId w:val="19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9">
    <w:abstractNumId w:val="4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0">
    <w:abstractNumId w:val="1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1">
    <w:abstractNumId w:val="12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2">
    <w:abstractNumId w:val="6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3">
    <w:abstractNumId w:val="3"/>
    <w:lvlOverride w:ilvl="0">
      <w:lvl w:ilvl="0" w:tplc="0409000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zQys7AwMrA0NDFX0lEKTi0uzszPAykwrQUArkkx+CwAAAA="/>
    <w:docVar w:name="dgnword-docGUID" w:val="{9954034B-6CC8-4ABA-A4FF-8F97B8E991EB}"/>
    <w:docVar w:name="dgnword-eventsink" w:val="781628256"/>
  </w:docVars>
  <w:rsids>
    <w:rsidRoot w:val="003A65D6"/>
    <w:rsid w:val="00012F49"/>
    <w:rsid w:val="0002773D"/>
    <w:rsid w:val="00043AD6"/>
    <w:rsid w:val="000C7E3D"/>
    <w:rsid w:val="000F31F1"/>
    <w:rsid w:val="0010127B"/>
    <w:rsid w:val="0010742A"/>
    <w:rsid w:val="00184C55"/>
    <w:rsid w:val="001A350B"/>
    <w:rsid w:val="001B79A5"/>
    <w:rsid w:val="001C4887"/>
    <w:rsid w:val="001E7E92"/>
    <w:rsid w:val="001F0085"/>
    <w:rsid w:val="0020057C"/>
    <w:rsid w:val="002113F0"/>
    <w:rsid w:val="002603A9"/>
    <w:rsid w:val="00270EE1"/>
    <w:rsid w:val="002736BF"/>
    <w:rsid w:val="002D3565"/>
    <w:rsid w:val="002F119A"/>
    <w:rsid w:val="002F7346"/>
    <w:rsid w:val="00330200"/>
    <w:rsid w:val="0036168B"/>
    <w:rsid w:val="003A4C18"/>
    <w:rsid w:val="003A65D6"/>
    <w:rsid w:val="003C3940"/>
    <w:rsid w:val="003F3292"/>
    <w:rsid w:val="00405B24"/>
    <w:rsid w:val="00431CFB"/>
    <w:rsid w:val="00497A41"/>
    <w:rsid w:val="004A2DB9"/>
    <w:rsid w:val="00521D3C"/>
    <w:rsid w:val="005329CC"/>
    <w:rsid w:val="005543AA"/>
    <w:rsid w:val="00587B85"/>
    <w:rsid w:val="005B091A"/>
    <w:rsid w:val="005C3656"/>
    <w:rsid w:val="005F3E07"/>
    <w:rsid w:val="00615BD0"/>
    <w:rsid w:val="0062389E"/>
    <w:rsid w:val="006F46CC"/>
    <w:rsid w:val="006F5A87"/>
    <w:rsid w:val="00701856"/>
    <w:rsid w:val="00712907"/>
    <w:rsid w:val="00757D58"/>
    <w:rsid w:val="00776AB8"/>
    <w:rsid w:val="00780250"/>
    <w:rsid w:val="007C4C69"/>
    <w:rsid w:val="007F3739"/>
    <w:rsid w:val="007F68FA"/>
    <w:rsid w:val="0081582A"/>
    <w:rsid w:val="00817301"/>
    <w:rsid w:val="008237AC"/>
    <w:rsid w:val="00876F68"/>
    <w:rsid w:val="008D5066"/>
    <w:rsid w:val="008E0F0E"/>
    <w:rsid w:val="008F3EE8"/>
    <w:rsid w:val="0094329D"/>
    <w:rsid w:val="00945CF1"/>
    <w:rsid w:val="009508AB"/>
    <w:rsid w:val="00975B2A"/>
    <w:rsid w:val="009811BD"/>
    <w:rsid w:val="009B4A81"/>
    <w:rsid w:val="00A1767A"/>
    <w:rsid w:val="00A50753"/>
    <w:rsid w:val="00A6247A"/>
    <w:rsid w:val="00A64EA1"/>
    <w:rsid w:val="00AA621D"/>
    <w:rsid w:val="00AB1672"/>
    <w:rsid w:val="00AC7EAC"/>
    <w:rsid w:val="00AF3C50"/>
    <w:rsid w:val="00B24B67"/>
    <w:rsid w:val="00B3112A"/>
    <w:rsid w:val="00B56653"/>
    <w:rsid w:val="00B7510A"/>
    <w:rsid w:val="00BB3C4B"/>
    <w:rsid w:val="00BC0521"/>
    <w:rsid w:val="00BE78D7"/>
    <w:rsid w:val="00BF2798"/>
    <w:rsid w:val="00C00776"/>
    <w:rsid w:val="00C20D60"/>
    <w:rsid w:val="00C65617"/>
    <w:rsid w:val="00D13163"/>
    <w:rsid w:val="00D22582"/>
    <w:rsid w:val="00D33123"/>
    <w:rsid w:val="00D73561"/>
    <w:rsid w:val="00D82E43"/>
    <w:rsid w:val="00DA05AC"/>
    <w:rsid w:val="00E21240"/>
    <w:rsid w:val="00E36E30"/>
    <w:rsid w:val="00E53307"/>
    <w:rsid w:val="00E85873"/>
    <w:rsid w:val="00EA073A"/>
    <w:rsid w:val="00EC3140"/>
    <w:rsid w:val="00F22598"/>
    <w:rsid w:val="00F31568"/>
    <w:rsid w:val="00F449FD"/>
    <w:rsid w:val="00F77F9C"/>
    <w:rsid w:val="00FE32BE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docId w15:val="{125C5289-53DC-4900-935A-7E6968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val="en-US"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ind w:left="0" w:hanging="567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ind w:left="573" w:hanging="567"/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ListParagraph">
    <w:name w:val="List Paragraph"/>
    <w:basedOn w:val="Normal"/>
    <w:uiPriority w:val="1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character" w:styleId="Hyperlink">
    <w:name w:val="Hyperlink"/>
    <w:basedOn w:val="DefaultParagraphFont"/>
    <w:uiPriority w:val="99"/>
    <w:unhideWhenUsed/>
    <w:rsid w:val="009811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982A7E41CD844A233A6DB61736C59" ma:contentTypeVersion="12" ma:contentTypeDescription="Create a new document." ma:contentTypeScope="" ma:versionID="1fe1840b6d0069ca78df121d80e64d6a">
  <xsd:schema xmlns:xsd="http://www.w3.org/2001/XMLSchema" xmlns:xs="http://www.w3.org/2001/XMLSchema" xmlns:p="http://schemas.microsoft.com/office/2006/metadata/properties" xmlns:ns2="6506822d-b40d-4ddc-9811-bfc2336702ec" xmlns:ns3="78f8b19c-10ab-43a0-aa9c-c13c2fbc5c71" targetNamespace="http://schemas.microsoft.com/office/2006/metadata/properties" ma:root="true" ma:fieldsID="927fa7e0316e1b3cb30e0f8ed6551118" ns2:_="" ns3:_="">
    <xsd:import namespace="6506822d-b40d-4ddc-9811-bfc2336702ec"/>
    <xsd:import namespace="78f8b19c-10ab-43a0-aa9c-c13c2fbc5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822d-b40d-4ddc-9811-bfc233670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b19c-10ab-43a0-aa9c-c13c2fbc5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766825-3663-4034-8E83-8E44CB4C2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6822d-b40d-4ddc-9811-bfc2336702ec"/>
    <ds:schemaRef ds:uri="78f8b19c-10ab-43a0-aa9c-c13c2fbc5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0DB26-1F21-4A4D-988F-704ED1D8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8EDE7-1AB5-495F-A262-89002FCAE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933</Words>
  <Characters>5323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2020-09-14T10:06:00Z</dcterms:created>
  <dcterms:modified xsi:type="dcterms:W3CDTF">2020-09-14T10:06:00Z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0x010100E0B982A7E41CD844A233A6DB61736C59</vt:lpwstr>
  </property>
  <property fmtid="{D5CDD505-2E9C-101B-9397-08002B2CF9AE}" pid="3" name="TranslatedWith">
    <vt:lpwstr>Mercury</vt:lpwstr>
  </property>
  <property fmtid="{D5CDD505-2E9C-101B-9397-08002B2CF9AE}" pid="4" name="GeneratedBy">
    <vt:lpwstr>manuel.saavedra.lopez</vt:lpwstr>
  </property>
  <property fmtid="{D5CDD505-2E9C-101B-9397-08002B2CF9AE}" pid="5" name="GeneratedDate">
    <vt:lpwstr>08/13/2020 06:48:41</vt:lpwstr>
  </property>
  <property fmtid="{D5CDD505-2E9C-101B-9397-08002B2CF9AE}" pid="6" name="OriginalDocID">
    <vt:lpwstr>7f57ca21-8fdd-4ea3-9058-7d31aa7a0b8c</vt:lpwstr>
  </property>
</Properties>
</file>