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4508"/>
        <w:gridCol w:w="4564"/>
      </w:tblGrid>
      <w:tr w:rsidR="004B4946" w14:paraId="49AF04C0" w14:textId="77777777" w:rsidTr="004B4946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74749" w14:textId="05DBD90C" w:rsidR="004B4946" w:rsidRPr="00C30A95" w:rsidRDefault="004B4946" w:rsidP="00722954">
            <w:pPr>
              <w:keepNext/>
              <w:keepLines/>
              <w:spacing w:after="360"/>
              <w:rPr>
                <w:rFonts w:ascii="Arial Narrow" w:hAnsi="Arial Narrow"/>
                <w:b/>
                <w:bCs/>
                <w:lang w:val="en-GB"/>
              </w:rPr>
            </w:pPr>
            <w:r w:rsidRPr="00C30A95">
              <w:rPr>
                <w:rFonts w:ascii="Arial Narrow" w:hAnsi="Arial Narrow"/>
                <w:b/>
                <w:bCs/>
                <w:lang w:val="en-GB"/>
              </w:rPr>
              <w:t>Country COVID-19 intra-action review (IAR)</w:t>
            </w:r>
          </w:p>
          <w:p w14:paraId="2C96803B" w14:textId="3F831455" w:rsidR="004B4946" w:rsidRPr="00C30A95" w:rsidRDefault="00F81633" w:rsidP="00976535">
            <w:pPr>
              <w:keepNext/>
              <w:keepLines/>
              <w:spacing w:after="120"/>
              <w:rPr>
                <w:rFonts w:ascii="Arial Narrow" w:hAnsi="Arial Narrow"/>
                <w:b/>
                <w:bCs/>
                <w:lang w:val="en-GB"/>
              </w:rPr>
            </w:pPr>
            <w:r>
              <w:rPr>
                <w:rFonts w:ascii="Arial Narrow" w:hAnsi="Arial Narrow"/>
                <w:b/>
                <w:bCs/>
                <w:lang w:val="en-GB"/>
              </w:rPr>
              <w:t>Exemplar</w:t>
            </w:r>
            <w:r w:rsidR="004B4946">
              <w:rPr>
                <w:rFonts w:ascii="Arial Narrow" w:hAnsi="Arial Narrow"/>
                <w:b/>
                <w:bCs/>
                <w:lang w:val="en-GB"/>
              </w:rPr>
              <w:t xml:space="preserve"> story </w:t>
            </w:r>
            <w:r w:rsidR="004B4946" w:rsidRPr="00C30A95">
              <w:rPr>
                <w:rFonts w:ascii="Arial Narrow" w:hAnsi="Arial Narrow"/>
                <w:b/>
                <w:bCs/>
                <w:lang w:val="en-GB"/>
              </w:rPr>
              <w:t>template</w:t>
            </w:r>
          </w:p>
          <w:p w14:paraId="24C22091" w14:textId="59A4292F" w:rsidR="004B4946" w:rsidRPr="00C30A95" w:rsidRDefault="00E50C15" w:rsidP="00976535">
            <w:pPr>
              <w:keepNext/>
              <w:keepLines/>
              <w:spacing w:after="120"/>
              <w:rPr>
                <w:rFonts w:ascii="Arial Narrow" w:hAnsi="Arial Narrow"/>
                <w:b/>
                <w:bCs/>
                <w:lang w:val="en-GB"/>
              </w:rPr>
            </w:pPr>
            <w:r>
              <w:rPr>
                <w:rFonts w:ascii="Arial Narrow" w:hAnsi="Arial Narrow"/>
                <w:b/>
                <w:bCs/>
                <w:lang w:val="en-GB"/>
              </w:rPr>
              <w:t xml:space="preserve">28 </w:t>
            </w:r>
            <w:r w:rsidR="00F81633">
              <w:rPr>
                <w:rFonts w:ascii="Arial Narrow" w:hAnsi="Arial Narrow"/>
                <w:b/>
                <w:bCs/>
                <w:lang w:val="en-GB"/>
              </w:rPr>
              <w:t>April</w:t>
            </w:r>
            <w:r w:rsidR="004B4946" w:rsidRPr="00C30A95">
              <w:rPr>
                <w:rFonts w:ascii="Arial Narrow" w:hAnsi="Arial Narrow"/>
                <w:b/>
                <w:bCs/>
                <w:lang w:val="en-GB"/>
              </w:rPr>
              <w:t xml:space="preserve"> 202</w:t>
            </w:r>
            <w:r w:rsidR="00F81633">
              <w:rPr>
                <w:rFonts w:ascii="Arial Narrow" w:hAnsi="Arial Narrow"/>
                <w:b/>
                <w:bCs/>
                <w:lang w:val="en-GB"/>
              </w:rPr>
              <w:t>1</w:t>
            </w:r>
          </w:p>
          <w:p w14:paraId="466818F1" w14:textId="77777777" w:rsidR="004B4946" w:rsidRPr="00C30A95" w:rsidRDefault="004B4946" w:rsidP="00722954">
            <w:pPr>
              <w:keepNext/>
              <w:keepLines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45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1AD38" w14:textId="79F926AD" w:rsidR="004B4946" w:rsidRPr="00C30A95" w:rsidRDefault="004B4946" w:rsidP="004B4946">
            <w:pPr>
              <w:keepNext/>
              <w:keepLines/>
              <w:jc w:val="right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64DA46B" wp14:editId="188D6A22">
                  <wp:extent cx="1366002" cy="41910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610" cy="422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01A1D4" w14:textId="77777777" w:rsidR="004B4946" w:rsidRDefault="004B4946">
      <w:pPr>
        <w:rPr>
          <w:rFonts w:cs="Arial"/>
          <w:color w:val="FFFFFF" w:themeColor="background1"/>
        </w:rPr>
      </w:pPr>
    </w:p>
    <w:p w14:paraId="798B0040" w14:textId="77777777" w:rsidR="004B4946" w:rsidRDefault="004B4946">
      <w:pPr>
        <w:rPr>
          <w:rFonts w:cs="Arial"/>
          <w:color w:val="FFFFFF" w:themeColor="background1"/>
        </w:rPr>
      </w:pPr>
    </w:p>
    <w:p w14:paraId="7418C904" w14:textId="00EF6C85" w:rsidR="00CC1E62" w:rsidRDefault="00F81633" w:rsidP="00CC1E62">
      <w:pPr>
        <w:pStyle w:val="Headgeneral"/>
        <w:shd w:val="clear" w:color="auto" w:fill="336666"/>
        <w:spacing w:before="0"/>
        <w:rPr>
          <w:rFonts w:cs="Arial"/>
          <w:color w:val="FFFFFF" w:themeColor="background1"/>
        </w:rPr>
      </w:pPr>
      <w:r>
        <w:rPr>
          <w:rFonts w:cs="Arial"/>
          <w:color w:val="FFFFFF" w:themeColor="background1"/>
        </w:rPr>
        <w:t>EXEMPLAR</w:t>
      </w:r>
      <w:r w:rsidR="00CC1E62">
        <w:rPr>
          <w:rFonts w:cs="Arial"/>
          <w:color w:val="FFFFFF" w:themeColor="background1"/>
        </w:rPr>
        <w:t xml:space="preserve"> STORY</w:t>
      </w:r>
    </w:p>
    <w:p w14:paraId="098E32BB" w14:textId="5FE5C3A7" w:rsidR="00E72E72" w:rsidRPr="001F73C7" w:rsidRDefault="00E72E72" w:rsidP="00F23055">
      <w:pPr>
        <w:pStyle w:val="Headgeneral"/>
        <w:shd w:val="clear" w:color="auto" w:fill="336666"/>
        <w:spacing w:before="0" w:after="0"/>
        <w:rPr>
          <w:rFonts w:cs="Arial"/>
          <w:color w:val="FFFF00"/>
        </w:rPr>
      </w:pPr>
      <w:r w:rsidRPr="001F73C7">
        <w:rPr>
          <w:rFonts w:cs="Arial"/>
          <w:color w:val="FFFF00"/>
        </w:rPr>
        <w:t xml:space="preserve">&lt;Public </w:t>
      </w:r>
      <w:r w:rsidR="00A71BA0">
        <w:rPr>
          <w:rFonts w:cs="Arial"/>
          <w:color w:val="FFFF00"/>
        </w:rPr>
        <w:t>h</w:t>
      </w:r>
      <w:r w:rsidRPr="001F73C7">
        <w:rPr>
          <w:rFonts w:cs="Arial"/>
          <w:color w:val="FFFF00"/>
        </w:rPr>
        <w:t xml:space="preserve">ealth </w:t>
      </w:r>
      <w:r w:rsidR="00A71BA0">
        <w:rPr>
          <w:rFonts w:cs="Arial"/>
          <w:color w:val="FFFF00"/>
        </w:rPr>
        <w:t>r</w:t>
      </w:r>
      <w:r w:rsidRPr="001F73C7">
        <w:rPr>
          <w:rFonts w:cs="Arial"/>
          <w:color w:val="FFFF00"/>
        </w:rPr>
        <w:t xml:space="preserve">esponse </w:t>
      </w:r>
      <w:r w:rsidR="00A71BA0">
        <w:rPr>
          <w:rFonts w:cs="Arial"/>
          <w:color w:val="FFFF00"/>
        </w:rPr>
        <w:t>p</w:t>
      </w:r>
      <w:r w:rsidRPr="001F73C7">
        <w:rPr>
          <w:rFonts w:cs="Arial"/>
          <w:color w:val="FFFF00"/>
        </w:rPr>
        <w:t>illar&gt;</w:t>
      </w:r>
    </w:p>
    <w:p w14:paraId="76565D86" w14:textId="74DEC40D" w:rsidR="00F23055" w:rsidRDefault="00A71BA0" w:rsidP="00F23055">
      <w:pPr>
        <w:pStyle w:val="Headgeneral"/>
        <w:shd w:val="clear" w:color="auto" w:fill="336666"/>
        <w:spacing w:before="0" w:after="0"/>
        <w:rPr>
          <w:rFonts w:cs="Arial"/>
          <w:color w:val="FFFFFF" w:themeColor="background1"/>
        </w:rPr>
      </w:pPr>
      <w:r>
        <w:rPr>
          <w:rFonts w:cs="Arial"/>
          <w:color w:val="FFFFFF" w:themeColor="background1"/>
        </w:rPr>
        <w:t>d</w:t>
      </w:r>
      <w:r w:rsidR="00E72E72" w:rsidRPr="00CC1E62">
        <w:rPr>
          <w:rFonts w:cs="Arial"/>
          <w:color w:val="FFFFFF" w:themeColor="background1"/>
        </w:rPr>
        <w:t xml:space="preserve">uring the COVID-19 </w:t>
      </w:r>
      <w:r>
        <w:rPr>
          <w:rFonts w:cs="Arial"/>
          <w:color w:val="FFFFFF" w:themeColor="background1"/>
        </w:rPr>
        <w:t>o</w:t>
      </w:r>
      <w:r w:rsidR="00E72E72" w:rsidRPr="00CC1E62">
        <w:rPr>
          <w:rFonts w:cs="Arial"/>
          <w:color w:val="FFFFFF" w:themeColor="background1"/>
        </w:rPr>
        <w:t xml:space="preserve">utbreak in </w:t>
      </w:r>
    </w:p>
    <w:p w14:paraId="2F3CDD7E" w14:textId="1430E79B" w:rsidR="00E72E72" w:rsidRPr="00CC1E62" w:rsidRDefault="00E72E72" w:rsidP="00F23055">
      <w:pPr>
        <w:pStyle w:val="Headgeneral"/>
        <w:shd w:val="clear" w:color="auto" w:fill="336666"/>
        <w:spacing w:before="0" w:after="0"/>
        <w:rPr>
          <w:rFonts w:cs="Arial"/>
          <w:color w:val="FFFFFF" w:themeColor="background1"/>
        </w:rPr>
      </w:pPr>
      <w:r w:rsidRPr="001F73C7">
        <w:rPr>
          <w:rFonts w:cs="Arial"/>
          <w:color w:val="FFFF00"/>
        </w:rPr>
        <w:t xml:space="preserve">&lt;Country </w:t>
      </w:r>
      <w:r w:rsidR="00A71BA0">
        <w:rPr>
          <w:rFonts w:cs="Arial"/>
          <w:color w:val="FFFF00"/>
        </w:rPr>
        <w:t>n</w:t>
      </w:r>
      <w:r w:rsidRPr="001F73C7">
        <w:rPr>
          <w:rFonts w:cs="Arial"/>
          <w:color w:val="FFFF00"/>
        </w:rPr>
        <w:t>ame&gt;</w:t>
      </w:r>
      <w:r w:rsidRPr="00CC1E62">
        <w:rPr>
          <w:rFonts w:cs="Arial"/>
          <w:color w:val="FFFFFF" w:themeColor="background1"/>
        </w:rPr>
        <w:t xml:space="preserve">, </w:t>
      </w:r>
      <w:r w:rsidR="0051782F" w:rsidRPr="001038DB">
        <w:rPr>
          <w:rFonts w:cs="Arial"/>
          <w:color w:val="FFFF00"/>
        </w:rPr>
        <w:t>&lt;</w:t>
      </w:r>
      <w:r w:rsidR="001038DB" w:rsidRPr="001038DB">
        <w:rPr>
          <w:rFonts w:cs="Arial"/>
          <w:color w:val="FFFF00"/>
        </w:rPr>
        <w:t>Date period&gt;</w:t>
      </w:r>
      <w:r w:rsidRPr="00CC1E62">
        <w:rPr>
          <w:rFonts w:cs="Arial"/>
          <w:color w:val="FFFFFF" w:themeColor="background1"/>
        </w:rPr>
        <w:t>.</w:t>
      </w:r>
    </w:p>
    <w:p w14:paraId="17B0414D" w14:textId="77777777" w:rsidR="00E72E72" w:rsidRPr="00E85AC0" w:rsidRDefault="00E72E72" w:rsidP="00E72E72">
      <w:pPr>
        <w:spacing w:after="0"/>
        <w:rPr>
          <w:b/>
          <w:sz w:val="2"/>
          <w:szCs w:val="2"/>
        </w:rPr>
      </w:pPr>
    </w:p>
    <w:p w14:paraId="3A8FB24C" w14:textId="77777777" w:rsidR="00527464" w:rsidRDefault="00527464" w:rsidP="002D40FC">
      <w:pPr>
        <w:spacing w:after="0"/>
        <w:rPr>
          <w:rFonts w:ascii="Arial" w:eastAsia="Roboto" w:hAnsi="Arial" w:cs="Arial"/>
          <w:i/>
          <w:color w:val="006666"/>
          <w:lang w:val="en-GB" w:eastAsia="fr-FR" w:bidi="fr-FR"/>
        </w:rPr>
      </w:pPr>
    </w:p>
    <w:p w14:paraId="615583C2" w14:textId="77777777" w:rsidR="00FB092B" w:rsidRDefault="00FB092B" w:rsidP="00527464">
      <w:pPr>
        <w:rPr>
          <w:rFonts w:ascii="Arial" w:eastAsia="Roboto" w:hAnsi="Arial" w:cs="Arial"/>
          <w:i/>
          <w:color w:val="006666"/>
          <w:lang w:val="en-GB" w:eastAsia="fr-FR" w:bidi="fr-FR"/>
        </w:rPr>
      </w:pPr>
    </w:p>
    <w:p w14:paraId="19FAB653" w14:textId="77777777" w:rsidR="00FB092B" w:rsidRDefault="00FB092B" w:rsidP="00527464">
      <w:pPr>
        <w:rPr>
          <w:rFonts w:ascii="Arial" w:eastAsia="Roboto" w:hAnsi="Arial" w:cs="Arial"/>
          <w:i/>
          <w:color w:val="006666"/>
          <w:lang w:val="en-GB" w:eastAsia="fr-FR" w:bidi="fr-FR"/>
        </w:rPr>
      </w:pPr>
    </w:p>
    <w:p w14:paraId="609CA3A9" w14:textId="4CE704BF" w:rsidR="00E84A35" w:rsidRDefault="00527464" w:rsidP="00090AC5">
      <w:pPr>
        <w:jc w:val="both"/>
        <w:rPr>
          <w:rFonts w:ascii="Arial" w:eastAsia="Roboto" w:hAnsi="Arial" w:cs="Arial"/>
          <w:i/>
          <w:color w:val="006666"/>
          <w:lang w:val="en-GB" w:eastAsia="fr-FR" w:bidi="fr-FR"/>
        </w:rPr>
      </w:pPr>
      <w:r w:rsidRPr="00A02C76">
        <w:rPr>
          <w:rFonts w:ascii="Arial" w:eastAsia="Roboto" w:hAnsi="Arial" w:cs="Arial"/>
          <w:i/>
          <w:color w:val="006666"/>
          <w:lang w:val="en-GB" w:eastAsia="fr-FR" w:bidi="fr-FR"/>
        </w:rPr>
        <w:t xml:space="preserve">This </w:t>
      </w:r>
      <w:bookmarkStart w:id="0" w:name="_Hlk68713997"/>
      <w:r w:rsidR="0010051B">
        <w:rPr>
          <w:rFonts w:ascii="Arial" w:eastAsia="Roboto" w:hAnsi="Arial" w:cs="Arial"/>
          <w:i/>
          <w:color w:val="006666"/>
          <w:lang w:val="en-GB" w:eastAsia="fr-FR" w:bidi="fr-FR"/>
        </w:rPr>
        <w:t>exemplar</w:t>
      </w:r>
      <w:bookmarkEnd w:id="0"/>
      <w:r w:rsidRPr="00A02C76">
        <w:rPr>
          <w:rFonts w:ascii="Arial" w:eastAsia="Roboto" w:hAnsi="Arial" w:cs="Arial"/>
          <w:i/>
          <w:color w:val="006666"/>
          <w:lang w:val="en-GB" w:eastAsia="fr-FR" w:bidi="fr-FR"/>
        </w:rPr>
        <w:t xml:space="preserve"> </w:t>
      </w:r>
      <w:r w:rsidR="00474224">
        <w:rPr>
          <w:rFonts w:ascii="Arial" w:eastAsia="Roboto" w:hAnsi="Arial" w:cs="Arial"/>
          <w:i/>
          <w:color w:val="006666"/>
          <w:lang w:val="en-GB" w:eastAsia="fr-FR" w:bidi="fr-FR"/>
        </w:rPr>
        <w:t>s</w:t>
      </w:r>
      <w:r w:rsidRPr="00A02C76">
        <w:rPr>
          <w:rFonts w:ascii="Arial" w:eastAsia="Roboto" w:hAnsi="Arial" w:cs="Arial"/>
          <w:i/>
          <w:color w:val="006666"/>
          <w:lang w:val="en-GB" w:eastAsia="fr-FR" w:bidi="fr-FR"/>
        </w:rPr>
        <w:t xml:space="preserve">tory template </w:t>
      </w:r>
      <w:r w:rsidR="00474224">
        <w:rPr>
          <w:rFonts w:ascii="Arial" w:eastAsia="Roboto" w:hAnsi="Arial" w:cs="Arial"/>
          <w:i/>
          <w:color w:val="006666"/>
          <w:lang w:val="en-GB" w:eastAsia="fr-FR" w:bidi="fr-FR"/>
        </w:rPr>
        <w:t>may be</w:t>
      </w:r>
      <w:r w:rsidRPr="00A02C76">
        <w:rPr>
          <w:rFonts w:ascii="Arial" w:eastAsia="Roboto" w:hAnsi="Arial" w:cs="Arial"/>
          <w:i/>
          <w:color w:val="006666"/>
          <w:lang w:val="en-GB" w:eastAsia="fr-FR" w:bidi="fr-FR"/>
        </w:rPr>
        <w:t xml:space="preserve"> used by the country </w:t>
      </w:r>
      <w:r w:rsidR="00474224">
        <w:rPr>
          <w:rFonts w:ascii="Arial" w:eastAsia="Roboto" w:hAnsi="Arial" w:cs="Arial"/>
          <w:i/>
          <w:color w:val="006666"/>
          <w:lang w:val="en-GB" w:eastAsia="fr-FR" w:bidi="fr-FR"/>
        </w:rPr>
        <w:t xml:space="preserve">conducting the COVID-19 intra-action review (IAR) </w:t>
      </w:r>
      <w:r w:rsidRPr="00A02C76">
        <w:rPr>
          <w:rFonts w:ascii="Arial" w:eastAsia="Roboto" w:hAnsi="Arial" w:cs="Arial"/>
          <w:i/>
          <w:color w:val="006666"/>
          <w:lang w:val="en-GB" w:eastAsia="fr-FR" w:bidi="fr-FR"/>
        </w:rPr>
        <w:t xml:space="preserve">to </w:t>
      </w:r>
      <w:r w:rsidR="00474224">
        <w:rPr>
          <w:rFonts w:ascii="Arial" w:eastAsia="Roboto" w:hAnsi="Arial" w:cs="Arial"/>
          <w:i/>
          <w:color w:val="006666"/>
          <w:lang w:val="en-GB" w:eastAsia="fr-FR" w:bidi="fr-FR"/>
        </w:rPr>
        <w:t>capture</w:t>
      </w:r>
      <w:r w:rsidRPr="00A02C76">
        <w:rPr>
          <w:rFonts w:ascii="Arial" w:eastAsia="Roboto" w:hAnsi="Arial" w:cs="Arial"/>
          <w:i/>
          <w:color w:val="006666"/>
          <w:lang w:val="en-GB" w:eastAsia="fr-FR" w:bidi="fr-FR"/>
        </w:rPr>
        <w:t xml:space="preserve"> the best practices </w:t>
      </w:r>
      <w:r w:rsidR="00474224">
        <w:rPr>
          <w:rFonts w:ascii="Arial" w:eastAsia="Roboto" w:hAnsi="Arial" w:cs="Arial"/>
          <w:i/>
          <w:color w:val="006666"/>
          <w:lang w:val="en-GB" w:eastAsia="fr-FR" w:bidi="fr-FR"/>
        </w:rPr>
        <w:t>that</w:t>
      </w:r>
      <w:r w:rsidRPr="00A02C76">
        <w:rPr>
          <w:rFonts w:ascii="Arial" w:eastAsia="Roboto" w:hAnsi="Arial" w:cs="Arial"/>
          <w:i/>
          <w:color w:val="006666"/>
          <w:lang w:val="en-GB" w:eastAsia="fr-FR" w:bidi="fr-FR"/>
        </w:rPr>
        <w:t xml:space="preserve"> worked </w:t>
      </w:r>
      <w:r w:rsidR="00311B6F">
        <w:rPr>
          <w:rFonts w:ascii="Arial" w:eastAsia="Roboto" w:hAnsi="Arial" w:cs="Arial"/>
          <w:i/>
          <w:color w:val="006666"/>
          <w:lang w:val="en-GB" w:eastAsia="fr-FR" w:bidi="fr-FR"/>
        </w:rPr>
        <w:t>in the</w:t>
      </w:r>
      <w:r w:rsidRPr="00A02C76">
        <w:rPr>
          <w:rFonts w:ascii="Arial" w:eastAsia="Roboto" w:hAnsi="Arial" w:cs="Arial"/>
          <w:i/>
          <w:color w:val="006666"/>
          <w:lang w:val="en-GB" w:eastAsia="fr-FR" w:bidi="fr-FR"/>
        </w:rPr>
        <w:t xml:space="preserve"> </w:t>
      </w:r>
      <w:r w:rsidR="00474224">
        <w:rPr>
          <w:rFonts w:ascii="Arial" w:eastAsia="Roboto" w:hAnsi="Arial" w:cs="Arial"/>
          <w:i/>
          <w:color w:val="006666"/>
          <w:lang w:val="en-GB" w:eastAsia="fr-FR" w:bidi="fr-FR"/>
        </w:rPr>
        <w:t xml:space="preserve">national or subnational </w:t>
      </w:r>
      <w:r w:rsidR="00311B6F">
        <w:rPr>
          <w:rFonts w:ascii="Arial" w:eastAsia="Roboto" w:hAnsi="Arial" w:cs="Arial"/>
          <w:i/>
          <w:color w:val="006666"/>
          <w:lang w:val="en-GB" w:eastAsia="fr-FR" w:bidi="fr-FR"/>
        </w:rPr>
        <w:t xml:space="preserve">context during their response to the </w:t>
      </w:r>
      <w:r w:rsidRPr="00A02C76">
        <w:rPr>
          <w:rFonts w:ascii="Arial" w:eastAsia="Roboto" w:hAnsi="Arial" w:cs="Arial"/>
          <w:i/>
          <w:color w:val="006666"/>
          <w:lang w:val="en-GB" w:eastAsia="fr-FR" w:bidi="fr-FR"/>
        </w:rPr>
        <w:t xml:space="preserve">COVID-19 </w:t>
      </w:r>
      <w:r w:rsidR="00474224">
        <w:rPr>
          <w:rFonts w:ascii="Arial" w:eastAsia="Roboto" w:hAnsi="Arial" w:cs="Arial"/>
          <w:i/>
          <w:color w:val="006666"/>
          <w:lang w:val="en-GB" w:eastAsia="fr-FR" w:bidi="fr-FR"/>
        </w:rPr>
        <w:t>outbreak</w:t>
      </w:r>
      <w:r w:rsidRPr="00A02C76">
        <w:rPr>
          <w:rFonts w:ascii="Arial" w:eastAsia="Roboto" w:hAnsi="Arial" w:cs="Arial"/>
          <w:i/>
          <w:color w:val="006666"/>
          <w:lang w:val="en-GB" w:eastAsia="fr-FR" w:bidi="fr-FR"/>
        </w:rPr>
        <w:t xml:space="preserve">. </w:t>
      </w:r>
      <w:r>
        <w:rPr>
          <w:rFonts w:ascii="Arial" w:eastAsia="Roboto" w:hAnsi="Arial" w:cs="Arial"/>
          <w:i/>
          <w:color w:val="006666"/>
          <w:lang w:val="en-GB" w:eastAsia="fr-FR" w:bidi="fr-FR"/>
        </w:rPr>
        <w:t>Countries</w:t>
      </w:r>
      <w:r w:rsidRPr="00A02C76">
        <w:rPr>
          <w:rFonts w:ascii="Arial" w:eastAsia="Roboto" w:hAnsi="Arial" w:cs="Arial"/>
          <w:i/>
          <w:color w:val="006666"/>
          <w:lang w:val="en-GB" w:eastAsia="fr-FR" w:bidi="fr-FR"/>
        </w:rPr>
        <w:t xml:space="preserve"> can choose to write </w:t>
      </w:r>
      <w:r>
        <w:rPr>
          <w:rFonts w:ascii="Arial" w:eastAsia="Roboto" w:hAnsi="Arial" w:cs="Arial"/>
          <w:i/>
          <w:color w:val="006666"/>
          <w:lang w:val="en-GB" w:eastAsia="fr-FR" w:bidi="fr-FR"/>
        </w:rPr>
        <w:t xml:space="preserve">one or multiple </w:t>
      </w:r>
      <w:r w:rsidR="0010051B" w:rsidRPr="0010051B">
        <w:rPr>
          <w:rFonts w:ascii="Arial" w:eastAsia="Roboto" w:hAnsi="Arial" w:cs="Arial"/>
          <w:i/>
          <w:color w:val="006666"/>
          <w:lang w:val="en-GB" w:eastAsia="fr-FR" w:bidi="fr-FR"/>
        </w:rPr>
        <w:t>exemplar</w:t>
      </w:r>
      <w:r w:rsidRPr="00A02C76">
        <w:rPr>
          <w:rFonts w:ascii="Arial" w:eastAsia="Roboto" w:hAnsi="Arial" w:cs="Arial"/>
          <w:i/>
          <w:color w:val="006666"/>
          <w:lang w:val="en-GB" w:eastAsia="fr-FR" w:bidi="fr-FR"/>
        </w:rPr>
        <w:t xml:space="preserve"> stor</w:t>
      </w:r>
      <w:r>
        <w:rPr>
          <w:rFonts w:ascii="Arial" w:eastAsia="Roboto" w:hAnsi="Arial" w:cs="Arial"/>
          <w:i/>
          <w:color w:val="006666"/>
          <w:lang w:val="en-GB" w:eastAsia="fr-FR" w:bidi="fr-FR"/>
        </w:rPr>
        <w:t>ies</w:t>
      </w:r>
      <w:r w:rsidRPr="00A02C76">
        <w:rPr>
          <w:rFonts w:ascii="Arial" w:eastAsia="Roboto" w:hAnsi="Arial" w:cs="Arial"/>
          <w:i/>
          <w:color w:val="006666"/>
          <w:lang w:val="en-GB" w:eastAsia="fr-FR" w:bidi="fr-FR"/>
        </w:rPr>
        <w:t xml:space="preserve"> </w:t>
      </w:r>
      <w:r w:rsidR="00311B6F">
        <w:rPr>
          <w:rFonts w:ascii="Arial" w:eastAsia="Roboto" w:hAnsi="Arial" w:cs="Arial"/>
          <w:i/>
          <w:color w:val="006666"/>
          <w:lang w:val="en-GB" w:eastAsia="fr-FR" w:bidi="fr-FR"/>
        </w:rPr>
        <w:t>to highlight</w:t>
      </w:r>
      <w:r w:rsidRPr="00A02C76">
        <w:rPr>
          <w:rFonts w:ascii="Arial" w:eastAsia="Roboto" w:hAnsi="Arial" w:cs="Arial"/>
          <w:i/>
          <w:color w:val="006666"/>
          <w:lang w:val="en-GB" w:eastAsia="fr-FR" w:bidi="fr-FR"/>
        </w:rPr>
        <w:t xml:space="preserve"> </w:t>
      </w:r>
      <w:r w:rsidR="00190F3B">
        <w:rPr>
          <w:rFonts w:ascii="Arial" w:eastAsia="Roboto" w:hAnsi="Arial" w:cs="Arial"/>
          <w:i/>
          <w:color w:val="006666"/>
          <w:lang w:val="en-GB" w:eastAsia="fr-FR" w:bidi="fr-FR"/>
        </w:rPr>
        <w:t xml:space="preserve">specific aspects of </w:t>
      </w:r>
      <w:r w:rsidRPr="00A02C76">
        <w:rPr>
          <w:rFonts w:ascii="Arial" w:eastAsia="Roboto" w:hAnsi="Arial" w:cs="Arial"/>
          <w:i/>
          <w:color w:val="006666"/>
          <w:lang w:val="en-GB" w:eastAsia="fr-FR" w:bidi="fr-FR"/>
        </w:rPr>
        <w:t xml:space="preserve">selected </w:t>
      </w:r>
      <w:r w:rsidR="00833C70">
        <w:rPr>
          <w:rFonts w:ascii="Arial" w:eastAsia="Roboto" w:hAnsi="Arial" w:cs="Arial"/>
          <w:i/>
          <w:color w:val="006666"/>
          <w:lang w:val="en-GB" w:eastAsia="fr-FR" w:bidi="fr-FR"/>
        </w:rPr>
        <w:t xml:space="preserve">public health response </w:t>
      </w:r>
      <w:r w:rsidRPr="00A02C76">
        <w:rPr>
          <w:rFonts w:ascii="Arial" w:eastAsia="Roboto" w:hAnsi="Arial" w:cs="Arial"/>
          <w:i/>
          <w:color w:val="006666"/>
          <w:lang w:val="en-GB" w:eastAsia="fr-FR" w:bidi="fr-FR"/>
        </w:rPr>
        <w:t xml:space="preserve">pillars they </w:t>
      </w:r>
      <w:r>
        <w:rPr>
          <w:rFonts w:ascii="Arial" w:eastAsia="Roboto" w:hAnsi="Arial" w:cs="Arial"/>
          <w:i/>
          <w:color w:val="006666"/>
          <w:lang w:val="en-GB" w:eastAsia="fr-FR" w:bidi="fr-FR"/>
        </w:rPr>
        <w:t>identified as</w:t>
      </w:r>
      <w:r w:rsidR="00132377">
        <w:rPr>
          <w:rFonts w:ascii="Arial" w:eastAsia="Roboto" w:hAnsi="Arial" w:cs="Arial"/>
          <w:i/>
          <w:color w:val="006666"/>
          <w:lang w:val="en-GB" w:eastAsia="fr-FR" w:bidi="fr-FR"/>
        </w:rPr>
        <w:t xml:space="preserve"> strengths during the response. </w:t>
      </w:r>
    </w:p>
    <w:p w14:paraId="2BCC11A1" w14:textId="4FDB467C" w:rsidR="00190F3B" w:rsidRDefault="000E42AC" w:rsidP="00090AC5">
      <w:pPr>
        <w:jc w:val="both"/>
        <w:rPr>
          <w:rFonts w:ascii="Arial" w:eastAsia="Roboto" w:hAnsi="Arial" w:cs="Arial"/>
          <w:i/>
          <w:color w:val="006666"/>
          <w:lang w:val="en-GB" w:eastAsia="fr-FR" w:bidi="fr-FR"/>
        </w:rPr>
      </w:pPr>
      <w:r>
        <w:rPr>
          <w:rFonts w:ascii="Arial" w:eastAsia="Roboto" w:hAnsi="Arial" w:cs="Arial"/>
          <w:i/>
          <w:color w:val="006666"/>
          <w:lang w:val="en-GB" w:eastAsia="fr-FR" w:bidi="fr-FR"/>
        </w:rPr>
        <w:t xml:space="preserve">Countries </w:t>
      </w:r>
      <w:r w:rsidR="00527464" w:rsidRPr="00A02C76">
        <w:rPr>
          <w:rFonts w:ascii="Arial" w:eastAsia="Roboto" w:hAnsi="Arial" w:cs="Arial"/>
          <w:i/>
          <w:color w:val="006666"/>
          <w:lang w:val="en-GB" w:eastAsia="fr-FR" w:bidi="fr-FR"/>
        </w:rPr>
        <w:t xml:space="preserve">are encouraged </w:t>
      </w:r>
      <w:r>
        <w:rPr>
          <w:rFonts w:ascii="Arial" w:eastAsia="Roboto" w:hAnsi="Arial" w:cs="Arial"/>
          <w:i/>
          <w:color w:val="006666"/>
          <w:lang w:val="en-GB" w:eastAsia="fr-FR" w:bidi="fr-FR"/>
        </w:rPr>
        <w:t xml:space="preserve">to </w:t>
      </w:r>
      <w:r w:rsidR="00527464" w:rsidRPr="00A02C76">
        <w:rPr>
          <w:rFonts w:ascii="Arial" w:eastAsia="Roboto" w:hAnsi="Arial" w:cs="Arial"/>
          <w:i/>
          <w:color w:val="006666"/>
          <w:lang w:val="en-GB" w:eastAsia="fr-FR" w:bidi="fr-FR"/>
        </w:rPr>
        <w:t xml:space="preserve">share these </w:t>
      </w:r>
      <w:r w:rsidR="0010051B" w:rsidRPr="0010051B">
        <w:rPr>
          <w:rFonts w:ascii="Arial" w:eastAsia="Roboto" w:hAnsi="Arial" w:cs="Arial"/>
          <w:i/>
          <w:color w:val="006666"/>
          <w:lang w:val="en-GB" w:eastAsia="fr-FR" w:bidi="fr-FR"/>
        </w:rPr>
        <w:t>exemplar</w:t>
      </w:r>
      <w:r>
        <w:rPr>
          <w:rFonts w:ascii="Arial" w:eastAsia="Roboto" w:hAnsi="Arial" w:cs="Arial"/>
          <w:i/>
          <w:color w:val="006666"/>
          <w:lang w:val="en-GB" w:eastAsia="fr-FR" w:bidi="fr-FR"/>
        </w:rPr>
        <w:t xml:space="preserve"> stories </w:t>
      </w:r>
      <w:r w:rsidR="00527464" w:rsidRPr="00A02C76">
        <w:rPr>
          <w:rFonts w:ascii="Arial" w:eastAsia="Roboto" w:hAnsi="Arial" w:cs="Arial"/>
          <w:i/>
          <w:color w:val="006666"/>
          <w:lang w:val="en-GB" w:eastAsia="fr-FR" w:bidi="fr-FR"/>
        </w:rPr>
        <w:t xml:space="preserve">broadly with </w:t>
      </w:r>
      <w:r w:rsidR="00190F3B">
        <w:rPr>
          <w:rFonts w:ascii="Arial" w:eastAsia="Roboto" w:hAnsi="Arial" w:cs="Arial"/>
          <w:i/>
          <w:color w:val="006666"/>
          <w:lang w:val="en-GB" w:eastAsia="fr-FR" w:bidi="fr-FR"/>
        </w:rPr>
        <w:t xml:space="preserve">other </w:t>
      </w:r>
      <w:r w:rsidR="00527464" w:rsidRPr="00A02C76">
        <w:rPr>
          <w:rFonts w:ascii="Arial" w:eastAsia="Roboto" w:hAnsi="Arial" w:cs="Arial"/>
          <w:i/>
          <w:color w:val="006666"/>
          <w:lang w:val="en-GB" w:eastAsia="fr-FR" w:bidi="fr-FR"/>
        </w:rPr>
        <w:t xml:space="preserve">countries, WHO and partners to enable peer-to-peer learning of best practices or </w:t>
      </w:r>
      <w:r w:rsidR="00190F3B">
        <w:rPr>
          <w:rFonts w:ascii="Arial" w:eastAsia="Roboto" w:hAnsi="Arial" w:cs="Arial"/>
          <w:i/>
          <w:color w:val="006666"/>
          <w:lang w:val="en-GB" w:eastAsia="fr-FR" w:bidi="fr-FR"/>
        </w:rPr>
        <w:t>new capacities</w:t>
      </w:r>
      <w:r w:rsidR="00527464" w:rsidRPr="00A02C76">
        <w:rPr>
          <w:rFonts w:ascii="Arial" w:eastAsia="Roboto" w:hAnsi="Arial" w:cs="Arial"/>
          <w:i/>
          <w:color w:val="006666"/>
          <w:lang w:val="en-GB" w:eastAsia="fr-FR" w:bidi="fr-FR"/>
        </w:rPr>
        <w:t xml:space="preserve"> implemented in the country.</w:t>
      </w:r>
    </w:p>
    <w:p w14:paraId="2A2BEF9F" w14:textId="77777777" w:rsidR="0049571D" w:rsidRDefault="0049571D" w:rsidP="00090AC5">
      <w:pPr>
        <w:jc w:val="both"/>
        <w:rPr>
          <w:rFonts w:ascii="Arial" w:eastAsia="Roboto" w:hAnsi="Arial" w:cs="Arial"/>
          <w:i/>
          <w:color w:val="006666"/>
          <w:lang w:val="en-GB" w:eastAsia="fr-FR" w:bidi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46305" w14:paraId="37533878" w14:textId="77777777" w:rsidTr="00911802">
        <w:tc>
          <w:tcPr>
            <w:tcW w:w="9019" w:type="dxa"/>
            <w:shd w:val="clear" w:color="auto" w:fill="auto"/>
          </w:tcPr>
          <w:p w14:paraId="4913013C" w14:textId="77777777" w:rsidR="0049571D" w:rsidRDefault="0049571D" w:rsidP="00090AC5">
            <w:pPr>
              <w:shd w:val="clear" w:color="auto" w:fill="FFFFFF" w:themeFill="background1"/>
              <w:jc w:val="both"/>
              <w:rPr>
                <w:rFonts w:ascii="Arial" w:hAnsi="Arial" w:cs="Arial"/>
                <w:b/>
              </w:rPr>
            </w:pPr>
          </w:p>
          <w:p w14:paraId="62F8A97D" w14:textId="059BE7A9" w:rsidR="00F46305" w:rsidRDefault="001A79E9" w:rsidP="00090AC5">
            <w:p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</w:pPr>
            <w:r>
              <w:rPr>
                <w:rFonts w:ascii="Arial" w:hAnsi="Arial" w:cs="Arial"/>
                <w:b/>
              </w:rPr>
              <w:t>Country</w:t>
            </w:r>
            <w:r w:rsidR="00F46305" w:rsidRPr="00702F4E">
              <w:rPr>
                <w:rFonts w:ascii="Arial" w:hAnsi="Arial" w:cs="Arial"/>
                <w:b/>
              </w:rPr>
              <w:t xml:space="preserve"> context:</w:t>
            </w:r>
            <w:r w:rsidR="00F46305" w:rsidRPr="00B469C0">
              <w:t xml:space="preserve"> </w:t>
            </w:r>
            <w:r w:rsidR="00F46305"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&lt;Describe </w:t>
            </w:r>
            <w:r w:rsidR="00311B6F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the </w:t>
            </w:r>
            <w:r w:rsidR="00F46305"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local contextual </w:t>
            </w:r>
            <w:r w:rsidR="00E84A35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situation,</w:t>
            </w:r>
            <w:r w:rsidR="00F46305"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 existing capacities for this public health response pillar</w:t>
            </w:r>
            <w:r w:rsidR="00E84A35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, potential challenges and response bottlenecks.</w:t>
            </w:r>
            <w:r w:rsidR="00F46305"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&gt;</w:t>
            </w:r>
          </w:p>
          <w:p w14:paraId="529D42EE" w14:textId="0E6F50D3" w:rsidR="00F46305" w:rsidRDefault="00F46305" w:rsidP="00090AC5">
            <w:pPr>
              <w:shd w:val="clear" w:color="auto" w:fill="FFFFFF" w:themeFill="background1"/>
              <w:jc w:val="both"/>
            </w:pPr>
          </w:p>
          <w:p w14:paraId="440963ED" w14:textId="3AAEEAFC" w:rsidR="001A79E9" w:rsidRDefault="001A79E9" w:rsidP="00090AC5">
            <w:p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</w:pPr>
            <w:r>
              <w:rPr>
                <w:rFonts w:ascii="Arial" w:hAnsi="Arial" w:cs="Arial"/>
                <w:b/>
              </w:rPr>
              <w:t>Outbreak timeline</w:t>
            </w:r>
            <w:r w:rsidRPr="00702F4E">
              <w:rPr>
                <w:rFonts w:ascii="Arial" w:hAnsi="Arial" w:cs="Arial"/>
                <w:b/>
              </w:rPr>
              <w:t>:</w:t>
            </w:r>
            <w:r w:rsidRPr="00B469C0">
              <w:t xml:space="preserve"> </w:t>
            </w:r>
            <w:r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&lt;Describe </w:t>
            </w:r>
            <w:r w:rsidR="00576BFD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in brief the outbreak timeline </w:t>
            </w:r>
            <w:r w:rsidR="008375BE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especially key </w:t>
            </w:r>
            <w:r w:rsidR="00E84A35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milestones</w:t>
            </w:r>
            <w:r w:rsidR="008375BE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 relevant to </w:t>
            </w:r>
            <w:r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this public health response pillar</w:t>
            </w:r>
            <w:r w:rsidR="00E84A35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.</w:t>
            </w:r>
            <w:r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&gt;</w:t>
            </w:r>
          </w:p>
          <w:p w14:paraId="686B74A3" w14:textId="77777777" w:rsidR="00F46305" w:rsidRDefault="00F46305" w:rsidP="00090AC5">
            <w:pPr>
              <w:shd w:val="clear" w:color="auto" w:fill="FFFFFF" w:themeFill="background1"/>
              <w:jc w:val="both"/>
            </w:pPr>
          </w:p>
          <w:p w14:paraId="0B2A32CA" w14:textId="3C7A1446" w:rsidR="00F46305" w:rsidRDefault="00F46305" w:rsidP="00090AC5">
            <w:p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</w:pPr>
            <w:r w:rsidRPr="00702F4E">
              <w:rPr>
                <w:rFonts w:ascii="Arial" w:hAnsi="Arial" w:cs="Arial"/>
                <w:b/>
              </w:rPr>
              <w:t>Measures</w:t>
            </w:r>
            <w:r w:rsidR="00E84A35">
              <w:rPr>
                <w:rFonts w:ascii="Arial" w:hAnsi="Arial" w:cs="Arial"/>
                <w:b/>
              </w:rPr>
              <w:t xml:space="preserve"> successfully</w:t>
            </w:r>
            <w:r w:rsidRPr="00702F4E">
              <w:rPr>
                <w:rFonts w:ascii="Arial" w:hAnsi="Arial" w:cs="Arial"/>
                <w:b/>
              </w:rPr>
              <w:t xml:space="preserve"> implemented:</w:t>
            </w:r>
            <w:r w:rsidRPr="00B469C0">
              <w:t xml:space="preserve"> </w:t>
            </w:r>
            <w:r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&lt;Describe the measures </w:t>
            </w:r>
            <w:r w:rsidR="00E84A35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successfully </w:t>
            </w:r>
            <w:r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implemented to overcome the challenges, </w:t>
            </w:r>
            <w:r w:rsidR="00E84A35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as well as </w:t>
            </w:r>
            <w:r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potential best practices, and </w:t>
            </w:r>
            <w:r w:rsidR="00E84A35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new capacities developed within </w:t>
            </w:r>
            <w:r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this public health response pillar</w:t>
            </w:r>
            <w:r w:rsidR="00E84A35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.</w:t>
            </w:r>
            <w:r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&gt;</w:t>
            </w:r>
          </w:p>
          <w:p w14:paraId="60A6A168" w14:textId="77777777" w:rsidR="00F46305" w:rsidRDefault="00F46305" w:rsidP="00090AC5">
            <w:pPr>
              <w:shd w:val="clear" w:color="auto" w:fill="FFFFFF" w:themeFill="background1"/>
              <w:jc w:val="both"/>
            </w:pPr>
          </w:p>
          <w:p w14:paraId="6CEB1FDC" w14:textId="65C17251" w:rsidR="00F46305" w:rsidRDefault="00F46305" w:rsidP="00090AC5">
            <w:p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</w:pPr>
            <w:r w:rsidRPr="00702F4E">
              <w:rPr>
                <w:rFonts w:ascii="Arial" w:hAnsi="Arial" w:cs="Arial"/>
                <w:b/>
              </w:rPr>
              <w:t>Impact</w:t>
            </w:r>
            <w:r w:rsidR="00E84A35">
              <w:rPr>
                <w:rFonts w:ascii="Arial" w:hAnsi="Arial" w:cs="Arial"/>
                <w:b/>
              </w:rPr>
              <w:t>(s)</w:t>
            </w:r>
            <w:r w:rsidRPr="00702F4E">
              <w:rPr>
                <w:rFonts w:ascii="Arial" w:hAnsi="Arial" w:cs="Arial"/>
                <w:b/>
              </w:rPr>
              <w:t xml:space="preserve"> or achievement</w:t>
            </w:r>
            <w:r w:rsidR="00E84A35">
              <w:rPr>
                <w:rFonts w:ascii="Arial" w:hAnsi="Arial" w:cs="Arial"/>
                <w:b/>
              </w:rPr>
              <w:t>(</w:t>
            </w:r>
            <w:r w:rsidRPr="00702F4E">
              <w:rPr>
                <w:rFonts w:ascii="Arial" w:hAnsi="Arial" w:cs="Arial"/>
                <w:b/>
              </w:rPr>
              <w:t>s</w:t>
            </w:r>
            <w:r w:rsidR="00E84A35">
              <w:rPr>
                <w:rFonts w:ascii="Arial" w:hAnsi="Arial" w:cs="Arial"/>
                <w:b/>
              </w:rPr>
              <w:t>)</w:t>
            </w:r>
            <w:r w:rsidRPr="00702F4E">
              <w:rPr>
                <w:rFonts w:ascii="Arial" w:hAnsi="Arial" w:cs="Arial"/>
                <w:b/>
              </w:rPr>
              <w:t>:</w:t>
            </w:r>
            <w:r w:rsidRPr="00B469C0">
              <w:t xml:space="preserve"> </w:t>
            </w:r>
            <w:r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&lt;Describe the key impact</w:t>
            </w:r>
            <w:r w:rsidR="00E84A35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(s) or achievement(s) of the measures successfully implemented </w:t>
            </w:r>
            <w:r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for this public health response pillar</w:t>
            </w:r>
            <w:r w:rsidR="00E84A35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.</w:t>
            </w:r>
            <w:r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&gt;</w:t>
            </w:r>
          </w:p>
          <w:p w14:paraId="3661C1E1" w14:textId="77777777" w:rsidR="00F46305" w:rsidRDefault="00F46305" w:rsidP="00090AC5">
            <w:pPr>
              <w:shd w:val="clear" w:color="auto" w:fill="FFFFFF" w:themeFill="background1"/>
              <w:jc w:val="both"/>
            </w:pPr>
          </w:p>
          <w:p w14:paraId="663044A0" w14:textId="786B2DA5" w:rsidR="006E7FE0" w:rsidRDefault="00F46305" w:rsidP="00090AC5">
            <w:pPr>
              <w:shd w:val="clear" w:color="auto" w:fill="FFFFFF" w:themeFill="background1"/>
              <w:jc w:val="both"/>
            </w:pPr>
            <w:r w:rsidRPr="00702F4E">
              <w:rPr>
                <w:rFonts w:ascii="Arial" w:hAnsi="Arial" w:cs="Arial"/>
                <w:b/>
              </w:rPr>
              <w:t>Key takeaway</w:t>
            </w:r>
            <w:r w:rsidR="00E84A35">
              <w:rPr>
                <w:rFonts w:ascii="Arial" w:hAnsi="Arial" w:cs="Arial"/>
                <w:b/>
              </w:rPr>
              <w:t>(s)</w:t>
            </w:r>
            <w:r w:rsidRPr="00702F4E">
              <w:rPr>
                <w:rFonts w:ascii="Arial" w:hAnsi="Arial" w:cs="Arial"/>
                <w:b/>
              </w:rPr>
              <w:t>:</w:t>
            </w:r>
            <w:r w:rsidRPr="00B469C0">
              <w:t xml:space="preserve"> </w:t>
            </w:r>
          </w:p>
          <w:p w14:paraId="408F43EC" w14:textId="46954B0F" w:rsidR="00F46305" w:rsidRPr="008648B5" w:rsidRDefault="00F46305" w:rsidP="00090AC5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</w:pPr>
            <w:r w:rsidRPr="008648B5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&lt;Describe the key </w:t>
            </w:r>
            <w:r w:rsidR="006E7FE0" w:rsidRPr="008648B5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takeaway</w:t>
            </w:r>
            <w:r w:rsidRPr="008648B5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 </w:t>
            </w:r>
            <w:r w:rsidR="006E7FE0" w:rsidRPr="008648B5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1</w:t>
            </w:r>
            <w:r w:rsidRPr="008648B5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&gt;</w:t>
            </w:r>
          </w:p>
          <w:p w14:paraId="52A2E2EF" w14:textId="76D7D3B5" w:rsidR="006E7FE0" w:rsidRPr="008648B5" w:rsidRDefault="006E7FE0" w:rsidP="00090AC5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</w:pPr>
            <w:r w:rsidRPr="008648B5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&lt;Describe the key takeaway </w:t>
            </w:r>
            <w:r w:rsidR="008648B5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2</w:t>
            </w:r>
            <w:r w:rsidRPr="008648B5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&gt;</w:t>
            </w:r>
          </w:p>
          <w:p w14:paraId="4FF1FBD6" w14:textId="7ED72B20" w:rsidR="006E7FE0" w:rsidRPr="008648B5" w:rsidRDefault="006E7FE0" w:rsidP="00090AC5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</w:pPr>
            <w:r w:rsidRPr="008648B5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&lt;Describe the key takeaway </w:t>
            </w:r>
            <w:r w:rsidR="008648B5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3</w:t>
            </w:r>
            <w:r w:rsidRPr="008648B5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&gt;</w:t>
            </w:r>
          </w:p>
          <w:p w14:paraId="02F82B25" w14:textId="77777777" w:rsidR="0049571D" w:rsidRDefault="0049571D" w:rsidP="00F46305">
            <w:pPr>
              <w:shd w:val="clear" w:color="auto" w:fill="FFFFFF" w:themeFill="background1"/>
            </w:pPr>
          </w:p>
          <w:p w14:paraId="4DB86DA5" w14:textId="593936CD" w:rsidR="0049571D" w:rsidRPr="00F46305" w:rsidRDefault="0049571D" w:rsidP="00F46305">
            <w:pPr>
              <w:shd w:val="clear" w:color="auto" w:fill="FFFFFF" w:themeFill="background1"/>
            </w:pPr>
          </w:p>
        </w:tc>
      </w:tr>
      <w:tr w:rsidR="00F46305" w14:paraId="3252E4DA" w14:textId="77777777" w:rsidTr="00911802">
        <w:tc>
          <w:tcPr>
            <w:tcW w:w="9019" w:type="dxa"/>
            <w:shd w:val="clear" w:color="auto" w:fill="auto"/>
          </w:tcPr>
          <w:p w14:paraId="2498B3E3" w14:textId="77777777" w:rsidR="00F46305" w:rsidRPr="00702F4E" w:rsidRDefault="00F46305" w:rsidP="00F46305">
            <w:pPr>
              <w:shd w:val="clear" w:color="auto" w:fill="FFFFFF" w:themeFill="background1"/>
              <w:rPr>
                <w:rFonts w:ascii="Arial" w:hAnsi="Arial" w:cs="Arial"/>
                <w:b/>
              </w:rPr>
            </w:pPr>
            <w:r w:rsidRPr="00702F4E">
              <w:rPr>
                <w:rFonts w:ascii="Arial" w:hAnsi="Arial" w:cs="Arial"/>
                <w:b/>
              </w:rPr>
              <w:lastRenderedPageBreak/>
              <w:t>References:</w:t>
            </w:r>
          </w:p>
          <w:p w14:paraId="15E02DC9" w14:textId="77777777" w:rsidR="00F46305" w:rsidRDefault="00F46305" w:rsidP="00090AC5">
            <w:p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</w:pPr>
            <w:r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&lt;Insert references – Vancouver style&gt;</w:t>
            </w:r>
          </w:p>
          <w:p w14:paraId="092E4A0B" w14:textId="77777777" w:rsidR="00F46305" w:rsidRDefault="00F46305" w:rsidP="00F46305">
            <w:pPr>
              <w:shd w:val="clear" w:color="auto" w:fill="FFFFFF" w:themeFill="background1"/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</w:pPr>
          </w:p>
          <w:p w14:paraId="0EAA3228" w14:textId="13A056CA" w:rsidR="0049571D" w:rsidRPr="00F46305" w:rsidRDefault="0049571D" w:rsidP="00F46305">
            <w:pPr>
              <w:shd w:val="clear" w:color="auto" w:fill="FFFFFF" w:themeFill="background1"/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</w:pPr>
          </w:p>
        </w:tc>
      </w:tr>
      <w:tr w:rsidR="004F255A" w14:paraId="5A0A4AAA" w14:textId="77777777" w:rsidTr="00911802">
        <w:tc>
          <w:tcPr>
            <w:tcW w:w="9019" w:type="dxa"/>
            <w:shd w:val="clear" w:color="auto" w:fill="auto"/>
          </w:tcPr>
          <w:p w14:paraId="57DF52E5" w14:textId="54896C6D" w:rsidR="004F255A" w:rsidRPr="00702F4E" w:rsidRDefault="004F255A" w:rsidP="004F255A">
            <w:pPr>
              <w:shd w:val="clear" w:color="auto" w:fill="FFFFFF" w:themeFill="background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Acknowledgements</w:t>
            </w:r>
            <w:r w:rsidRPr="00702F4E">
              <w:rPr>
                <w:rFonts w:ascii="Arial" w:hAnsi="Arial" w:cs="Arial"/>
                <w:b/>
              </w:rPr>
              <w:t>:</w:t>
            </w:r>
          </w:p>
          <w:p w14:paraId="2D7BEDB0" w14:textId="5A9691FE" w:rsidR="004F255A" w:rsidRDefault="004F255A" w:rsidP="00090AC5">
            <w:pPr>
              <w:shd w:val="clear" w:color="auto" w:fill="FFFFFF" w:themeFill="background1"/>
              <w:jc w:val="both"/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</w:pPr>
            <w:r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&lt;Insert </w:t>
            </w:r>
            <w:r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acknowledgements of the</w:t>
            </w:r>
            <w:r w:rsidR="00151D0D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 individuals</w:t>
            </w:r>
            <w:r w:rsidR="00105B04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 and institutions</w:t>
            </w:r>
            <w:r w:rsidR="00151D0D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 who contribute</w:t>
            </w:r>
            <w:r w:rsidR="00105B04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d</w:t>
            </w:r>
            <w:r w:rsidR="00151D0D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 to this </w:t>
            </w:r>
            <w:r w:rsidR="00833C70" w:rsidRPr="00833C70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exemplar</w:t>
            </w:r>
            <w:r w:rsidR="00151D0D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 story, both in terms of response, </w:t>
            </w:r>
            <w:r w:rsidR="002D40FC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technical/financial/material </w:t>
            </w:r>
            <w:r w:rsidR="00151D0D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support, or drafting of this </w:t>
            </w:r>
            <w:r w:rsidR="00833C70" w:rsidRPr="00833C70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exemplar</w:t>
            </w:r>
            <w:r w:rsidR="00105B04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 xml:space="preserve"> story</w:t>
            </w:r>
            <w:r w:rsidRPr="0097324A">
              <w:rPr>
                <w:rFonts w:ascii="Arial" w:eastAsia="Roboto" w:hAnsi="Arial" w:cs="Roboto"/>
                <w:i/>
                <w:iCs/>
                <w:color w:val="006666"/>
                <w:szCs w:val="24"/>
                <w:lang w:val="en-GB" w:eastAsia="fr-FR" w:bidi="fr-FR"/>
              </w:rPr>
              <w:t>&gt;</w:t>
            </w:r>
          </w:p>
          <w:p w14:paraId="5350B3B0" w14:textId="77777777" w:rsidR="004F255A" w:rsidRPr="00833C70" w:rsidRDefault="004F255A" w:rsidP="00F46305">
            <w:pPr>
              <w:shd w:val="clear" w:color="auto" w:fill="FFFFFF" w:themeFill="background1"/>
              <w:rPr>
                <w:rFonts w:ascii="Arial" w:hAnsi="Arial" w:cs="Arial"/>
                <w:b/>
                <w:lang w:val="en-GB"/>
              </w:rPr>
            </w:pPr>
          </w:p>
        </w:tc>
      </w:tr>
    </w:tbl>
    <w:p w14:paraId="1F529930" w14:textId="77777777" w:rsidR="00F46305" w:rsidRDefault="00F46305" w:rsidP="00F23055">
      <w:pPr>
        <w:shd w:val="clear" w:color="auto" w:fill="FFFFFF" w:themeFill="background1"/>
        <w:rPr>
          <w:b/>
        </w:rPr>
      </w:pPr>
    </w:p>
    <w:p w14:paraId="09E1D9AC" w14:textId="77777777" w:rsidR="00E72E72" w:rsidRPr="00E85AC0" w:rsidRDefault="00E72E72" w:rsidP="00E72E72">
      <w:pPr>
        <w:spacing w:after="0"/>
        <w:rPr>
          <w:sz w:val="2"/>
          <w:szCs w:val="2"/>
        </w:rPr>
      </w:pPr>
    </w:p>
    <w:p w14:paraId="5F44D636" w14:textId="003020DD" w:rsidR="00E72E72" w:rsidRDefault="00E72E72" w:rsidP="00E72E72"/>
    <w:p w14:paraId="5169725C" w14:textId="52603533" w:rsidR="004B4946" w:rsidRDefault="004B4946" w:rsidP="00E72E72"/>
    <w:p w14:paraId="4FE5C9DB" w14:textId="3D7DB8B7" w:rsidR="004B4946" w:rsidRDefault="004B4946" w:rsidP="00E72E72"/>
    <w:p w14:paraId="1B241C60" w14:textId="536144D3" w:rsidR="004B4946" w:rsidRDefault="004B4946" w:rsidP="00E72E72"/>
    <w:p w14:paraId="559A2419" w14:textId="1567BDEF" w:rsidR="004B4946" w:rsidRDefault="004B4946" w:rsidP="00E72E72"/>
    <w:p w14:paraId="47EE2E0D" w14:textId="1769735B" w:rsidR="004B4946" w:rsidRDefault="004B4946" w:rsidP="00E72E72"/>
    <w:p w14:paraId="437B1A3D" w14:textId="64AA6821" w:rsidR="004B4946" w:rsidRDefault="004B4946" w:rsidP="00E72E72"/>
    <w:p w14:paraId="7869AF3F" w14:textId="09750E5C" w:rsidR="004B4946" w:rsidRDefault="004B4946" w:rsidP="00E72E72"/>
    <w:p w14:paraId="6AB4864F" w14:textId="2A9168F4" w:rsidR="004B4946" w:rsidRDefault="004B4946" w:rsidP="00E72E72"/>
    <w:p w14:paraId="277433D5" w14:textId="2FF52807" w:rsidR="004B4946" w:rsidRDefault="004B4946" w:rsidP="00E72E72"/>
    <w:p w14:paraId="6B0D707A" w14:textId="77777777" w:rsidR="004B4946" w:rsidRDefault="004B4946" w:rsidP="00E72E72"/>
    <w:p w14:paraId="1ED68AEE" w14:textId="279C7D17" w:rsidR="004B4946" w:rsidRDefault="004B4946" w:rsidP="00E72E72"/>
    <w:p w14:paraId="3977B0C6" w14:textId="3FC57877" w:rsidR="004B4946" w:rsidRPr="004B4946" w:rsidRDefault="004B4946" w:rsidP="00E72E72">
      <w:pPr>
        <w:rPr>
          <w:sz w:val="20"/>
          <w:szCs w:val="20"/>
        </w:rPr>
      </w:pPr>
    </w:p>
    <w:p w14:paraId="15AB5396" w14:textId="68B2599C" w:rsidR="004B4946" w:rsidRPr="004B4946" w:rsidRDefault="004B4946" w:rsidP="00E72E72">
      <w:pPr>
        <w:rPr>
          <w:sz w:val="20"/>
          <w:szCs w:val="20"/>
        </w:rPr>
      </w:pPr>
    </w:p>
    <w:p w14:paraId="45DAE5CE" w14:textId="483B3FE0" w:rsidR="004B4946" w:rsidRPr="004B4946" w:rsidRDefault="004B4946" w:rsidP="004B4946">
      <w:pPr>
        <w:spacing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bookmarkStart w:id="1" w:name="_Hlk41411087"/>
      <w:r w:rsidRPr="004B4946">
        <w:rPr>
          <w:rFonts w:ascii="Arial Narrow" w:hAnsi="Arial Narrow" w:cs="Times New Roman"/>
          <w:b/>
          <w:sz w:val="20"/>
          <w:szCs w:val="20"/>
        </w:rPr>
        <w:t xml:space="preserve">© </w:t>
      </w:r>
      <w:r w:rsidRPr="004B4946">
        <w:rPr>
          <w:rFonts w:ascii="Arial Narrow" w:hAnsi="Arial Narrow" w:cs="Times New Roman"/>
          <w:sz w:val="20"/>
          <w:szCs w:val="20"/>
        </w:rPr>
        <w:t>World Health Organization 202</w:t>
      </w:r>
      <w:r w:rsidR="00E50C15">
        <w:rPr>
          <w:rFonts w:ascii="Arial Narrow" w:hAnsi="Arial Narrow" w:cs="Times New Roman"/>
          <w:sz w:val="20"/>
          <w:szCs w:val="20"/>
        </w:rPr>
        <w:t>1</w:t>
      </w:r>
      <w:r w:rsidRPr="004B4946">
        <w:rPr>
          <w:rFonts w:ascii="Arial Narrow" w:hAnsi="Arial Narrow" w:cs="Times New Roman"/>
          <w:sz w:val="20"/>
          <w:szCs w:val="20"/>
        </w:rPr>
        <w:t xml:space="preserve">. Some rights reserved. This work is available under the </w:t>
      </w:r>
      <w:hyperlink r:id="rId11" w:history="1">
        <w:r w:rsidRPr="004B4946">
          <w:rPr>
            <w:rStyle w:val="Hyperlink"/>
            <w:rFonts w:ascii="Arial Narrow" w:hAnsi="Arial Narrow" w:cs="Times New Roman"/>
            <w:sz w:val="20"/>
            <w:szCs w:val="20"/>
          </w:rPr>
          <w:t>CC BY-NC-SA 3.0 IGO</w:t>
        </w:r>
      </w:hyperlink>
      <w:r w:rsidRPr="004B4946">
        <w:rPr>
          <w:rFonts w:ascii="Arial Narrow" w:hAnsi="Arial Narrow" w:cs="Times New Roman"/>
          <w:sz w:val="20"/>
          <w:szCs w:val="20"/>
        </w:rPr>
        <w:t xml:space="preserve"> </w:t>
      </w:r>
      <w:proofErr w:type="spellStart"/>
      <w:r w:rsidRPr="004B4946">
        <w:rPr>
          <w:rFonts w:ascii="Arial Narrow" w:hAnsi="Arial Narrow" w:cs="Times New Roman"/>
          <w:sz w:val="20"/>
          <w:szCs w:val="20"/>
        </w:rPr>
        <w:t>licence</w:t>
      </w:r>
      <w:proofErr w:type="spellEnd"/>
      <w:r w:rsidRPr="004B4946">
        <w:rPr>
          <w:rFonts w:ascii="Arial Narrow" w:hAnsi="Arial Narrow" w:cs="Times New Roman"/>
          <w:sz w:val="20"/>
          <w:szCs w:val="20"/>
        </w:rPr>
        <w:t>.</w:t>
      </w:r>
    </w:p>
    <w:bookmarkEnd w:id="1"/>
    <w:p w14:paraId="1D24B7C0" w14:textId="77777777" w:rsidR="004B4946" w:rsidRPr="004B4946" w:rsidRDefault="004B4946" w:rsidP="00E72E72">
      <w:pPr>
        <w:rPr>
          <w:rFonts w:ascii="Arial Narrow" w:hAnsi="Arial Narrow"/>
          <w:sz w:val="20"/>
          <w:szCs w:val="20"/>
        </w:rPr>
      </w:pPr>
    </w:p>
    <w:p w14:paraId="28EE1104" w14:textId="26B86867" w:rsidR="004B4946" w:rsidRPr="004B4946" w:rsidRDefault="004B4946" w:rsidP="004B4946">
      <w:pPr>
        <w:pStyle w:val="BodyText"/>
        <w:rPr>
          <w:rFonts w:ascii="Arial Narrow" w:hAnsi="Arial Narrow"/>
          <w:color w:val="0000FF"/>
          <w:sz w:val="20"/>
          <w:szCs w:val="20"/>
        </w:rPr>
      </w:pPr>
      <w:r w:rsidRPr="004B4946">
        <w:rPr>
          <w:rFonts w:ascii="Arial Narrow" w:hAnsi="Arial Narrow"/>
          <w:sz w:val="20"/>
          <w:szCs w:val="20"/>
        </w:rPr>
        <w:t xml:space="preserve">WHO reference number: </w:t>
      </w:r>
      <w:r w:rsidRPr="004B4946">
        <w:rPr>
          <w:rFonts w:ascii="Arial Narrow" w:hAnsi="Arial Narrow"/>
          <w:color w:val="0000FF"/>
          <w:sz w:val="20"/>
          <w:szCs w:val="20"/>
        </w:rPr>
        <w:t>WHO/2019-nCoV/</w:t>
      </w:r>
      <w:proofErr w:type="spellStart"/>
      <w:r w:rsidRPr="004B4946">
        <w:rPr>
          <w:rFonts w:ascii="Arial Narrow" w:hAnsi="Arial Narrow"/>
          <w:color w:val="0000FF"/>
          <w:sz w:val="20"/>
          <w:szCs w:val="20"/>
        </w:rPr>
        <w:t>Country_IAR</w:t>
      </w:r>
      <w:proofErr w:type="spellEnd"/>
      <w:r w:rsidRPr="004B4946">
        <w:rPr>
          <w:rFonts w:ascii="Arial Narrow" w:hAnsi="Arial Narrow"/>
          <w:color w:val="0000FF"/>
          <w:sz w:val="20"/>
          <w:szCs w:val="20"/>
        </w:rPr>
        <w:t>/templates/</w:t>
      </w:r>
      <w:proofErr w:type="spellStart"/>
      <w:r w:rsidRPr="004B4946">
        <w:rPr>
          <w:rFonts w:ascii="Arial Narrow" w:hAnsi="Arial Narrow"/>
          <w:color w:val="0000FF"/>
          <w:sz w:val="20"/>
          <w:szCs w:val="20"/>
        </w:rPr>
        <w:t>success_stories</w:t>
      </w:r>
      <w:proofErr w:type="spellEnd"/>
      <w:r w:rsidRPr="004B4946">
        <w:rPr>
          <w:rFonts w:ascii="Arial Narrow" w:hAnsi="Arial Narrow"/>
          <w:color w:val="0000FF"/>
          <w:sz w:val="20"/>
          <w:szCs w:val="20"/>
        </w:rPr>
        <w:t>/202</w:t>
      </w:r>
      <w:r w:rsidR="00E50C15">
        <w:rPr>
          <w:rFonts w:ascii="Arial Narrow" w:hAnsi="Arial Narrow"/>
          <w:color w:val="0000FF"/>
          <w:sz w:val="20"/>
          <w:szCs w:val="20"/>
        </w:rPr>
        <w:t>1</w:t>
      </w:r>
      <w:r w:rsidRPr="004B4946">
        <w:rPr>
          <w:rFonts w:ascii="Arial Narrow" w:hAnsi="Arial Narrow"/>
          <w:color w:val="0000FF"/>
          <w:sz w:val="20"/>
          <w:szCs w:val="20"/>
        </w:rPr>
        <w:t>.1</w:t>
      </w:r>
    </w:p>
    <w:p w14:paraId="7529D482" w14:textId="77777777" w:rsidR="00936630" w:rsidRPr="004B4946" w:rsidRDefault="00936630">
      <w:pPr>
        <w:rPr>
          <w:rFonts w:ascii="Arial Narrow" w:hAnsi="Arial Narrow"/>
          <w:sz w:val="20"/>
          <w:szCs w:val="20"/>
        </w:rPr>
      </w:pPr>
    </w:p>
    <w:sectPr w:rsidR="00936630" w:rsidRPr="004B4946" w:rsidSect="004B4946">
      <w:headerReference w:type="default" r:id="rId12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EDD61" w14:textId="77777777" w:rsidR="004B56BF" w:rsidRDefault="004B56BF" w:rsidP="00F5305A">
      <w:pPr>
        <w:spacing w:after="0" w:line="240" w:lineRule="auto"/>
      </w:pPr>
      <w:r>
        <w:separator/>
      </w:r>
    </w:p>
  </w:endnote>
  <w:endnote w:type="continuationSeparator" w:id="0">
    <w:p w14:paraId="1320564F" w14:textId="77777777" w:rsidR="004B56BF" w:rsidRDefault="004B56BF" w:rsidP="00F53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E70A0" w14:textId="77777777" w:rsidR="004B56BF" w:rsidRDefault="004B56BF" w:rsidP="00F5305A">
      <w:pPr>
        <w:spacing w:after="0" w:line="240" w:lineRule="auto"/>
      </w:pPr>
      <w:r>
        <w:separator/>
      </w:r>
    </w:p>
  </w:footnote>
  <w:footnote w:type="continuationSeparator" w:id="0">
    <w:p w14:paraId="78817184" w14:textId="77777777" w:rsidR="004B56BF" w:rsidRDefault="004B56BF" w:rsidP="00F53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7AAF" w14:textId="251F1157" w:rsidR="00E91772" w:rsidRPr="00E36E30" w:rsidRDefault="00E91772" w:rsidP="00E91772">
    <w:pPr>
      <w:pStyle w:val="Header"/>
      <w:pBdr>
        <w:bottom w:val="single" w:sz="2" w:space="1" w:color="336666"/>
      </w:pBdr>
      <w:rPr>
        <w:sz w:val="14"/>
        <w:szCs w:val="16"/>
      </w:rPr>
    </w:pPr>
    <w:r w:rsidRPr="00E36E30">
      <w:rPr>
        <w:sz w:val="14"/>
        <w:szCs w:val="16"/>
      </w:rPr>
      <w:t xml:space="preserve">Country COVID-19 </w:t>
    </w:r>
    <w:r w:rsidRPr="008E0F0E">
      <w:rPr>
        <w:sz w:val="14"/>
        <w:szCs w:val="16"/>
      </w:rPr>
      <w:t>Intra</w:t>
    </w:r>
    <w:r w:rsidRPr="00E36E30">
      <w:rPr>
        <w:sz w:val="14"/>
        <w:szCs w:val="16"/>
      </w:rPr>
      <w:t>-Action Review</w:t>
    </w:r>
    <w:r>
      <w:rPr>
        <w:sz w:val="14"/>
        <w:szCs w:val="16"/>
      </w:rPr>
      <w:t xml:space="preserve"> (IAR) </w:t>
    </w:r>
    <w:r w:rsidR="00833C70">
      <w:rPr>
        <w:sz w:val="14"/>
        <w:szCs w:val="16"/>
      </w:rPr>
      <w:t>E</w:t>
    </w:r>
    <w:r w:rsidR="00833C70" w:rsidRPr="00833C70">
      <w:rPr>
        <w:sz w:val="14"/>
        <w:szCs w:val="16"/>
      </w:rPr>
      <w:t>xemplar</w:t>
    </w:r>
    <w:r>
      <w:rPr>
        <w:sz w:val="14"/>
        <w:szCs w:val="16"/>
      </w:rPr>
      <w:t xml:space="preserve"> Story</w:t>
    </w:r>
  </w:p>
  <w:p w14:paraId="389DC5FB" w14:textId="220A4BB4" w:rsidR="00F5305A" w:rsidRDefault="00F5305A" w:rsidP="00E91772">
    <w:pPr>
      <w:pStyle w:val="Header"/>
      <w:tabs>
        <w:tab w:val="clear" w:pos="4680"/>
        <w:tab w:val="clear" w:pos="9360"/>
        <w:tab w:val="left" w:pos="291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04FEB"/>
    <w:multiLevelType w:val="hybridMultilevel"/>
    <w:tmpl w:val="7BEA1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7C651C"/>
    <w:multiLevelType w:val="hybridMultilevel"/>
    <w:tmpl w:val="66286486"/>
    <w:lvl w:ilvl="0" w:tplc="6C2AFEC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5F598A"/>
    <w:multiLevelType w:val="hybridMultilevel"/>
    <w:tmpl w:val="E26C0908"/>
    <w:lvl w:ilvl="0" w:tplc="6C2AFE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S3MDK1NDQzMjYyMzRR0lEKTi0uzszPAykwqwUAaz8NBywAAAA="/>
  </w:docVars>
  <w:rsids>
    <w:rsidRoot w:val="00E72E72"/>
    <w:rsid w:val="000223D6"/>
    <w:rsid w:val="00090AC5"/>
    <w:rsid w:val="000E42AC"/>
    <w:rsid w:val="0010051B"/>
    <w:rsid w:val="001038DB"/>
    <w:rsid w:val="00105B04"/>
    <w:rsid w:val="00132377"/>
    <w:rsid w:val="00151D0D"/>
    <w:rsid w:val="00185F64"/>
    <w:rsid w:val="00190F3B"/>
    <w:rsid w:val="001A79E9"/>
    <w:rsid w:val="001B217F"/>
    <w:rsid w:val="001F73C7"/>
    <w:rsid w:val="00226AB3"/>
    <w:rsid w:val="002D40FC"/>
    <w:rsid w:val="002D52D2"/>
    <w:rsid w:val="00311B6F"/>
    <w:rsid w:val="00474224"/>
    <w:rsid w:val="0049571D"/>
    <w:rsid w:val="004B4946"/>
    <w:rsid w:val="004B56BF"/>
    <w:rsid w:val="004F255A"/>
    <w:rsid w:val="0051782F"/>
    <w:rsid w:val="00527464"/>
    <w:rsid w:val="00576BFD"/>
    <w:rsid w:val="005B573C"/>
    <w:rsid w:val="006A62B0"/>
    <w:rsid w:val="006C3372"/>
    <w:rsid w:val="006E7FE0"/>
    <w:rsid w:val="00702F4E"/>
    <w:rsid w:val="00703DA3"/>
    <w:rsid w:val="0070799F"/>
    <w:rsid w:val="0075557B"/>
    <w:rsid w:val="007A5B28"/>
    <w:rsid w:val="00833C70"/>
    <w:rsid w:val="008375BE"/>
    <w:rsid w:val="0085018F"/>
    <w:rsid w:val="008648B5"/>
    <w:rsid w:val="00866B1D"/>
    <w:rsid w:val="008F37A4"/>
    <w:rsid w:val="00911802"/>
    <w:rsid w:val="00936630"/>
    <w:rsid w:val="0097324A"/>
    <w:rsid w:val="00976535"/>
    <w:rsid w:val="00A02C76"/>
    <w:rsid w:val="00A71BA0"/>
    <w:rsid w:val="00AC0C03"/>
    <w:rsid w:val="00B97563"/>
    <w:rsid w:val="00CA7EA3"/>
    <w:rsid w:val="00CC1E62"/>
    <w:rsid w:val="00E0026D"/>
    <w:rsid w:val="00E0267E"/>
    <w:rsid w:val="00E50C15"/>
    <w:rsid w:val="00E72E72"/>
    <w:rsid w:val="00E84A35"/>
    <w:rsid w:val="00E91772"/>
    <w:rsid w:val="00ED2E2E"/>
    <w:rsid w:val="00F23055"/>
    <w:rsid w:val="00F46305"/>
    <w:rsid w:val="00F5305A"/>
    <w:rsid w:val="00F81633"/>
    <w:rsid w:val="00FB092B"/>
    <w:rsid w:val="00F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9616"/>
  <w15:chartTrackingRefBased/>
  <w15:docId w15:val="{1204897A-4B22-4143-9D04-398C87D13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E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3D6"/>
    <w:rPr>
      <w:rFonts w:ascii="Segoe UI" w:hAnsi="Segoe UI" w:cs="Segoe UI"/>
      <w:sz w:val="18"/>
      <w:szCs w:val="18"/>
    </w:rPr>
  </w:style>
  <w:style w:type="paragraph" w:customStyle="1" w:styleId="Headgeneral">
    <w:name w:val="Head general"/>
    <w:basedOn w:val="Normal"/>
    <w:qFormat/>
    <w:rsid w:val="005B573C"/>
    <w:pPr>
      <w:autoSpaceDE w:val="0"/>
      <w:autoSpaceDN w:val="0"/>
      <w:spacing w:before="240" w:after="240" w:line="276" w:lineRule="auto"/>
      <w:jc w:val="center"/>
    </w:pPr>
    <w:rPr>
      <w:rFonts w:ascii="Arial" w:eastAsia="Roboto" w:hAnsi="Arial" w:cs="Roboto"/>
      <w:b/>
      <w:sz w:val="32"/>
      <w:szCs w:val="24"/>
      <w:lang w:val="en-GB" w:eastAsia="fr-FR" w:bidi="fr-FR"/>
    </w:rPr>
  </w:style>
  <w:style w:type="table" w:styleId="TableGrid">
    <w:name w:val="Table Grid"/>
    <w:basedOn w:val="TableNormal"/>
    <w:uiPriority w:val="59"/>
    <w:rsid w:val="00F46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05A"/>
  </w:style>
  <w:style w:type="paragraph" w:styleId="Footer">
    <w:name w:val="footer"/>
    <w:basedOn w:val="Normal"/>
    <w:link w:val="FooterChar"/>
    <w:uiPriority w:val="99"/>
    <w:unhideWhenUsed/>
    <w:rsid w:val="00F53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05A"/>
  </w:style>
  <w:style w:type="paragraph" w:styleId="BodyText">
    <w:name w:val="Body Text"/>
    <w:link w:val="BodyTextChar"/>
    <w:uiPriority w:val="1"/>
    <w:unhideWhenUsed/>
    <w:qFormat/>
    <w:rsid w:val="004B4946"/>
    <w:pPr>
      <w:spacing w:before="120" w:after="0" w:line="240" w:lineRule="auto"/>
    </w:pPr>
    <w:rPr>
      <w:rFonts w:ascii="Times New Roman" w:eastAsia="Tahoma" w:hAnsi="Times New Roman" w:cs="Tahoma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B4946"/>
    <w:rPr>
      <w:rFonts w:ascii="Times New Roman" w:eastAsia="Tahoma" w:hAnsi="Times New Roman" w:cs="Tahoma"/>
      <w:lang w:eastAsia="en-US"/>
    </w:rPr>
  </w:style>
  <w:style w:type="character" w:styleId="Hyperlink">
    <w:name w:val="Hyperlink"/>
    <w:basedOn w:val="DefaultParagraphFont"/>
    <w:uiPriority w:val="99"/>
    <w:unhideWhenUsed/>
    <w:rsid w:val="004B494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3C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C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C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C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C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reativecommons.org/licenses/by-nc-sa/3.0/igo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C5FCD04D76B4F9E83E1FFDAAD0434" ma:contentTypeVersion="12" ma:contentTypeDescription="Create a new document." ma:contentTypeScope="" ma:versionID="bf8e85f3622c27d67cc3cbd27cc3a127">
  <xsd:schema xmlns:xsd="http://www.w3.org/2001/XMLSchema" xmlns:xs="http://www.w3.org/2001/XMLSchema" xmlns:p="http://schemas.microsoft.com/office/2006/metadata/properties" xmlns:ns2="a1d858d0-9300-440e-863b-088bced39a33" xmlns:ns3="537a4c0a-028d-41b0-9193-6635ca5775f6" targetNamespace="http://schemas.microsoft.com/office/2006/metadata/properties" ma:root="true" ma:fieldsID="dff9a7b1e994b620ba838fd5a29bea04" ns2:_="" ns3:_="">
    <xsd:import namespace="a1d858d0-9300-440e-863b-088bced39a33"/>
    <xsd:import namespace="537a4c0a-028d-41b0-9193-6635ca577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858d0-9300-440e-863b-088bced39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a4c0a-028d-41b0-9193-6635ca5775f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F7032F-935A-4B8C-8C4E-85C4D23B88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8196B6-9E47-4382-8FC2-87769C9A54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3384BD-C6C0-47B0-BA91-2D7E93E18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858d0-9300-440e-863b-088bced39a33"/>
    <ds:schemaRef ds:uri="537a4c0a-028d-41b0-9193-6635ca577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1861</Characters>
  <Application>Microsoft Office Word</Application>
  <DocSecurity>0</DocSecurity>
  <Lines>38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Chiu de Vázquez</dc:creator>
  <cp:keywords/>
  <dc:description/>
  <cp:lastModifiedBy>YVT</cp:lastModifiedBy>
  <cp:revision>2</cp:revision>
  <dcterms:created xsi:type="dcterms:W3CDTF">2021-04-27T09:41:00Z</dcterms:created>
  <dcterms:modified xsi:type="dcterms:W3CDTF">2021-04-27T09:41:00Z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0x0101004B8C5FCD04D76B4F9E83E1FFDAAD0434</vt:lpwstr>
  </property>
</Properties>
</file>