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909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306"/>
        <w:gridCol w:w="2784"/>
      </w:tblGrid>
      <w:tr w:rsidR="009811BD" w:rsidRPr="003B372F" w14:paraId="6ABEA514" w14:textId="77777777" w:rsidTr="00515067"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1C01638" w14:textId="109BEA7F" w:rsidR="009811BD" w:rsidRPr="003B372F" w:rsidRDefault="009811BD" w:rsidP="003B372F">
            <w:pPr>
              <w:keepNext/>
              <w:keepLines/>
              <w:bidi/>
              <w:spacing w:after="360" w:line="320" w:lineRule="exact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bookmarkStart w:id="0" w:name="_Hlk48233892"/>
            <w:bookmarkStart w:id="1" w:name="_Hlk47960277"/>
            <w:r w:rsidRPr="003B372F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 xml:space="preserve">تقرير </w:t>
            </w:r>
            <w:r w:rsidR="00E91BD8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</w:t>
            </w:r>
            <w:r w:rsidR="00E91BD8" w:rsidRPr="003B372F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 xml:space="preserve">لاستعراض </w:t>
            </w:r>
            <w:r w:rsidR="00B534E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المرحلي</w:t>
            </w:r>
            <w:r w:rsidRPr="003B372F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 xml:space="preserve"> </w:t>
            </w:r>
            <w:r w:rsidR="00E91BD8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ل</w:t>
            </w:r>
            <w:r w:rsidRPr="003B372F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 xml:space="preserve">إجراءات </w:t>
            </w:r>
            <w:bookmarkEnd w:id="0"/>
            <w:r w:rsidRPr="003B372F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مكافحة كوفيد-19</w:t>
            </w:r>
            <w:r w:rsidR="00B534E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 xml:space="preserve"> على الصعيد القُطري</w:t>
            </w:r>
          </w:p>
          <w:p w14:paraId="21215FED" w14:textId="70097916" w:rsidR="009811BD" w:rsidRPr="003B372F" w:rsidRDefault="005F3E07" w:rsidP="003B372F">
            <w:pPr>
              <w:keepNext/>
              <w:keepLines/>
              <w:bidi/>
              <w:spacing w:line="320" w:lineRule="exact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3B372F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نموذج التقرير النهائي</w:t>
            </w:r>
          </w:p>
          <w:bookmarkEnd w:id="1"/>
          <w:p w14:paraId="2D9FCEA0" w14:textId="4FDB7D55" w:rsidR="009811BD" w:rsidRPr="003B372F" w:rsidRDefault="0066292E" w:rsidP="003B372F">
            <w:pPr>
              <w:keepNext/>
              <w:keepLines/>
              <w:bidi/>
              <w:spacing w:after="120" w:line="320" w:lineRule="exact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6292E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23 تموز/يوليو 2020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66C6913C" w14:textId="4D7DCC42" w:rsidR="009811BD" w:rsidRPr="003B372F" w:rsidRDefault="009811BD" w:rsidP="00E91BD8">
            <w:pPr>
              <w:keepNext/>
              <w:keepLines/>
              <w:bidi/>
              <w:spacing w:before="360" w:line="320" w:lineRule="exact"/>
              <w:jc w:val="left"/>
              <w:rPr>
                <w:rFonts w:ascii="Simplified Arabic" w:hAnsi="Simplified Arabic" w:cs="Simplified Arabic"/>
                <w:b/>
                <w:sz w:val="26"/>
                <w:szCs w:val="26"/>
                <w:rtl/>
              </w:rPr>
            </w:pPr>
            <w:r w:rsidRPr="003B372F">
              <w:rPr>
                <w:rFonts w:ascii="Simplified Arabic" w:hAnsi="Simplified Arabic" w:cs="Simplified Arabic"/>
                <w:b/>
                <w:noProof/>
                <w:sz w:val="26"/>
                <w:szCs w:val="26"/>
                <w:rtl/>
              </w:rPr>
              <w:drawing>
                <wp:inline distT="0" distB="0" distL="0" distR="0" wp14:anchorId="6E11D2EB" wp14:editId="1A63EF9A">
                  <wp:extent cx="1612900" cy="459817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175" cy="47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1229F" w14:textId="07E046A4" w:rsidR="009508AB" w:rsidRPr="003B372F" w:rsidRDefault="00E91BD8" w:rsidP="00E91BD8">
      <w:pPr>
        <w:pStyle w:val="Headgeneral"/>
        <w:shd w:val="clear" w:color="auto" w:fill="336666"/>
        <w:bidi/>
        <w:spacing w:before="0"/>
        <w:rPr>
          <w:rFonts w:ascii="Simplified Arabic" w:hAnsi="Simplified Arabic" w:cs="Simplified Arabic"/>
          <w:b w:val="0"/>
          <w:bCs/>
          <w:color w:val="FFFFFF" w:themeColor="background1"/>
          <w:sz w:val="36"/>
          <w:szCs w:val="36"/>
          <w:rtl/>
        </w:rPr>
      </w:pPr>
      <w:r w:rsidRPr="00E91BD8">
        <w:rPr>
          <w:rFonts w:ascii="Simplified Arabic" w:hAnsi="Simplified Arabic" w:cs="Simplified Arabic" w:hint="cs"/>
          <w:b w:val="0"/>
          <w:bCs/>
          <w:color w:val="FFFFFF" w:themeColor="background1"/>
          <w:sz w:val="36"/>
          <w:szCs w:val="36"/>
          <w:rtl/>
        </w:rPr>
        <w:t xml:space="preserve">تقرير الاستعراض </w:t>
      </w:r>
      <w:r w:rsidR="00B534EB">
        <w:rPr>
          <w:rFonts w:ascii="Simplified Arabic" w:hAnsi="Simplified Arabic" w:cs="Simplified Arabic" w:hint="cs"/>
          <w:b w:val="0"/>
          <w:bCs/>
          <w:color w:val="FFFFFF" w:themeColor="background1"/>
          <w:sz w:val="36"/>
          <w:szCs w:val="36"/>
          <w:rtl/>
        </w:rPr>
        <w:t>المرحلي</w:t>
      </w:r>
      <w:r w:rsidRPr="00E91BD8">
        <w:rPr>
          <w:rFonts w:ascii="Simplified Arabic" w:hAnsi="Simplified Arabic" w:cs="Simplified Arabic" w:hint="cs"/>
          <w:b w:val="0"/>
          <w:bCs/>
          <w:color w:val="FFFFFF" w:themeColor="background1"/>
          <w:sz w:val="36"/>
          <w:szCs w:val="36"/>
          <w:rtl/>
        </w:rPr>
        <w:t xml:space="preserve"> لإجراءات</w:t>
      </w:r>
      <w:r w:rsidR="00B534EB">
        <w:rPr>
          <w:rFonts w:ascii="Simplified Arabic" w:hAnsi="Simplified Arabic" w:cs="Simplified Arabic" w:hint="cs"/>
          <w:b w:val="0"/>
          <w:bCs/>
          <w:color w:val="FFFFFF" w:themeColor="background1"/>
          <w:sz w:val="36"/>
          <w:szCs w:val="36"/>
          <w:rtl/>
        </w:rPr>
        <w:t xml:space="preserve"> </w:t>
      </w:r>
      <w:r w:rsidR="00E36E30" w:rsidRPr="003B372F">
        <w:rPr>
          <w:rFonts w:ascii="Simplified Arabic" w:hAnsi="Simplified Arabic" w:cs="Simplified Arabic"/>
          <w:b w:val="0"/>
          <w:bCs/>
          <w:color w:val="FFFFFF" w:themeColor="background1"/>
          <w:sz w:val="36"/>
          <w:szCs w:val="36"/>
          <w:rtl/>
        </w:rPr>
        <w:t>مكافحة كوفيد-19</w:t>
      </w:r>
      <w:r w:rsidR="00B534EB">
        <w:rPr>
          <w:rFonts w:ascii="Simplified Arabic" w:hAnsi="Simplified Arabic" w:cs="Simplified Arabic" w:hint="cs"/>
          <w:b w:val="0"/>
          <w:bCs/>
          <w:color w:val="FFFFFF" w:themeColor="background1"/>
          <w:sz w:val="36"/>
          <w:szCs w:val="36"/>
          <w:rtl/>
        </w:rPr>
        <w:t xml:space="preserve"> على الصعيد القُطري</w:t>
      </w:r>
    </w:p>
    <w:p w14:paraId="12EB3F57" w14:textId="0378CDE6" w:rsidR="00E21240" w:rsidRPr="003B372F" w:rsidRDefault="00757D58" w:rsidP="003B372F">
      <w:pPr>
        <w:bidi/>
        <w:spacing w:before="4"/>
        <w:jc w:val="center"/>
        <w:rPr>
          <w:rFonts w:ascii="Simplified Arabic" w:hAnsi="Simplified Arabic" w:cs="Simplified Arabic"/>
          <w:sz w:val="36"/>
          <w:szCs w:val="36"/>
          <w:highlight w:val="yellow"/>
          <w:rtl/>
        </w:rPr>
      </w:pPr>
      <w:r w:rsidRPr="003B372F">
        <w:rPr>
          <w:rFonts w:ascii="Simplified Arabic" w:hAnsi="Simplified Arabic" w:cs="Simplified Arabic"/>
          <w:sz w:val="36"/>
          <w:szCs w:val="36"/>
          <w:highlight w:val="yellow"/>
          <w:rtl/>
        </w:rPr>
        <w:t>[البلد]</w:t>
      </w:r>
    </w:p>
    <w:p w14:paraId="478D83AA" w14:textId="69D948F0" w:rsidR="003A65D6" w:rsidRPr="003B372F" w:rsidRDefault="00E21240" w:rsidP="003B372F">
      <w:pPr>
        <w:bidi/>
        <w:spacing w:before="4"/>
        <w:jc w:val="center"/>
        <w:rPr>
          <w:rFonts w:ascii="Simplified Arabic" w:hAnsi="Simplified Arabic" w:cs="Simplified Arabic"/>
          <w:sz w:val="28"/>
          <w:rtl/>
        </w:rPr>
      </w:pPr>
      <w:r w:rsidRPr="003B372F">
        <w:rPr>
          <w:rFonts w:ascii="Simplified Arabic" w:hAnsi="Simplified Arabic" w:cs="Simplified Arabic"/>
          <w:sz w:val="36"/>
          <w:szCs w:val="36"/>
          <w:highlight w:val="yellow"/>
          <w:rtl/>
        </w:rPr>
        <w:t xml:space="preserve">[المكان، </w:t>
      </w:r>
      <w:r w:rsidR="00397EF3">
        <w:rPr>
          <w:rFonts w:ascii="Simplified Arabic" w:hAnsi="Simplified Arabic" w:cs="Simplified Arabic" w:hint="cs"/>
          <w:sz w:val="36"/>
          <w:szCs w:val="36"/>
          <w:highlight w:val="yellow"/>
          <w:rtl/>
        </w:rPr>
        <w:t>اليوم/الشهر/السنة</w:t>
      </w:r>
      <w:r w:rsidRPr="003B372F">
        <w:rPr>
          <w:rFonts w:ascii="Simplified Arabic" w:hAnsi="Simplified Arabic" w:cs="Simplified Arabic"/>
          <w:sz w:val="36"/>
          <w:szCs w:val="36"/>
          <w:highlight w:val="yellow"/>
          <w:rtl/>
        </w:rPr>
        <w:t>]</w:t>
      </w:r>
    </w:p>
    <w:p w14:paraId="14236B6F" w14:textId="2DDD32C7" w:rsidR="00AA621D" w:rsidRPr="003B372F" w:rsidRDefault="00AA621D" w:rsidP="003B372F">
      <w:pPr>
        <w:pStyle w:val="BodyText"/>
        <w:bidi/>
        <w:rPr>
          <w:rFonts w:ascii="Simplified Arabic" w:hAnsi="Simplified Arabic" w:cs="Simplified Arabic"/>
          <w:sz w:val="35"/>
          <w:lang w:val="en-GB"/>
        </w:rPr>
      </w:pPr>
    </w:p>
    <w:p w14:paraId="10429E15" w14:textId="574E788A" w:rsidR="003A65D6" w:rsidRPr="003B372F" w:rsidRDefault="003A65D6" w:rsidP="003B372F">
      <w:pPr>
        <w:bidi/>
        <w:spacing w:before="1" w:line="320" w:lineRule="exact"/>
        <w:ind w:left="115" w:right="117"/>
        <w:rPr>
          <w:rFonts w:ascii="Simplified Arabic" w:hAnsi="Simplified Arabic" w:cs="Simplified Arabic"/>
          <w:iCs/>
          <w:color w:val="006666"/>
          <w:sz w:val="26"/>
          <w:szCs w:val="26"/>
          <w:rtl/>
        </w:rPr>
      </w:pP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>يستخدم</w:t>
      </w:r>
      <w:r w:rsidR="00C45464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 xml:space="preserve"> محرّر التقارير المعيّن</w:t>
      </w: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 هذا النموذج </w:t>
      </w:r>
      <w:r w:rsidR="00B534EB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لتسليط</w:t>
      </w: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 الضوء على </w:t>
      </w: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u w:val="single"/>
          <w:rtl/>
        </w:rPr>
        <w:t>التحليلات والتوصيات</w:t>
      </w: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 </w:t>
      </w:r>
      <w:r w:rsidR="00D50A05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الناتجة ع</w:t>
      </w: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>ن الاستعراض. و</w:t>
      </w:r>
      <w:r w:rsidR="00B534EB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تُ</w:t>
      </w: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نقل المعلومات الأساسية والسياقية الإضافية إلى الملحقات. وينبغي إطلاع المشاركين </w:t>
      </w:r>
      <w:r w:rsidR="00B534EB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 xml:space="preserve">في الاستعراض </w:t>
      </w: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على هذا التقرير </w:t>
      </w:r>
      <w:r w:rsidR="00B534EB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لالتماس تعليقاتهم</w:t>
      </w: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 وضمان تسجيل المعلومات بدقة قبل أن تصادق عليها الإدارة العليا.</w:t>
      </w:r>
    </w:p>
    <w:p w14:paraId="4B6FF806" w14:textId="218ADB2B" w:rsidR="00012F49" w:rsidRPr="003B372F" w:rsidRDefault="00012F49" w:rsidP="003B372F">
      <w:pPr>
        <w:bidi/>
        <w:spacing w:before="1" w:line="320" w:lineRule="exact"/>
        <w:ind w:left="115" w:right="117"/>
        <w:rPr>
          <w:rFonts w:ascii="Simplified Arabic" w:hAnsi="Simplified Arabic" w:cs="Simplified Arabic"/>
          <w:iCs/>
          <w:color w:val="006666"/>
          <w:sz w:val="26"/>
          <w:szCs w:val="26"/>
          <w:lang w:val="en-GB"/>
        </w:rPr>
      </w:pPr>
    </w:p>
    <w:p w14:paraId="6B4B0E8A" w14:textId="27DDFC0B" w:rsidR="00012F49" w:rsidRPr="003B372F" w:rsidRDefault="00B534EB" w:rsidP="003B372F">
      <w:pPr>
        <w:bidi/>
        <w:spacing w:before="1" w:line="320" w:lineRule="exact"/>
        <w:ind w:left="115" w:right="117"/>
        <w:rPr>
          <w:rFonts w:ascii="Simplified Arabic" w:hAnsi="Simplified Arabic" w:cs="Simplified Arabic"/>
          <w:iCs/>
          <w:color w:val="006666"/>
          <w:sz w:val="26"/>
          <w:szCs w:val="26"/>
          <w:rtl/>
        </w:rPr>
      </w:pPr>
      <w:r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وتُشجّع</w:t>
      </w:r>
      <w:r w:rsidR="00012F49"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 البلدان على </w:t>
      </w:r>
      <w:r w:rsidR="003B342A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تقاسم</w:t>
      </w:r>
      <w:r w:rsidR="00012F49"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 نتائج </w:t>
      </w:r>
      <w:r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الاستعراض المرحلي</w:t>
      </w:r>
      <w:r w:rsidR="00012F49"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 </w:t>
      </w:r>
      <w:r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ل</w:t>
      </w:r>
      <w:r w:rsidR="00012F49"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لإجراءات </w:t>
      </w:r>
      <w:r w:rsidR="00D50A05"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مع البلدان الأخرى ومنظمة الصحة العالمية والشركاء </w:t>
      </w:r>
      <w:r w:rsidR="00012F49"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عن طريق تقاريرها النهائية أو </w:t>
      </w:r>
      <w:r w:rsidR="003B342A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تقاسم</w:t>
      </w:r>
      <w:r w:rsidR="00012F49"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 جزء من هذه النتائج من خلال قصص </w:t>
      </w:r>
      <w:r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النجاح،</w:t>
      </w:r>
      <w:r w:rsidR="00012F49"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 </w:t>
      </w:r>
      <w:r w:rsidR="003B342A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من أجل إتاحة إمكانية تعلّم</w:t>
      </w:r>
      <w:r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 xml:space="preserve"> </w:t>
      </w:r>
      <w:r w:rsidR="003B342A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ا</w:t>
      </w:r>
      <w:r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لنظراء من</w:t>
      </w:r>
      <w:r w:rsidR="00012F49"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 أفضل الممارسات أو القدرات الجديدة المُنفذة في البل</w:t>
      </w:r>
      <w:r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د</w:t>
      </w:r>
      <w:r w:rsidR="00012F49"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>.</w:t>
      </w:r>
    </w:p>
    <w:p w14:paraId="09E799C8" w14:textId="08206F42" w:rsidR="003A65D6" w:rsidRPr="003B372F" w:rsidRDefault="008237AC" w:rsidP="003B372F">
      <w:pPr>
        <w:pStyle w:val="Heading1"/>
        <w:numPr>
          <w:ilvl w:val="0"/>
          <w:numId w:val="24"/>
        </w:numPr>
        <w:bidi/>
        <w:ind w:left="-18" w:hanging="540"/>
        <w:rPr>
          <w:rFonts w:ascii="Simplified Arabic" w:hAnsi="Simplified Arabic" w:cs="Simplified Arabic"/>
          <w:sz w:val="36"/>
          <w:szCs w:val="36"/>
          <w:rtl/>
        </w:rPr>
      </w:pPr>
      <w:r w:rsidRPr="003B372F">
        <w:rPr>
          <w:rFonts w:ascii="Simplified Arabic" w:hAnsi="Simplified Arabic" w:cs="Simplified Arabic"/>
          <w:sz w:val="36"/>
          <w:szCs w:val="36"/>
          <w:rtl/>
        </w:rPr>
        <w:t>الأساس المنطقي للاستعراض ومنهجيته</w:t>
      </w:r>
    </w:p>
    <w:p w14:paraId="15033D63" w14:textId="58B9591B" w:rsidR="003A65D6" w:rsidRPr="003B372F" w:rsidRDefault="003A65D6" w:rsidP="003B372F">
      <w:pPr>
        <w:pStyle w:val="BodyText"/>
        <w:bidi/>
        <w:spacing w:line="20" w:lineRule="exact"/>
        <w:ind w:left="-1305"/>
        <w:rPr>
          <w:rFonts w:ascii="Simplified Arabic" w:hAnsi="Simplified Arabic" w:cs="Simplified Arabic"/>
          <w:sz w:val="2"/>
          <w:lang w:val="en-GB"/>
        </w:rPr>
      </w:pPr>
    </w:p>
    <w:p w14:paraId="1FEEEC57" w14:textId="77777777" w:rsidR="00E21240" w:rsidRPr="003B372F" w:rsidRDefault="00E21240" w:rsidP="003B372F">
      <w:pPr>
        <w:pStyle w:val="ListParagraph"/>
        <w:bidi/>
        <w:spacing w:before="101" w:line="269" w:lineRule="auto"/>
        <w:ind w:left="473" w:right="227" w:firstLine="0"/>
        <w:rPr>
          <w:rFonts w:ascii="Simplified Arabic" w:hAnsi="Simplified Arabic" w:cs="Simplified Arabic"/>
          <w:i/>
          <w:szCs w:val="22"/>
          <w:lang w:val="en-GB"/>
        </w:rPr>
      </w:pPr>
    </w:p>
    <w:p w14:paraId="3856CD7E" w14:textId="1950C604" w:rsidR="003A65D6" w:rsidRPr="003B372F" w:rsidRDefault="00E36E30" w:rsidP="003B372F">
      <w:pPr>
        <w:pStyle w:val="ListParagraph"/>
        <w:numPr>
          <w:ilvl w:val="0"/>
          <w:numId w:val="7"/>
        </w:numPr>
        <w:bidi/>
        <w:spacing w:before="101" w:line="320" w:lineRule="exact"/>
        <w:ind w:left="475" w:right="227"/>
        <w:rPr>
          <w:rFonts w:ascii="Simplified Arabic" w:hAnsi="Simplified Arabic" w:cs="Simplified Arabic"/>
          <w:iCs/>
          <w:color w:val="006666"/>
          <w:sz w:val="26"/>
          <w:szCs w:val="26"/>
          <w:rtl/>
        </w:rPr>
      </w:pP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>وض</w:t>
      </w:r>
      <w:r w:rsidR="00D50A05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ّ</w:t>
      </w: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ح بإيجاز الأساس المنطقي لتنظيم الاستعراض </w:t>
      </w:r>
      <w:r w:rsidR="00953F7E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المرحلي للإجراءات التي يطبقها البلد ل</w:t>
      </w: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مكافحة كوفيد-19 في هذا الوقت بالذات. </w:t>
      </w:r>
      <w:r w:rsidR="00D50A05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و</w:t>
      </w: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حدد نطاق </w:t>
      </w:r>
      <w:r w:rsidR="00953F7E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الاستعراض</w:t>
      </w: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 وأغراضه.</w:t>
      </w:r>
    </w:p>
    <w:p w14:paraId="480363CB" w14:textId="6060B60E" w:rsidR="008237AC" w:rsidRPr="003B372F" w:rsidRDefault="00E36E30" w:rsidP="003B372F">
      <w:pPr>
        <w:pStyle w:val="ListParagraph"/>
        <w:numPr>
          <w:ilvl w:val="0"/>
          <w:numId w:val="7"/>
        </w:numPr>
        <w:bidi/>
        <w:spacing w:line="320" w:lineRule="exact"/>
        <w:ind w:left="475"/>
        <w:rPr>
          <w:rFonts w:ascii="Simplified Arabic" w:hAnsi="Simplified Arabic" w:cs="Simplified Arabic"/>
          <w:iCs/>
          <w:color w:val="006666"/>
          <w:sz w:val="26"/>
          <w:szCs w:val="26"/>
          <w:rtl/>
        </w:rPr>
      </w:pP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>وض</w:t>
      </w:r>
      <w:r w:rsidR="00D50A05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ّ</w:t>
      </w:r>
      <w:r w:rsidRPr="003B372F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>ح بإيجاز المؤسسات المشاركة، والمنهجية المستخدمة في الاستعراض (خطوات التحليل)، وكيفية تنظيم عملية الاستعراض (عبر الإنترنت أو وجهاً لوجه، على سبيل المثال)</w:t>
      </w:r>
    </w:p>
    <w:p w14:paraId="638CEA02" w14:textId="77777777" w:rsidR="003A65D6" w:rsidRPr="003B372F" w:rsidRDefault="003A65D6" w:rsidP="003B372F">
      <w:pPr>
        <w:pStyle w:val="Heading1"/>
        <w:numPr>
          <w:ilvl w:val="0"/>
          <w:numId w:val="24"/>
        </w:numPr>
        <w:bidi/>
        <w:ind w:left="-18" w:hanging="540"/>
        <w:rPr>
          <w:rFonts w:ascii="Simplified Arabic" w:hAnsi="Simplified Arabic" w:cs="Simplified Arabic"/>
          <w:rtl/>
        </w:rPr>
      </w:pPr>
      <w:r w:rsidRPr="003B372F">
        <w:rPr>
          <w:rFonts w:ascii="Simplified Arabic" w:hAnsi="Simplified Arabic" w:cs="Simplified Arabic"/>
          <w:rtl/>
        </w:rPr>
        <w:t>النتائج</w:t>
      </w:r>
    </w:p>
    <w:p w14:paraId="2FFA4471" w14:textId="0C95152E" w:rsidR="003A65D6" w:rsidRPr="003B372F" w:rsidRDefault="003A65D6" w:rsidP="003B372F">
      <w:pPr>
        <w:pStyle w:val="BodyText"/>
        <w:bidi/>
        <w:spacing w:line="20" w:lineRule="exact"/>
        <w:ind w:left="-1305"/>
        <w:rPr>
          <w:rFonts w:ascii="Simplified Arabic" w:hAnsi="Simplified Arabic" w:cs="Simplified Arabic"/>
          <w:sz w:val="2"/>
          <w:lang w:val="en-GB"/>
        </w:rPr>
      </w:pPr>
    </w:p>
    <w:p w14:paraId="7711C3F3" w14:textId="77777777" w:rsidR="00BC0521" w:rsidRPr="003B372F" w:rsidRDefault="00BC0521" w:rsidP="003B372F">
      <w:pPr>
        <w:bidi/>
        <w:rPr>
          <w:rFonts w:ascii="Simplified Arabic" w:hAnsi="Simplified Arabic" w:cs="Simplified Arabic"/>
          <w:i/>
          <w:iCs/>
          <w:lang w:val="en-GB"/>
        </w:rPr>
      </w:pPr>
    </w:p>
    <w:p w14:paraId="7B69EBC5" w14:textId="4A5E9E4F" w:rsidR="001C4887" w:rsidRPr="003B372F" w:rsidRDefault="003A65D6" w:rsidP="003B372F">
      <w:pPr>
        <w:bidi/>
        <w:spacing w:line="320" w:lineRule="exact"/>
        <w:rPr>
          <w:rFonts w:ascii="Simplified Arabic" w:hAnsi="Simplified Arabic" w:cs="Simplified Arabic"/>
          <w:i/>
          <w:iCs/>
          <w:color w:val="006666"/>
          <w:sz w:val="26"/>
          <w:szCs w:val="26"/>
          <w:rtl/>
        </w:rPr>
      </w:pPr>
      <w:r w:rsidRPr="003B372F">
        <w:rPr>
          <w:rFonts w:ascii="Simplified Arabic" w:hAnsi="Simplified Arabic" w:cs="Simplified Arabic"/>
          <w:i/>
          <w:iCs/>
          <w:color w:val="006666"/>
          <w:sz w:val="26"/>
          <w:szCs w:val="26"/>
          <w:rtl/>
        </w:rPr>
        <w:t xml:space="preserve">هذا هو الجزء الرئيسي من التقرير. اعرض نتائج الاستعراض ومسار الإجراءات الذي يوصى به لتعزيز الاستجابة لجائحة كوفيد-19 </w:t>
      </w:r>
      <w:r w:rsidR="00337BDD">
        <w:rPr>
          <w:rFonts w:ascii="Simplified Arabic" w:hAnsi="Simplified Arabic" w:cs="Simplified Arabic" w:hint="cs"/>
          <w:i/>
          <w:iCs/>
          <w:color w:val="006666"/>
          <w:sz w:val="26"/>
          <w:szCs w:val="26"/>
          <w:rtl/>
        </w:rPr>
        <w:t>الحالية</w:t>
      </w:r>
      <w:r w:rsidRPr="003B372F">
        <w:rPr>
          <w:rFonts w:ascii="Simplified Arabic" w:hAnsi="Simplified Arabic" w:cs="Simplified Arabic"/>
          <w:i/>
          <w:iCs/>
          <w:color w:val="006666"/>
          <w:sz w:val="26"/>
          <w:szCs w:val="26"/>
          <w:rtl/>
        </w:rPr>
        <w:t>.</w:t>
      </w:r>
    </w:p>
    <w:p w14:paraId="0245B827" w14:textId="77777777" w:rsidR="001F0085" w:rsidRPr="003B372F" w:rsidRDefault="001F0085" w:rsidP="003B372F">
      <w:pPr>
        <w:bidi/>
        <w:spacing w:line="320" w:lineRule="exact"/>
        <w:rPr>
          <w:rFonts w:ascii="Simplified Arabic" w:hAnsi="Simplified Arabic" w:cs="Simplified Arabic"/>
          <w:i/>
          <w:iCs/>
          <w:color w:val="006666"/>
          <w:sz w:val="26"/>
          <w:szCs w:val="26"/>
          <w:lang w:val="en-GB"/>
        </w:rPr>
      </w:pPr>
    </w:p>
    <w:p w14:paraId="2F20643D" w14:textId="2AEC1D82" w:rsidR="003A65D6" w:rsidRPr="003B372F" w:rsidRDefault="003A65D6" w:rsidP="003B372F">
      <w:pPr>
        <w:bidi/>
        <w:spacing w:line="320" w:lineRule="exact"/>
        <w:rPr>
          <w:rFonts w:ascii="Simplified Arabic" w:hAnsi="Simplified Arabic" w:cs="Simplified Arabic"/>
          <w:i/>
          <w:iCs/>
          <w:color w:val="006666"/>
          <w:sz w:val="26"/>
          <w:szCs w:val="26"/>
          <w:rtl/>
        </w:rPr>
      </w:pPr>
      <w:r w:rsidRPr="003B372F">
        <w:rPr>
          <w:rFonts w:ascii="Simplified Arabic" w:hAnsi="Simplified Arabic" w:cs="Simplified Arabic"/>
          <w:i/>
          <w:iCs/>
          <w:color w:val="006666"/>
          <w:sz w:val="26"/>
          <w:szCs w:val="26"/>
          <w:rtl/>
        </w:rPr>
        <w:t>رك</w:t>
      </w:r>
      <w:r w:rsidR="00337BDD">
        <w:rPr>
          <w:rFonts w:ascii="Simplified Arabic" w:hAnsi="Simplified Arabic" w:cs="Simplified Arabic" w:hint="cs"/>
          <w:i/>
          <w:iCs/>
          <w:color w:val="006666"/>
          <w:sz w:val="26"/>
          <w:szCs w:val="26"/>
          <w:rtl/>
        </w:rPr>
        <w:t>ّ</w:t>
      </w:r>
      <w:r w:rsidRPr="003B372F">
        <w:rPr>
          <w:rFonts w:ascii="Simplified Arabic" w:hAnsi="Simplified Arabic" w:cs="Simplified Arabic"/>
          <w:i/>
          <w:iCs/>
          <w:color w:val="006666"/>
          <w:sz w:val="26"/>
          <w:szCs w:val="26"/>
          <w:rtl/>
        </w:rPr>
        <w:t>ز على الأسباب الجذرية التي تفسر أفضل الممارسات والتحديات. وينبغي التوصية بالإجراءات اللازمة لإضفاء الطابع المؤسسي على أفضل الممارسات والمحافظة عليها، والتصدي للتحديات.</w:t>
      </w:r>
    </w:p>
    <w:p w14:paraId="08B2530D" w14:textId="0D3891CF" w:rsidR="003A65D6" w:rsidRPr="003B372F" w:rsidRDefault="003A65D6" w:rsidP="003B372F">
      <w:pPr>
        <w:bidi/>
        <w:spacing w:line="320" w:lineRule="exact"/>
        <w:rPr>
          <w:rFonts w:ascii="Simplified Arabic" w:hAnsi="Simplified Arabic" w:cs="Simplified Arabic"/>
          <w:i/>
          <w:iCs/>
          <w:color w:val="006666"/>
          <w:sz w:val="26"/>
          <w:szCs w:val="26"/>
          <w:lang w:val="en-GB"/>
        </w:rPr>
      </w:pPr>
    </w:p>
    <w:p w14:paraId="0D8ECC63" w14:textId="0643D5E0" w:rsidR="009508AB" w:rsidRPr="003B372F" w:rsidRDefault="00FE32BE" w:rsidP="003B372F">
      <w:pPr>
        <w:bidi/>
        <w:spacing w:line="320" w:lineRule="exact"/>
        <w:rPr>
          <w:rFonts w:ascii="Simplified Arabic" w:hAnsi="Simplified Arabic" w:cs="Simplified Arabic"/>
          <w:i/>
          <w:iCs/>
          <w:color w:val="006666"/>
          <w:sz w:val="26"/>
          <w:szCs w:val="26"/>
          <w:rtl/>
        </w:rPr>
      </w:pPr>
      <w:r w:rsidRPr="003B372F">
        <w:rPr>
          <w:rFonts w:ascii="Simplified Arabic" w:hAnsi="Simplified Arabic" w:cs="Simplified Arabic"/>
          <w:i/>
          <w:iCs/>
          <w:color w:val="006666"/>
          <w:sz w:val="26"/>
          <w:szCs w:val="26"/>
          <w:rtl/>
        </w:rPr>
        <w:t xml:space="preserve">وتستند بنية نموذج التقرير هذا إلى ركائز المبادئ التوجيهية الصادرة عن المنظمة بشأن التخطيط التشغيلي لدعم التأهب والاستجابة لكوفيد-19 على الصعيد القُطري. ولكن يرُجى تكييف تقريركم وفقاً للركيزة (الركائز) الفعلية التي تناولها </w:t>
      </w:r>
      <w:r w:rsidR="00953F7E">
        <w:rPr>
          <w:rFonts w:ascii="Simplified Arabic" w:hAnsi="Simplified Arabic" w:cs="Simplified Arabic" w:hint="cs"/>
          <w:i/>
          <w:iCs/>
          <w:color w:val="006666"/>
          <w:sz w:val="26"/>
          <w:szCs w:val="26"/>
          <w:rtl/>
        </w:rPr>
        <w:t>الاستعراض المرحلي</w:t>
      </w:r>
      <w:r w:rsidRPr="003B372F">
        <w:rPr>
          <w:rFonts w:ascii="Simplified Arabic" w:hAnsi="Simplified Arabic" w:cs="Simplified Arabic"/>
          <w:i/>
          <w:iCs/>
          <w:color w:val="006666"/>
          <w:sz w:val="26"/>
          <w:szCs w:val="26"/>
          <w:rtl/>
        </w:rPr>
        <w:t xml:space="preserve"> </w:t>
      </w:r>
      <w:r w:rsidR="00953F7E">
        <w:rPr>
          <w:rFonts w:ascii="Simplified Arabic" w:hAnsi="Simplified Arabic" w:cs="Simplified Arabic" w:hint="cs"/>
          <w:i/>
          <w:iCs/>
          <w:color w:val="006666"/>
          <w:sz w:val="26"/>
          <w:szCs w:val="26"/>
          <w:rtl/>
        </w:rPr>
        <w:t>ل</w:t>
      </w:r>
      <w:r w:rsidRPr="003B372F">
        <w:rPr>
          <w:rFonts w:ascii="Simplified Arabic" w:hAnsi="Simplified Arabic" w:cs="Simplified Arabic"/>
          <w:i/>
          <w:iCs/>
          <w:color w:val="006666"/>
          <w:sz w:val="26"/>
          <w:szCs w:val="26"/>
          <w:rtl/>
        </w:rPr>
        <w:t>لإجراءات الجارية. ويمكن عرض النتائج في شكل نقاط في جدول (كما هو موضح أدناه) أو</w:t>
      </w:r>
      <w:r w:rsidR="00953F7E">
        <w:rPr>
          <w:rFonts w:ascii="Simplified Arabic" w:hAnsi="Simplified Arabic" w:cs="Simplified Arabic" w:hint="cs"/>
          <w:i/>
          <w:iCs/>
          <w:color w:val="006666"/>
          <w:sz w:val="26"/>
          <w:szCs w:val="26"/>
          <w:rtl/>
        </w:rPr>
        <w:t xml:space="preserve"> ضمن</w:t>
      </w:r>
      <w:r w:rsidRPr="003B372F">
        <w:rPr>
          <w:rFonts w:ascii="Simplified Arabic" w:hAnsi="Simplified Arabic" w:cs="Simplified Arabic"/>
          <w:i/>
          <w:iCs/>
          <w:color w:val="006666"/>
          <w:sz w:val="26"/>
          <w:szCs w:val="26"/>
          <w:rtl/>
        </w:rPr>
        <w:t xml:space="preserve"> نص</w:t>
      </w:r>
      <w:r w:rsidR="00953F7E">
        <w:rPr>
          <w:rFonts w:ascii="Simplified Arabic" w:hAnsi="Simplified Arabic" w:cs="Simplified Arabic" w:hint="cs"/>
          <w:i/>
          <w:iCs/>
          <w:color w:val="006666"/>
          <w:sz w:val="26"/>
          <w:szCs w:val="26"/>
          <w:rtl/>
        </w:rPr>
        <w:t>ٍ</w:t>
      </w:r>
      <w:r w:rsidRPr="003B372F">
        <w:rPr>
          <w:rFonts w:ascii="Simplified Arabic" w:hAnsi="Simplified Arabic" w:cs="Simplified Arabic"/>
          <w:i/>
          <w:iCs/>
          <w:color w:val="006666"/>
          <w:sz w:val="26"/>
          <w:szCs w:val="26"/>
          <w:rtl/>
        </w:rPr>
        <w:t xml:space="preserve"> ملخص</w:t>
      </w:r>
      <w:r w:rsidR="00953F7E">
        <w:rPr>
          <w:rFonts w:ascii="Simplified Arabic" w:hAnsi="Simplified Arabic" w:cs="Simplified Arabic" w:hint="cs"/>
          <w:i/>
          <w:iCs/>
          <w:color w:val="006666"/>
          <w:sz w:val="26"/>
          <w:szCs w:val="26"/>
          <w:rtl/>
        </w:rPr>
        <w:t>،</w:t>
      </w:r>
      <w:r w:rsidRPr="003B372F">
        <w:rPr>
          <w:rFonts w:ascii="Simplified Arabic" w:hAnsi="Simplified Arabic" w:cs="Simplified Arabic"/>
          <w:i/>
          <w:iCs/>
          <w:color w:val="006666"/>
          <w:sz w:val="26"/>
          <w:szCs w:val="26"/>
          <w:rtl/>
        </w:rPr>
        <w:t xml:space="preserve"> حسب </w:t>
      </w:r>
      <w:r w:rsidR="00953F7E">
        <w:rPr>
          <w:rFonts w:ascii="Simplified Arabic" w:hAnsi="Simplified Arabic" w:cs="Simplified Arabic" w:hint="cs"/>
          <w:i/>
          <w:iCs/>
          <w:color w:val="006666"/>
          <w:sz w:val="26"/>
          <w:szCs w:val="26"/>
          <w:rtl/>
        </w:rPr>
        <w:t>التفضيل</w:t>
      </w:r>
      <w:r w:rsidRPr="003B372F">
        <w:rPr>
          <w:rFonts w:ascii="Simplified Arabic" w:hAnsi="Simplified Arabic" w:cs="Simplified Arabic"/>
          <w:i/>
          <w:iCs/>
          <w:color w:val="006666"/>
          <w:sz w:val="26"/>
          <w:szCs w:val="26"/>
          <w:rtl/>
        </w:rPr>
        <w:t>.</w:t>
      </w:r>
    </w:p>
    <w:p w14:paraId="29DBA8FF" w14:textId="68B99838" w:rsidR="00AA621D" w:rsidRPr="003B372F" w:rsidRDefault="00AA621D" w:rsidP="003B372F">
      <w:pPr>
        <w:autoSpaceDE/>
        <w:autoSpaceDN/>
        <w:bidi/>
        <w:spacing w:after="160" w:line="320" w:lineRule="exact"/>
        <w:jc w:val="left"/>
        <w:rPr>
          <w:rFonts w:ascii="Simplified Arabic" w:hAnsi="Simplified Arabic" w:cs="Simplified Arabic"/>
          <w:sz w:val="26"/>
          <w:szCs w:val="26"/>
          <w:rtl/>
        </w:rPr>
      </w:pPr>
      <w:r w:rsidRPr="003B372F">
        <w:rPr>
          <w:rFonts w:ascii="Simplified Arabic" w:hAnsi="Simplified Arabic" w:cs="Simplified Arabic"/>
          <w:sz w:val="26"/>
          <w:szCs w:val="26"/>
          <w:rtl/>
        </w:rPr>
        <w:br w:type="page"/>
      </w:r>
    </w:p>
    <w:p w14:paraId="33117AD4" w14:textId="77777777" w:rsidR="00817301" w:rsidRPr="00953F7E" w:rsidRDefault="00817301" w:rsidP="003B372F">
      <w:pPr>
        <w:bidi/>
        <w:rPr>
          <w:rFonts w:ascii="Simplified Arabic" w:hAnsi="Simplified Arabic" w:cs="Simplified Arabic"/>
          <w:lang w:val="en-CA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817301" w:rsidRPr="003B372F" w14:paraId="16F00A8F" w14:textId="77777777" w:rsidTr="00817301">
        <w:tc>
          <w:tcPr>
            <w:tcW w:w="9062" w:type="dxa"/>
            <w:gridSpan w:val="2"/>
            <w:shd w:val="clear" w:color="auto" w:fill="006666"/>
          </w:tcPr>
          <w:p w14:paraId="47976AFB" w14:textId="5248CEE3" w:rsidR="00817301" w:rsidRPr="00AD0066" w:rsidRDefault="00817301" w:rsidP="00AD0066">
            <w:pPr>
              <w:pStyle w:val="Heading2"/>
              <w:numPr>
                <w:ilvl w:val="1"/>
                <w:numId w:val="26"/>
              </w:numPr>
              <w:bidi/>
              <w:spacing w:line="320" w:lineRule="exact"/>
              <w:outlineLvl w:val="1"/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</w:pPr>
            <w:r w:rsidRPr="00AD0066"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  <w:t xml:space="preserve">التنسيق والتخطيط والرصد على الصعيد القُطري  </w:t>
            </w:r>
          </w:p>
        </w:tc>
      </w:tr>
      <w:tr w:rsidR="0081582A" w:rsidRPr="00AD0066" w14:paraId="31006961" w14:textId="77777777" w:rsidTr="0081582A">
        <w:tc>
          <w:tcPr>
            <w:tcW w:w="9062" w:type="dxa"/>
            <w:gridSpan w:val="2"/>
            <w:shd w:val="clear" w:color="auto" w:fill="45B29D"/>
            <w:vAlign w:val="center"/>
          </w:tcPr>
          <w:p w14:paraId="78AD7222" w14:textId="3CB788B7" w:rsidR="0081582A" w:rsidRPr="00AD0066" w:rsidRDefault="0081582A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الملاحظات</w:t>
            </w:r>
          </w:p>
        </w:tc>
      </w:tr>
      <w:tr w:rsidR="00817301" w:rsidRPr="00AD0066" w14:paraId="3C2B81E3" w14:textId="77777777" w:rsidTr="0081582A">
        <w:tc>
          <w:tcPr>
            <w:tcW w:w="1708" w:type="dxa"/>
            <w:vAlign w:val="center"/>
          </w:tcPr>
          <w:p w14:paraId="2843815C" w14:textId="78FE2C26" w:rsidR="00817301" w:rsidRPr="00AD0066" w:rsidRDefault="00817301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أفضل الممارسات</w:t>
            </w:r>
          </w:p>
        </w:tc>
        <w:tc>
          <w:tcPr>
            <w:tcW w:w="7354" w:type="dxa"/>
          </w:tcPr>
          <w:p w14:paraId="1AC465E4" w14:textId="77777777" w:rsidR="00817301" w:rsidRPr="00AD0066" w:rsidRDefault="00817301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B85A21C" w14:textId="77777777" w:rsidR="00817301" w:rsidRPr="00AD0066" w:rsidRDefault="00817301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19AE82CD" w14:textId="77777777" w:rsidR="00817301" w:rsidRPr="00AD0066" w:rsidRDefault="00817301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15BE2F5B" w14:textId="0DAAD671" w:rsidR="0081582A" w:rsidRPr="00AD0066" w:rsidRDefault="0081582A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817301" w:rsidRPr="00AD0066" w14:paraId="6F12C135" w14:textId="77777777" w:rsidTr="0081582A">
        <w:tc>
          <w:tcPr>
            <w:tcW w:w="1708" w:type="dxa"/>
            <w:vAlign w:val="center"/>
          </w:tcPr>
          <w:p w14:paraId="6C22B468" w14:textId="0A5FF5D5" w:rsidR="00817301" w:rsidRPr="00AD0066" w:rsidRDefault="00817301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التحديات</w:t>
            </w:r>
          </w:p>
        </w:tc>
        <w:tc>
          <w:tcPr>
            <w:tcW w:w="7354" w:type="dxa"/>
          </w:tcPr>
          <w:p w14:paraId="38E2CF6A" w14:textId="77777777" w:rsidR="00817301" w:rsidRPr="00AD0066" w:rsidRDefault="00817301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03BDAE4" w14:textId="77777777" w:rsidR="00817301" w:rsidRPr="00AD0066" w:rsidRDefault="00817301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0E335802" w14:textId="77777777" w:rsidR="00817301" w:rsidRPr="00AD0066" w:rsidRDefault="00817301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05462554" w14:textId="5DDC9DE9" w:rsidR="0081582A" w:rsidRPr="00AD0066" w:rsidRDefault="0081582A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81582A" w:rsidRPr="00AD0066" w14:paraId="1B076796" w14:textId="77777777" w:rsidTr="00330200">
        <w:tc>
          <w:tcPr>
            <w:tcW w:w="9062" w:type="dxa"/>
            <w:gridSpan w:val="2"/>
            <w:shd w:val="clear" w:color="auto" w:fill="45B29D"/>
          </w:tcPr>
          <w:p w14:paraId="3CBC3343" w14:textId="0B493C56" w:rsidR="0081582A" w:rsidRPr="00AD0066" w:rsidRDefault="0081582A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الإجراءات الموصى بها</w:t>
            </w:r>
          </w:p>
        </w:tc>
      </w:tr>
      <w:tr w:rsidR="00330200" w:rsidRPr="00AD0066" w14:paraId="3C19EF8B" w14:textId="77777777" w:rsidTr="009C669D">
        <w:trPr>
          <w:trHeight w:val="1495"/>
        </w:trPr>
        <w:tc>
          <w:tcPr>
            <w:tcW w:w="9062" w:type="dxa"/>
            <w:gridSpan w:val="2"/>
          </w:tcPr>
          <w:p w14:paraId="574B7FF6" w14:textId="01A89219" w:rsidR="00330200" w:rsidRPr="00AD0066" w:rsidRDefault="00330200" w:rsidP="009D0D0A">
            <w:pPr>
              <w:pStyle w:val="ListParagraph"/>
              <w:numPr>
                <w:ilvl w:val="0"/>
                <w:numId w:val="12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للتنفيذ الفوري</w:t>
            </w:r>
          </w:p>
          <w:p w14:paraId="3AF973F1" w14:textId="63BA01CF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1E44673" w14:textId="491F172F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48C9508C" w14:textId="258EA25A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22558405" w14:textId="689DE2B4" w:rsidR="00F449FD" w:rsidRPr="00AD0066" w:rsidRDefault="00F449FD" w:rsidP="009D0D0A">
            <w:pPr>
              <w:pStyle w:val="ListParagraph"/>
              <w:numPr>
                <w:ilvl w:val="0"/>
                <w:numId w:val="12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للتنفيذ على المدى من المتوسط إلى الطويل لتحسين الاستجابة لفاشية كوفيد-19 </w:t>
            </w:r>
            <w:r w:rsidR="00337BDD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الحالية</w:t>
            </w: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:</w:t>
            </w:r>
          </w:p>
          <w:p w14:paraId="45B66E69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02B68DA3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09A939C5" w14:textId="0FD8B97D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</w:tbl>
    <w:p w14:paraId="6DF01B81" w14:textId="6311AF16" w:rsidR="00AA621D" w:rsidRPr="00AD0066" w:rsidRDefault="00AA621D" w:rsidP="003B372F">
      <w:pPr>
        <w:bidi/>
        <w:rPr>
          <w:rFonts w:ascii="Simplified Arabic" w:hAnsi="Simplified Arabic" w:cs="Simplified Arabic"/>
          <w:sz w:val="26"/>
          <w:szCs w:val="26"/>
        </w:rPr>
      </w:pPr>
    </w:p>
    <w:p w14:paraId="3876DCF3" w14:textId="77777777" w:rsidR="00AA621D" w:rsidRPr="00AD0066" w:rsidRDefault="00AA621D" w:rsidP="003B372F">
      <w:pPr>
        <w:autoSpaceDE/>
        <w:autoSpaceDN/>
        <w:bidi/>
        <w:spacing w:after="160" w:line="259" w:lineRule="auto"/>
        <w:jc w:val="left"/>
        <w:rPr>
          <w:rFonts w:ascii="Simplified Arabic" w:hAnsi="Simplified Arabic" w:cs="Simplified Arabic"/>
          <w:sz w:val="26"/>
          <w:szCs w:val="26"/>
          <w:rtl/>
        </w:rPr>
      </w:pPr>
      <w:r w:rsidRPr="00AD0066">
        <w:rPr>
          <w:rFonts w:ascii="Simplified Arabic" w:hAnsi="Simplified Arabic" w:cs="Simplified Arabic"/>
          <w:sz w:val="26"/>
          <w:szCs w:val="26"/>
          <w:rtl/>
        </w:rPr>
        <w:br w:type="page"/>
      </w:r>
    </w:p>
    <w:p w14:paraId="1FE9B000" w14:textId="77777777" w:rsidR="00817301" w:rsidRPr="00AD0066" w:rsidRDefault="00817301" w:rsidP="003B372F">
      <w:pPr>
        <w:bidi/>
        <w:rPr>
          <w:rFonts w:ascii="Simplified Arabic" w:hAnsi="Simplified Arabic" w:cs="Simplified Arabic"/>
          <w:sz w:val="26"/>
          <w:szCs w:val="26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AD0066" w14:paraId="73B67898" w14:textId="77777777" w:rsidTr="00936761">
        <w:tc>
          <w:tcPr>
            <w:tcW w:w="9062" w:type="dxa"/>
            <w:gridSpan w:val="2"/>
            <w:shd w:val="clear" w:color="auto" w:fill="006666"/>
          </w:tcPr>
          <w:p w14:paraId="74B8E1AC" w14:textId="3B3E865A" w:rsidR="00F449FD" w:rsidRPr="00AD0066" w:rsidRDefault="00F449FD" w:rsidP="00AD0066">
            <w:pPr>
              <w:pStyle w:val="Heading2"/>
              <w:numPr>
                <w:ilvl w:val="1"/>
                <w:numId w:val="26"/>
              </w:numPr>
              <w:bidi/>
              <w:spacing w:line="320" w:lineRule="exact"/>
              <w:outlineLvl w:val="1"/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</w:pPr>
            <w:r w:rsidRPr="00AD0066"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  <w:t>الإبلاغ عن المخاطر والمشاركة المجتمعية</w:t>
            </w:r>
          </w:p>
        </w:tc>
      </w:tr>
      <w:tr w:rsidR="00F449FD" w:rsidRPr="00AD0066" w14:paraId="5EF88A30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3A3D5BD3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 xml:space="preserve"> الملاحظات</w:t>
            </w:r>
          </w:p>
        </w:tc>
      </w:tr>
      <w:tr w:rsidR="00F449FD" w:rsidRPr="00AD0066" w14:paraId="6D226334" w14:textId="77777777" w:rsidTr="00936761">
        <w:tc>
          <w:tcPr>
            <w:tcW w:w="1708" w:type="dxa"/>
            <w:vAlign w:val="center"/>
          </w:tcPr>
          <w:p w14:paraId="7FDA39C9" w14:textId="77777777" w:rsidR="00F449FD" w:rsidRPr="00AD0066" w:rsidRDefault="00F449FD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أفضل الممارسات</w:t>
            </w:r>
          </w:p>
        </w:tc>
        <w:tc>
          <w:tcPr>
            <w:tcW w:w="7354" w:type="dxa"/>
          </w:tcPr>
          <w:p w14:paraId="71E7D8DD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677986F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151FC7CC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F409F0B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4A3FA013" w14:textId="77777777" w:rsidTr="00936761">
        <w:tc>
          <w:tcPr>
            <w:tcW w:w="1708" w:type="dxa"/>
            <w:vAlign w:val="center"/>
          </w:tcPr>
          <w:p w14:paraId="5B44A59E" w14:textId="77777777" w:rsidR="00F449FD" w:rsidRPr="00AD0066" w:rsidRDefault="00F449FD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التحديات</w:t>
            </w:r>
          </w:p>
        </w:tc>
        <w:tc>
          <w:tcPr>
            <w:tcW w:w="7354" w:type="dxa"/>
          </w:tcPr>
          <w:p w14:paraId="7392959B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59825B23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8EF230E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0920CC05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6C181544" w14:textId="77777777" w:rsidTr="00936761">
        <w:tc>
          <w:tcPr>
            <w:tcW w:w="9062" w:type="dxa"/>
            <w:gridSpan w:val="2"/>
            <w:shd w:val="clear" w:color="auto" w:fill="45B29D"/>
          </w:tcPr>
          <w:p w14:paraId="05ECE4F4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الإجراءات الموصى بها</w:t>
            </w:r>
          </w:p>
        </w:tc>
      </w:tr>
      <w:tr w:rsidR="00F449FD" w:rsidRPr="00AD0066" w14:paraId="3DBEA19E" w14:textId="77777777" w:rsidTr="00936761">
        <w:trPr>
          <w:trHeight w:val="1495"/>
        </w:trPr>
        <w:tc>
          <w:tcPr>
            <w:tcW w:w="9062" w:type="dxa"/>
            <w:gridSpan w:val="2"/>
          </w:tcPr>
          <w:p w14:paraId="72F4CD7B" w14:textId="77777777" w:rsidR="00F449FD" w:rsidRPr="00AD0066" w:rsidRDefault="00F449FD" w:rsidP="009D0D0A">
            <w:pPr>
              <w:pStyle w:val="ListParagraph"/>
              <w:numPr>
                <w:ilvl w:val="0"/>
                <w:numId w:val="15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للتنفيذ الفوري</w:t>
            </w:r>
          </w:p>
          <w:p w14:paraId="347BEA96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10E33C8F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896F909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52DCCC39" w14:textId="36C91E6A" w:rsidR="00F449FD" w:rsidRPr="00AD0066" w:rsidRDefault="00F449FD" w:rsidP="009D0D0A">
            <w:pPr>
              <w:pStyle w:val="ListParagraph"/>
              <w:numPr>
                <w:ilvl w:val="0"/>
                <w:numId w:val="15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للتنفيذ على المدى من المتوسط إلى الطويل لتحسين الاستجابة لفاشية كوفيد-19 </w:t>
            </w:r>
            <w:r w:rsidR="00337BDD">
              <w:rPr>
                <w:rFonts w:ascii="Simplified Arabic" w:hAnsi="Simplified Arabic" w:cs="Simplified Arabic"/>
                <w:sz w:val="26"/>
                <w:szCs w:val="26"/>
                <w:rtl/>
              </w:rPr>
              <w:t>الحالية</w:t>
            </w: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:</w:t>
            </w:r>
          </w:p>
          <w:p w14:paraId="7B938D95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6AB7607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5ADBCFC5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</w:tbl>
    <w:p w14:paraId="77C5A787" w14:textId="3A23417F" w:rsidR="00AA621D" w:rsidRPr="00AD0066" w:rsidRDefault="00AA621D" w:rsidP="003B372F">
      <w:pPr>
        <w:bidi/>
        <w:rPr>
          <w:rFonts w:ascii="Simplified Arabic" w:hAnsi="Simplified Arabic" w:cs="Simplified Arabic"/>
          <w:sz w:val="26"/>
          <w:szCs w:val="26"/>
        </w:rPr>
      </w:pPr>
    </w:p>
    <w:p w14:paraId="75946773" w14:textId="77777777" w:rsidR="00AA621D" w:rsidRPr="00AD0066" w:rsidRDefault="00AA621D" w:rsidP="003B372F">
      <w:pPr>
        <w:autoSpaceDE/>
        <w:autoSpaceDN/>
        <w:bidi/>
        <w:spacing w:after="160" w:line="259" w:lineRule="auto"/>
        <w:jc w:val="left"/>
        <w:rPr>
          <w:rFonts w:ascii="Simplified Arabic" w:hAnsi="Simplified Arabic" w:cs="Simplified Arabic"/>
          <w:sz w:val="26"/>
          <w:szCs w:val="26"/>
          <w:rtl/>
        </w:rPr>
      </w:pPr>
      <w:r w:rsidRPr="00AD0066">
        <w:rPr>
          <w:rFonts w:ascii="Simplified Arabic" w:hAnsi="Simplified Arabic" w:cs="Simplified Arabic"/>
          <w:sz w:val="26"/>
          <w:szCs w:val="26"/>
          <w:rtl/>
        </w:rPr>
        <w:br w:type="page"/>
      </w:r>
    </w:p>
    <w:p w14:paraId="01FF4C6A" w14:textId="77777777" w:rsidR="00F449FD" w:rsidRPr="00AD0066" w:rsidRDefault="00F449FD" w:rsidP="003B372F">
      <w:pPr>
        <w:bidi/>
        <w:rPr>
          <w:rFonts w:ascii="Simplified Arabic" w:hAnsi="Simplified Arabic" w:cs="Simplified Arabic"/>
          <w:sz w:val="26"/>
          <w:szCs w:val="26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AD0066" w14:paraId="462DEF9F" w14:textId="77777777" w:rsidTr="00936761">
        <w:tc>
          <w:tcPr>
            <w:tcW w:w="9062" w:type="dxa"/>
            <w:gridSpan w:val="2"/>
            <w:shd w:val="clear" w:color="auto" w:fill="006666"/>
          </w:tcPr>
          <w:p w14:paraId="291FDB54" w14:textId="5FAECEBB" w:rsidR="00F449FD" w:rsidRPr="00AD0066" w:rsidRDefault="00F449FD" w:rsidP="00AD0066">
            <w:pPr>
              <w:pStyle w:val="Heading2"/>
              <w:numPr>
                <w:ilvl w:val="1"/>
                <w:numId w:val="26"/>
              </w:numPr>
              <w:bidi/>
              <w:spacing w:line="320" w:lineRule="exact"/>
              <w:outlineLvl w:val="1"/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</w:pPr>
            <w:r w:rsidRPr="00AD0066"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  <w:t>الترصد وتقصي الحالات وتتبع مخالطيها</w:t>
            </w:r>
          </w:p>
        </w:tc>
      </w:tr>
      <w:tr w:rsidR="00F449FD" w:rsidRPr="00AD0066" w14:paraId="3B9A5D49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6B4E72E3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الملاحظات</w:t>
            </w:r>
          </w:p>
        </w:tc>
      </w:tr>
      <w:tr w:rsidR="00F449FD" w:rsidRPr="00AD0066" w14:paraId="7841E604" w14:textId="77777777" w:rsidTr="00936761">
        <w:tc>
          <w:tcPr>
            <w:tcW w:w="1708" w:type="dxa"/>
            <w:vAlign w:val="center"/>
          </w:tcPr>
          <w:p w14:paraId="2BF985DF" w14:textId="77777777" w:rsidR="00F449FD" w:rsidRPr="00AD0066" w:rsidRDefault="00F449FD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أفضل الممارسات</w:t>
            </w:r>
          </w:p>
        </w:tc>
        <w:tc>
          <w:tcPr>
            <w:tcW w:w="7354" w:type="dxa"/>
          </w:tcPr>
          <w:p w14:paraId="1E919960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52B5B7CA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205897E7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01C83264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0C5A2CB2" w14:textId="77777777" w:rsidTr="00936761">
        <w:tc>
          <w:tcPr>
            <w:tcW w:w="1708" w:type="dxa"/>
            <w:vAlign w:val="center"/>
          </w:tcPr>
          <w:p w14:paraId="1322106F" w14:textId="77777777" w:rsidR="00F449FD" w:rsidRPr="00AD0066" w:rsidRDefault="00F449FD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التحديات</w:t>
            </w:r>
          </w:p>
        </w:tc>
        <w:tc>
          <w:tcPr>
            <w:tcW w:w="7354" w:type="dxa"/>
          </w:tcPr>
          <w:p w14:paraId="1CDD28CD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B72F5F8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34531F75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3EAA8C9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6A2D9FA5" w14:textId="77777777" w:rsidTr="00936761">
        <w:tc>
          <w:tcPr>
            <w:tcW w:w="9062" w:type="dxa"/>
            <w:gridSpan w:val="2"/>
            <w:shd w:val="clear" w:color="auto" w:fill="45B29D"/>
          </w:tcPr>
          <w:p w14:paraId="7A715DEF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الإجراءات الموصى بها</w:t>
            </w:r>
          </w:p>
        </w:tc>
      </w:tr>
      <w:tr w:rsidR="00F449FD" w:rsidRPr="00AD0066" w14:paraId="74ABE5A7" w14:textId="77777777" w:rsidTr="00936761">
        <w:trPr>
          <w:trHeight w:val="1495"/>
        </w:trPr>
        <w:tc>
          <w:tcPr>
            <w:tcW w:w="9062" w:type="dxa"/>
            <w:gridSpan w:val="2"/>
          </w:tcPr>
          <w:p w14:paraId="735266AA" w14:textId="77777777" w:rsidR="00F449FD" w:rsidRPr="00AD0066" w:rsidRDefault="00F449FD" w:rsidP="009D0D0A">
            <w:pPr>
              <w:pStyle w:val="ListParagraph"/>
              <w:numPr>
                <w:ilvl w:val="0"/>
                <w:numId w:val="16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للتنفيذ الفوري</w:t>
            </w:r>
          </w:p>
          <w:p w14:paraId="3B396CE9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251408E1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0CA5583D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3E36CDFD" w14:textId="15B56DB8" w:rsidR="00F449FD" w:rsidRPr="00AD0066" w:rsidRDefault="00F449FD" w:rsidP="009D0D0A">
            <w:pPr>
              <w:pStyle w:val="ListParagraph"/>
              <w:numPr>
                <w:ilvl w:val="0"/>
                <w:numId w:val="16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للتنفيذ على المدى من المتوسط إلى الطويل لتحسين الاستجابة لفاشية كوفيد-19 </w:t>
            </w:r>
            <w:r w:rsidR="00337BDD">
              <w:rPr>
                <w:rFonts w:ascii="Simplified Arabic" w:hAnsi="Simplified Arabic" w:cs="Simplified Arabic"/>
                <w:sz w:val="26"/>
                <w:szCs w:val="26"/>
                <w:rtl/>
              </w:rPr>
              <w:t>الحالية</w:t>
            </w: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:</w:t>
            </w:r>
          </w:p>
          <w:p w14:paraId="578934BB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45B8D142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5E40BD52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</w:tbl>
    <w:p w14:paraId="294E7CA2" w14:textId="382E831F" w:rsidR="00AA621D" w:rsidRPr="00AD0066" w:rsidRDefault="00AA621D" w:rsidP="003B372F">
      <w:pPr>
        <w:bidi/>
        <w:rPr>
          <w:rFonts w:ascii="Simplified Arabic" w:hAnsi="Simplified Arabic" w:cs="Simplified Arabic"/>
          <w:sz w:val="26"/>
          <w:szCs w:val="26"/>
        </w:rPr>
      </w:pPr>
    </w:p>
    <w:p w14:paraId="6B68FD13" w14:textId="77777777" w:rsidR="00AA621D" w:rsidRPr="00AD0066" w:rsidRDefault="00AA621D" w:rsidP="003B372F">
      <w:pPr>
        <w:autoSpaceDE/>
        <w:autoSpaceDN/>
        <w:bidi/>
        <w:spacing w:after="160" w:line="259" w:lineRule="auto"/>
        <w:jc w:val="left"/>
        <w:rPr>
          <w:rFonts w:ascii="Simplified Arabic" w:hAnsi="Simplified Arabic" w:cs="Simplified Arabic"/>
          <w:sz w:val="26"/>
          <w:szCs w:val="26"/>
          <w:rtl/>
        </w:rPr>
      </w:pPr>
      <w:r w:rsidRPr="00AD0066">
        <w:rPr>
          <w:rFonts w:ascii="Simplified Arabic" w:hAnsi="Simplified Arabic" w:cs="Simplified Arabic"/>
          <w:sz w:val="26"/>
          <w:szCs w:val="26"/>
          <w:rtl/>
        </w:rPr>
        <w:br w:type="page"/>
      </w:r>
    </w:p>
    <w:p w14:paraId="28C567DE" w14:textId="77777777" w:rsidR="00F449FD" w:rsidRPr="00AD0066" w:rsidRDefault="00F449FD" w:rsidP="003B372F">
      <w:pPr>
        <w:bidi/>
        <w:rPr>
          <w:rFonts w:ascii="Simplified Arabic" w:hAnsi="Simplified Arabic" w:cs="Simplified Arabic"/>
          <w:sz w:val="26"/>
          <w:szCs w:val="26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AD0066" w14:paraId="5CB52050" w14:textId="77777777" w:rsidTr="00936761">
        <w:tc>
          <w:tcPr>
            <w:tcW w:w="9062" w:type="dxa"/>
            <w:gridSpan w:val="2"/>
            <w:shd w:val="clear" w:color="auto" w:fill="006666"/>
          </w:tcPr>
          <w:p w14:paraId="43102054" w14:textId="7154ACB4" w:rsidR="00F449FD" w:rsidRPr="00AD0066" w:rsidRDefault="00F449FD" w:rsidP="00AD0066">
            <w:pPr>
              <w:pStyle w:val="Heading2"/>
              <w:numPr>
                <w:ilvl w:val="1"/>
                <w:numId w:val="26"/>
              </w:numPr>
              <w:bidi/>
              <w:spacing w:line="320" w:lineRule="exact"/>
              <w:outlineLvl w:val="1"/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</w:pPr>
            <w:r w:rsidRPr="00AD0066"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  <w:t>نقاط الدخول</w:t>
            </w:r>
          </w:p>
        </w:tc>
      </w:tr>
      <w:tr w:rsidR="00F449FD" w:rsidRPr="00AD0066" w14:paraId="088CAE0A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2BA58930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الملاحظات</w:t>
            </w:r>
          </w:p>
        </w:tc>
      </w:tr>
      <w:tr w:rsidR="00F449FD" w:rsidRPr="00AD0066" w14:paraId="69EB727B" w14:textId="77777777" w:rsidTr="00936761">
        <w:tc>
          <w:tcPr>
            <w:tcW w:w="1708" w:type="dxa"/>
            <w:vAlign w:val="center"/>
          </w:tcPr>
          <w:p w14:paraId="17FD6092" w14:textId="77777777" w:rsidR="00F449FD" w:rsidRPr="00AD0066" w:rsidRDefault="00F449FD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أفضل الممارسات</w:t>
            </w:r>
          </w:p>
        </w:tc>
        <w:tc>
          <w:tcPr>
            <w:tcW w:w="7354" w:type="dxa"/>
          </w:tcPr>
          <w:p w14:paraId="6E6E7796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1EEE9853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4256721B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09645A5E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6A808806" w14:textId="77777777" w:rsidTr="00936761">
        <w:tc>
          <w:tcPr>
            <w:tcW w:w="1708" w:type="dxa"/>
            <w:vAlign w:val="center"/>
          </w:tcPr>
          <w:p w14:paraId="0893CA94" w14:textId="77777777" w:rsidR="00F449FD" w:rsidRPr="00AD0066" w:rsidRDefault="00F449FD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التحديات</w:t>
            </w:r>
          </w:p>
        </w:tc>
        <w:tc>
          <w:tcPr>
            <w:tcW w:w="7354" w:type="dxa"/>
          </w:tcPr>
          <w:p w14:paraId="28CF46D7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32DD6CFD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3AAF94D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012B058C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79CD0C2D" w14:textId="77777777" w:rsidTr="00936761">
        <w:tc>
          <w:tcPr>
            <w:tcW w:w="9062" w:type="dxa"/>
            <w:gridSpan w:val="2"/>
            <w:shd w:val="clear" w:color="auto" w:fill="45B29D"/>
          </w:tcPr>
          <w:p w14:paraId="5FEF48E9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الإجراءات الموصى بها</w:t>
            </w:r>
          </w:p>
        </w:tc>
      </w:tr>
      <w:tr w:rsidR="00F449FD" w:rsidRPr="00AD0066" w14:paraId="6457A28B" w14:textId="77777777" w:rsidTr="00936761">
        <w:trPr>
          <w:trHeight w:val="1495"/>
        </w:trPr>
        <w:tc>
          <w:tcPr>
            <w:tcW w:w="9062" w:type="dxa"/>
            <w:gridSpan w:val="2"/>
          </w:tcPr>
          <w:p w14:paraId="4A590C03" w14:textId="77777777" w:rsidR="00F449FD" w:rsidRPr="00AD0066" w:rsidRDefault="00F449FD" w:rsidP="009D0D0A">
            <w:pPr>
              <w:pStyle w:val="ListParagraph"/>
              <w:numPr>
                <w:ilvl w:val="0"/>
                <w:numId w:val="17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للتنفيذ الفوري</w:t>
            </w:r>
          </w:p>
          <w:p w14:paraId="552EBE0F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D3E1FA9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53518AE8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A4AD180" w14:textId="44BF0ACE" w:rsidR="00F449FD" w:rsidRPr="00AD0066" w:rsidRDefault="00F449FD" w:rsidP="009D0D0A">
            <w:pPr>
              <w:pStyle w:val="ListParagraph"/>
              <w:numPr>
                <w:ilvl w:val="0"/>
                <w:numId w:val="17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للتنفيذ على المدى من المتوسط إلى الطويل لتحسين الاستجابة لفاشية كوفيد-19 </w:t>
            </w:r>
            <w:r w:rsidR="00337BDD">
              <w:rPr>
                <w:rFonts w:ascii="Simplified Arabic" w:hAnsi="Simplified Arabic" w:cs="Simplified Arabic"/>
                <w:sz w:val="26"/>
                <w:szCs w:val="26"/>
                <w:rtl/>
              </w:rPr>
              <w:t>الحالية</w:t>
            </w: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:</w:t>
            </w:r>
          </w:p>
          <w:p w14:paraId="235418EF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C4D3EFF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A76A2FD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</w:tbl>
    <w:p w14:paraId="35984DB2" w14:textId="2A5C5663" w:rsidR="00AA621D" w:rsidRPr="00AD0066" w:rsidRDefault="00AA621D" w:rsidP="003B372F">
      <w:pPr>
        <w:pStyle w:val="Heading2"/>
        <w:numPr>
          <w:ilvl w:val="0"/>
          <w:numId w:val="0"/>
        </w:numPr>
        <w:bidi/>
        <w:ind w:left="573"/>
        <w:rPr>
          <w:rFonts w:ascii="Simplified Arabic" w:hAnsi="Simplified Arabic" w:cs="Simplified Arabic"/>
        </w:rPr>
      </w:pPr>
    </w:p>
    <w:p w14:paraId="336AD2AE" w14:textId="77777777" w:rsidR="00AA621D" w:rsidRPr="00AD0066" w:rsidRDefault="00AA621D" w:rsidP="00AD0066">
      <w:pPr>
        <w:widowControl w:val="0"/>
        <w:bidi/>
        <w:spacing w:line="320" w:lineRule="exact"/>
        <w:jc w:val="left"/>
        <w:rPr>
          <w:rFonts w:ascii="Simplified Arabic" w:eastAsiaTheme="majorEastAsia" w:hAnsi="Simplified Arabic" w:cs="Simplified Arabic"/>
          <w:b/>
          <w:color w:val="006666"/>
          <w:sz w:val="26"/>
          <w:szCs w:val="26"/>
          <w:rtl/>
        </w:rPr>
      </w:pPr>
      <w:r w:rsidRPr="00AD0066">
        <w:rPr>
          <w:rFonts w:ascii="Simplified Arabic" w:hAnsi="Simplified Arabic" w:cs="Simplified Arabic"/>
          <w:sz w:val="26"/>
          <w:szCs w:val="26"/>
          <w:rtl/>
        </w:rPr>
        <w:br w:type="page"/>
      </w:r>
    </w:p>
    <w:p w14:paraId="602FF1CE" w14:textId="77777777" w:rsidR="00F449FD" w:rsidRPr="00AD0066" w:rsidRDefault="00F449FD" w:rsidP="00AD0066">
      <w:pPr>
        <w:pStyle w:val="Heading2"/>
        <w:numPr>
          <w:ilvl w:val="0"/>
          <w:numId w:val="0"/>
        </w:numPr>
        <w:bidi/>
        <w:spacing w:line="320" w:lineRule="exact"/>
        <w:ind w:left="573"/>
        <w:rPr>
          <w:rFonts w:ascii="Simplified Arabic" w:hAnsi="Simplified Arabic" w:cs="Simplified Arabic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AD0066" w14:paraId="4E2D76CF" w14:textId="77777777" w:rsidTr="00936761">
        <w:tc>
          <w:tcPr>
            <w:tcW w:w="9062" w:type="dxa"/>
            <w:gridSpan w:val="2"/>
            <w:shd w:val="clear" w:color="auto" w:fill="006666"/>
          </w:tcPr>
          <w:p w14:paraId="1B029C28" w14:textId="50901BAC" w:rsidR="00F449FD" w:rsidRPr="00AD0066" w:rsidRDefault="00996899" w:rsidP="00AD0066">
            <w:pPr>
              <w:pStyle w:val="Heading2"/>
              <w:numPr>
                <w:ilvl w:val="1"/>
                <w:numId w:val="26"/>
              </w:numPr>
              <w:bidi/>
              <w:spacing w:line="320" w:lineRule="exact"/>
              <w:outlineLvl w:val="1"/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/>
                <w:color w:val="FFFFFF" w:themeColor="background1"/>
                <w:sz w:val="28"/>
                <w:szCs w:val="28"/>
                <w:rtl/>
              </w:rPr>
              <w:t>شبكة</w:t>
            </w:r>
            <w:r w:rsidR="00012F49" w:rsidRPr="00AD0066"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  <w:t xml:space="preserve"> المختبرات الوطني</w:t>
            </w:r>
            <w:r>
              <w:rPr>
                <w:rFonts w:ascii="Simplified Arabic" w:hAnsi="Simplified Arabic" w:cs="Simplified Arabic" w:hint="cs"/>
                <w:b w:val="0"/>
                <w:bCs/>
                <w:color w:val="FFFFFF" w:themeColor="background1"/>
                <w:sz w:val="28"/>
                <w:szCs w:val="28"/>
                <w:rtl/>
              </w:rPr>
              <w:t>ة</w:t>
            </w:r>
          </w:p>
        </w:tc>
      </w:tr>
      <w:tr w:rsidR="00F449FD" w:rsidRPr="00AD0066" w14:paraId="7863C040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4133B997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الملاحظات</w:t>
            </w:r>
          </w:p>
        </w:tc>
      </w:tr>
      <w:tr w:rsidR="00F449FD" w:rsidRPr="00AD0066" w14:paraId="53548A22" w14:textId="77777777" w:rsidTr="00936761">
        <w:tc>
          <w:tcPr>
            <w:tcW w:w="1708" w:type="dxa"/>
            <w:vAlign w:val="center"/>
          </w:tcPr>
          <w:p w14:paraId="25D354C2" w14:textId="77777777" w:rsidR="00F449FD" w:rsidRPr="00AD0066" w:rsidRDefault="00F449FD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أفضل الممارسات</w:t>
            </w:r>
          </w:p>
        </w:tc>
        <w:tc>
          <w:tcPr>
            <w:tcW w:w="7354" w:type="dxa"/>
          </w:tcPr>
          <w:p w14:paraId="3767538B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11FCD6C3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2BC7B375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273C6752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130C0CE8" w14:textId="77777777" w:rsidTr="00936761">
        <w:tc>
          <w:tcPr>
            <w:tcW w:w="1708" w:type="dxa"/>
            <w:vAlign w:val="center"/>
          </w:tcPr>
          <w:p w14:paraId="6D440FEB" w14:textId="77777777" w:rsidR="00F449FD" w:rsidRPr="00AD0066" w:rsidRDefault="00F449FD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التحديات</w:t>
            </w:r>
          </w:p>
        </w:tc>
        <w:tc>
          <w:tcPr>
            <w:tcW w:w="7354" w:type="dxa"/>
          </w:tcPr>
          <w:p w14:paraId="672394D8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5B1200A7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5CAFECDE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41EF78F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5629B6B7" w14:textId="77777777" w:rsidTr="00936761">
        <w:tc>
          <w:tcPr>
            <w:tcW w:w="9062" w:type="dxa"/>
            <w:gridSpan w:val="2"/>
            <w:shd w:val="clear" w:color="auto" w:fill="45B29D"/>
          </w:tcPr>
          <w:p w14:paraId="5057DF98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الإجراءات الموصى بها</w:t>
            </w:r>
          </w:p>
        </w:tc>
      </w:tr>
      <w:tr w:rsidR="00F449FD" w:rsidRPr="00AD0066" w14:paraId="26180E29" w14:textId="77777777" w:rsidTr="00936761">
        <w:trPr>
          <w:trHeight w:val="1495"/>
        </w:trPr>
        <w:tc>
          <w:tcPr>
            <w:tcW w:w="9062" w:type="dxa"/>
            <w:gridSpan w:val="2"/>
          </w:tcPr>
          <w:p w14:paraId="195364EC" w14:textId="77777777" w:rsidR="00F449FD" w:rsidRPr="00AD0066" w:rsidRDefault="00F449FD" w:rsidP="009D0D0A">
            <w:pPr>
              <w:pStyle w:val="ListParagraph"/>
              <w:numPr>
                <w:ilvl w:val="0"/>
                <w:numId w:val="18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للتنفيذ الفوري</w:t>
            </w:r>
          </w:p>
          <w:p w14:paraId="2F536E6D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2EC02A62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1D26C2D4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30CEE98" w14:textId="6FCB06C3" w:rsidR="00F449FD" w:rsidRPr="00AD0066" w:rsidRDefault="00F449FD" w:rsidP="009D0D0A">
            <w:pPr>
              <w:pStyle w:val="ListParagraph"/>
              <w:numPr>
                <w:ilvl w:val="0"/>
                <w:numId w:val="18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للتنفيذ على المدى من المتوسط إلى الطويل لتحسين الاستجابة لفاشية كوفيد-19 </w:t>
            </w:r>
            <w:r w:rsidR="00337BDD">
              <w:rPr>
                <w:rFonts w:ascii="Simplified Arabic" w:hAnsi="Simplified Arabic" w:cs="Simplified Arabic"/>
                <w:sz w:val="26"/>
                <w:szCs w:val="26"/>
                <w:rtl/>
              </w:rPr>
              <w:t>الحالية</w:t>
            </w: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:</w:t>
            </w:r>
          </w:p>
          <w:p w14:paraId="522A242B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35BA75A4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4D3FDD42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</w:tbl>
    <w:p w14:paraId="37EEB33D" w14:textId="5FED6738" w:rsidR="00AA621D" w:rsidRPr="00AD0066" w:rsidRDefault="00AA621D" w:rsidP="00AD0066">
      <w:pPr>
        <w:pStyle w:val="Heading2"/>
        <w:numPr>
          <w:ilvl w:val="0"/>
          <w:numId w:val="0"/>
        </w:numPr>
        <w:bidi/>
        <w:spacing w:line="320" w:lineRule="exact"/>
        <w:rPr>
          <w:rFonts w:ascii="Simplified Arabic" w:hAnsi="Simplified Arabic" w:cs="Simplified Arabic"/>
        </w:rPr>
      </w:pPr>
    </w:p>
    <w:p w14:paraId="319DCA4D" w14:textId="77777777" w:rsidR="00AA621D" w:rsidRPr="00AD0066" w:rsidRDefault="00AA621D" w:rsidP="00AD0066">
      <w:pPr>
        <w:widowControl w:val="0"/>
        <w:bidi/>
        <w:spacing w:line="320" w:lineRule="exact"/>
        <w:jc w:val="left"/>
        <w:rPr>
          <w:rFonts w:ascii="Simplified Arabic" w:eastAsiaTheme="majorEastAsia" w:hAnsi="Simplified Arabic" w:cs="Simplified Arabic"/>
          <w:b/>
          <w:color w:val="006666"/>
          <w:sz w:val="26"/>
          <w:szCs w:val="26"/>
          <w:rtl/>
        </w:rPr>
      </w:pPr>
      <w:r w:rsidRPr="00AD0066">
        <w:rPr>
          <w:rFonts w:ascii="Simplified Arabic" w:hAnsi="Simplified Arabic" w:cs="Simplified Arabic"/>
          <w:sz w:val="26"/>
          <w:szCs w:val="26"/>
          <w:rtl/>
        </w:rPr>
        <w:br w:type="page"/>
      </w:r>
    </w:p>
    <w:p w14:paraId="297A9D33" w14:textId="77777777" w:rsidR="00F449FD" w:rsidRPr="00AD0066" w:rsidRDefault="00F449FD" w:rsidP="00AD0066">
      <w:pPr>
        <w:pStyle w:val="Heading2"/>
        <w:numPr>
          <w:ilvl w:val="0"/>
          <w:numId w:val="0"/>
        </w:numPr>
        <w:bidi/>
        <w:spacing w:line="320" w:lineRule="exact"/>
        <w:rPr>
          <w:rFonts w:ascii="Simplified Arabic" w:hAnsi="Simplified Arabic" w:cs="Simplified Arabic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AD0066" w14:paraId="63BD8BCC" w14:textId="77777777" w:rsidTr="00936761">
        <w:tc>
          <w:tcPr>
            <w:tcW w:w="9062" w:type="dxa"/>
            <w:gridSpan w:val="2"/>
            <w:shd w:val="clear" w:color="auto" w:fill="006666"/>
          </w:tcPr>
          <w:p w14:paraId="5B5EED2C" w14:textId="521ED188" w:rsidR="00F449FD" w:rsidRPr="00AD0066" w:rsidRDefault="00F449FD" w:rsidP="00AD0066">
            <w:pPr>
              <w:pStyle w:val="Heading2"/>
              <w:numPr>
                <w:ilvl w:val="1"/>
                <w:numId w:val="26"/>
              </w:numPr>
              <w:bidi/>
              <w:spacing w:line="320" w:lineRule="exact"/>
              <w:outlineLvl w:val="1"/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</w:pPr>
            <w:r w:rsidRPr="00AD0066"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  <w:t>الوقاية من العدوى ومكافحتها</w:t>
            </w:r>
          </w:p>
        </w:tc>
      </w:tr>
      <w:tr w:rsidR="00F449FD" w:rsidRPr="00AD0066" w14:paraId="6124B41E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79A8F0A4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الملاحظات</w:t>
            </w:r>
          </w:p>
        </w:tc>
      </w:tr>
      <w:tr w:rsidR="00F449FD" w:rsidRPr="00AD0066" w14:paraId="33404C62" w14:textId="77777777" w:rsidTr="00936761">
        <w:tc>
          <w:tcPr>
            <w:tcW w:w="1708" w:type="dxa"/>
            <w:vAlign w:val="center"/>
          </w:tcPr>
          <w:p w14:paraId="581EDC82" w14:textId="77777777" w:rsidR="00F449FD" w:rsidRPr="00AD0066" w:rsidRDefault="00F449FD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أفضل الممارسات</w:t>
            </w:r>
          </w:p>
        </w:tc>
        <w:tc>
          <w:tcPr>
            <w:tcW w:w="7354" w:type="dxa"/>
          </w:tcPr>
          <w:p w14:paraId="32FE3980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5DF0A7E8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4666943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17E12475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6B99C057" w14:textId="77777777" w:rsidTr="00936761">
        <w:tc>
          <w:tcPr>
            <w:tcW w:w="1708" w:type="dxa"/>
            <w:vAlign w:val="center"/>
          </w:tcPr>
          <w:p w14:paraId="44BF2810" w14:textId="77777777" w:rsidR="00F449FD" w:rsidRPr="00AD0066" w:rsidRDefault="00F449FD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التحديات</w:t>
            </w:r>
          </w:p>
        </w:tc>
        <w:tc>
          <w:tcPr>
            <w:tcW w:w="7354" w:type="dxa"/>
          </w:tcPr>
          <w:p w14:paraId="7470CD31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267CD9C6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1EBB35E8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0F0FC8DF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0ED0C2FD" w14:textId="77777777" w:rsidTr="00936761">
        <w:tc>
          <w:tcPr>
            <w:tcW w:w="9062" w:type="dxa"/>
            <w:gridSpan w:val="2"/>
            <w:shd w:val="clear" w:color="auto" w:fill="45B29D"/>
          </w:tcPr>
          <w:p w14:paraId="0474C5B1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الإجراءات الموصى بها</w:t>
            </w:r>
          </w:p>
        </w:tc>
      </w:tr>
      <w:tr w:rsidR="00F449FD" w:rsidRPr="00AD0066" w14:paraId="2F747177" w14:textId="77777777" w:rsidTr="00936761">
        <w:trPr>
          <w:trHeight w:val="1495"/>
        </w:trPr>
        <w:tc>
          <w:tcPr>
            <w:tcW w:w="9062" w:type="dxa"/>
            <w:gridSpan w:val="2"/>
          </w:tcPr>
          <w:p w14:paraId="79D51369" w14:textId="77777777" w:rsidR="00F449FD" w:rsidRPr="00AD0066" w:rsidRDefault="00F449FD" w:rsidP="009D0D0A">
            <w:pPr>
              <w:pStyle w:val="ListParagraph"/>
              <w:numPr>
                <w:ilvl w:val="0"/>
                <w:numId w:val="19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للتنفيذ الفوري</w:t>
            </w:r>
          </w:p>
          <w:p w14:paraId="7E56A97D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5DB11479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D6B4DBB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4891EEBA" w14:textId="5EA305EB" w:rsidR="00F449FD" w:rsidRPr="00AD0066" w:rsidRDefault="00F449FD" w:rsidP="009D0D0A">
            <w:pPr>
              <w:pStyle w:val="ListParagraph"/>
              <w:numPr>
                <w:ilvl w:val="0"/>
                <w:numId w:val="19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للتنفيذ على المدى من المتوسط إلى الطويل لتحسين الاستجابة لفاشية كوفيد-19 </w:t>
            </w:r>
            <w:r w:rsidR="00337BDD">
              <w:rPr>
                <w:rFonts w:ascii="Simplified Arabic" w:hAnsi="Simplified Arabic" w:cs="Simplified Arabic"/>
                <w:sz w:val="26"/>
                <w:szCs w:val="26"/>
                <w:rtl/>
              </w:rPr>
              <w:t>الحالية</w:t>
            </w: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:</w:t>
            </w:r>
          </w:p>
          <w:p w14:paraId="21802FB6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4DB3204C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BEAF2E0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</w:tbl>
    <w:p w14:paraId="4782981F" w14:textId="51EDBB24" w:rsidR="00AA621D" w:rsidRPr="00AD0066" w:rsidRDefault="00AA621D" w:rsidP="00AD0066">
      <w:pPr>
        <w:pStyle w:val="Heading2"/>
        <w:numPr>
          <w:ilvl w:val="0"/>
          <w:numId w:val="0"/>
        </w:numPr>
        <w:bidi/>
        <w:spacing w:line="320" w:lineRule="exact"/>
        <w:rPr>
          <w:rFonts w:ascii="Simplified Arabic" w:hAnsi="Simplified Arabic" w:cs="Simplified Arabic"/>
        </w:rPr>
      </w:pPr>
    </w:p>
    <w:p w14:paraId="2831302B" w14:textId="77777777" w:rsidR="00AA621D" w:rsidRPr="00AD0066" w:rsidRDefault="00AA621D" w:rsidP="00AD0066">
      <w:pPr>
        <w:widowControl w:val="0"/>
        <w:bidi/>
        <w:spacing w:line="320" w:lineRule="exact"/>
        <w:jc w:val="left"/>
        <w:rPr>
          <w:rFonts w:ascii="Simplified Arabic" w:eastAsiaTheme="majorEastAsia" w:hAnsi="Simplified Arabic" w:cs="Simplified Arabic"/>
          <w:b/>
          <w:color w:val="006666"/>
          <w:sz w:val="26"/>
          <w:szCs w:val="26"/>
          <w:rtl/>
        </w:rPr>
      </w:pPr>
      <w:r w:rsidRPr="00AD0066">
        <w:rPr>
          <w:rFonts w:ascii="Simplified Arabic" w:hAnsi="Simplified Arabic" w:cs="Simplified Arabic"/>
          <w:sz w:val="26"/>
          <w:szCs w:val="26"/>
          <w:rtl/>
        </w:rPr>
        <w:br w:type="page"/>
      </w:r>
    </w:p>
    <w:p w14:paraId="3B29E973" w14:textId="77777777" w:rsidR="00F449FD" w:rsidRPr="00AD0066" w:rsidRDefault="00F449FD" w:rsidP="00AD0066">
      <w:pPr>
        <w:pStyle w:val="Heading2"/>
        <w:numPr>
          <w:ilvl w:val="0"/>
          <w:numId w:val="0"/>
        </w:numPr>
        <w:bidi/>
        <w:spacing w:line="320" w:lineRule="exact"/>
        <w:rPr>
          <w:rFonts w:ascii="Simplified Arabic" w:hAnsi="Simplified Arabic" w:cs="Simplified Arabic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AD0066" w14:paraId="00C2353A" w14:textId="77777777" w:rsidTr="00936761">
        <w:tc>
          <w:tcPr>
            <w:tcW w:w="9062" w:type="dxa"/>
            <w:gridSpan w:val="2"/>
            <w:shd w:val="clear" w:color="auto" w:fill="006666"/>
          </w:tcPr>
          <w:p w14:paraId="7812B54D" w14:textId="0891FCF8" w:rsidR="00F449FD" w:rsidRPr="00AD0066" w:rsidRDefault="00F449FD" w:rsidP="00AD0066">
            <w:pPr>
              <w:pStyle w:val="Heading2"/>
              <w:numPr>
                <w:ilvl w:val="1"/>
                <w:numId w:val="26"/>
              </w:numPr>
              <w:bidi/>
              <w:spacing w:line="320" w:lineRule="exact"/>
              <w:outlineLvl w:val="1"/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</w:pPr>
            <w:r w:rsidRPr="00AD0066"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  <w:t xml:space="preserve">التدبير العلاجي للحالات وتبادل المعارف حول الابتكارات </w:t>
            </w:r>
            <w:r w:rsidR="000940E2">
              <w:rPr>
                <w:rFonts w:ascii="Simplified Arabic" w:hAnsi="Simplified Arabic" w:cs="Simplified Arabic" w:hint="cs"/>
                <w:b w:val="0"/>
                <w:bCs/>
                <w:color w:val="FFFFFF" w:themeColor="background1"/>
                <w:sz w:val="28"/>
                <w:szCs w:val="28"/>
                <w:rtl/>
              </w:rPr>
              <w:t>وآخر</w:t>
            </w:r>
            <w:r w:rsidRPr="00AD0066"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  <w:t xml:space="preserve"> البحوث</w:t>
            </w:r>
          </w:p>
        </w:tc>
      </w:tr>
      <w:tr w:rsidR="00F449FD" w:rsidRPr="00AD0066" w14:paraId="20E359FC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35809510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الملاحظات</w:t>
            </w:r>
          </w:p>
        </w:tc>
      </w:tr>
      <w:tr w:rsidR="00F449FD" w:rsidRPr="00AD0066" w14:paraId="6639577E" w14:textId="77777777" w:rsidTr="00936761">
        <w:tc>
          <w:tcPr>
            <w:tcW w:w="1708" w:type="dxa"/>
            <w:vAlign w:val="center"/>
          </w:tcPr>
          <w:p w14:paraId="4CFFEF50" w14:textId="77777777" w:rsidR="00F449FD" w:rsidRPr="00AD0066" w:rsidRDefault="00F449FD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أفضل الممارسات</w:t>
            </w:r>
          </w:p>
        </w:tc>
        <w:tc>
          <w:tcPr>
            <w:tcW w:w="7354" w:type="dxa"/>
          </w:tcPr>
          <w:p w14:paraId="118CB6F1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5E52FE16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30EA7739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2DEC8865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3BA9BEA7" w14:textId="77777777" w:rsidTr="00936761">
        <w:tc>
          <w:tcPr>
            <w:tcW w:w="1708" w:type="dxa"/>
            <w:vAlign w:val="center"/>
          </w:tcPr>
          <w:p w14:paraId="40DE5D95" w14:textId="77777777" w:rsidR="00F449FD" w:rsidRPr="00AD0066" w:rsidRDefault="00F449FD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التحديات</w:t>
            </w:r>
          </w:p>
        </w:tc>
        <w:tc>
          <w:tcPr>
            <w:tcW w:w="7354" w:type="dxa"/>
          </w:tcPr>
          <w:p w14:paraId="2DB8EAAE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2A0FEEFA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404FB786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4D406D31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01198D23" w14:textId="77777777" w:rsidTr="00936761">
        <w:tc>
          <w:tcPr>
            <w:tcW w:w="9062" w:type="dxa"/>
            <w:gridSpan w:val="2"/>
            <w:shd w:val="clear" w:color="auto" w:fill="45B29D"/>
          </w:tcPr>
          <w:p w14:paraId="7A03DBF0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الإجراءات الموصى بها</w:t>
            </w:r>
          </w:p>
        </w:tc>
      </w:tr>
      <w:tr w:rsidR="00F449FD" w:rsidRPr="00AD0066" w14:paraId="3626F028" w14:textId="77777777" w:rsidTr="00936761">
        <w:trPr>
          <w:trHeight w:val="1495"/>
        </w:trPr>
        <w:tc>
          <w:tcPr>
            <w:tcW w:w="9062" w:type="dxa"/>
            <w:gridSpan w:val="2"/>
          </w:tcPr>
          <w:p w14:paraId="4C48306F" w14:textId="77777777" w:rsidR="00F449FD" w:rsidRPr="00AD0066" w:rsidRDefault="00F449FD" w:rsidP="009D0D0A">
            <w:pPr>
              <w:pStyle w:val="ListParagraph"/>
              <w:numPr>
                <w:ilvl w:val="0"/>
                <w:numId w:val="20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للتنفيذ الفوري</w:t>
            </w:r>
          </w:p>
          <w:p w14:paraId="0876FF6D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5831A328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034D15F8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3F5075CE" w14:textId="03FD098F" w:rsidR="00F449FD" w:rsidRPr="00AD0066" w:rsidRDefault="00F449FD" w:rsidP="009D0D0A">
            <w:pPr>
              <w:pStyle w:val="ListParagraph"/>
              <w:numPr>
                <w:ilvl w:val="0"/>
                <w:numId w:val="20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للتنفيذ على المدى من المتوسط إلى الطويل لتحسين الاستجابة لفاشية كوفيد-19 </w:t>
            </w:r>
            <w:r w:rsidR="00337BDD">
              <w:rPr>
                <w:rFonts w:ascii="Simplified Arabic" w:hAnsi="Simplified Arabic" w:cs="Simplified Arabic"/>
                <w:sz w:val="26"/>
                <w:szCs w:val="26"/>
                <w:rtl/>
              </w:rPr>
              <w:t>الحالية</w:t>
            </w: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:</w:t>
            </w:r>
          </w:p>
          <w:p w14:paraId="0CC427D9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5C39694D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21899507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</w:tbl>
    <w:p w14:paraId="7F460EB3" w14:textId="4AA51F46" w:rsidR="00AA621D" w:rsidRPr="00AD0066" w:rsidRDefault="00AA621D" w:rsidP="00AD0066">
      <w:pPr>
        <w:pStyle w:val="Heading2"/>
        <w:numPr>
          <w:ilvl w:val="0"/>
          <w:numId w:val="0"/>
        </w:numPr>
        <w:bidi/>
        <w:spacing w:line="320" w:lineRule="exact"/>
        <w:rPr>
          <w:rFonts w:ascii="Simplified Arabic" w:hAnsi="Simplified Arabic" w:cs="Simplified Arabic"/>
        </w:rPr>
      </w:pPr>
    </w:p>
    <w:p w14:paraId="3BADACB4" w14:textId="77777777" w:rsidR="00AA621D" w:rsidRPr="00AD0066" w:rsidRDefault="00AA621D" w:rsidP="00AD0066">
      <w:pPr>
        <w:widowControl w:val="0"/>
        <w:bidi/>
        <w:spacing w:line="320" w:lineRule="exact"/>
        <w:jc w:val="left"/>
        <w:rPr>
          <w:rFonts w:ascii="Simplified Arabic" w:eastAsiaTheme="majorEastAsia" w:hAnsi="Simplified Arabic" w:cs="Simplified Arabic"/>
          <w:b/>
          <w:color w:val="006666"/>
          <w:sz w:val="26"/>
          <w:szCs w:val="26"/>
          <w:rtl/>
        </w:rPr>
      </w:pPr>
      <w:r w:rsidRPr="00AD0066">
        <w:rPr>
          <w:rFonts w:ascii="Simplified Arabic" w:hAnsi="Simplified Arabic" w:cs="Simplified Arabic"/>
          <w:sz w:val="26"/>
          <w:szCs w:val="26"/>
          <w:rtl/>
        </w:rPr>
        <w:br w:type="page"/>
      </w:r>
    </w:p>
    <w:p w14:paraId="78ED821A" w14:textId="77777777" w:rsidR="00F449FD" w:rsidRPr="00AD0066" w:rsidRDefault="00F449FD" w:rsidP="00AD0066">
      <w:pPr>
        <w:pStyle w:val="Heading2"/>
        <w:numPr>
          <w:ilvl w:val="0"/>
          <w:numId w:val="0"/>
        </w:numPr>
        <w:bidi/>
        <w:spacing w:line="320" w:lineRule="exact"/>
        <w:rPr>
          <w:rFonts w:ascii="Simplified Arabic" w:hAnsi="Simplified Arabic" w:cs="Simplified Arabic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AD0066" w14:paraId="7BD71B5A" w14:textId="77777777" w:rsidTr="00936761">
        <w:tc>
          <w:tcPr>
            <w:tcW w:w="9062" w:type="dxa"/>
            <w:gridSpan w:val="2"/>
            <w:shd w:val="clear" w:color="auto" w:fill="006666"/>
          </w:tcPr>
          <w:p w14:paraId="3DAEF418" w14:textId="565DBFAC" w:rsidR="00F449FD" w:rsidRPr="00AD0066" w:rsidRDefault="00F449FD" w:rsidP="00AD0066">
            <w:pPr>
              <w:pStyle w:val="Heading2"/>
              <w:numPr>
                <w:ilvl w:val="1"/>
                <w:numId w:val="26"/>
              </w:numPr>
              <w:bidi/>
              <w:spacing w:line="320" w:lineRule="exact"/>
              <w:outlineLvl w:val="1"/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</w:pPr>
            <w:r w:rsidRPr="00AD0066"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  <w:t>الدعم التشغيلي واللوجستي في</w:t>
            </w:r>
            <w:r w:rsidR="00ED3BB1">
              <w:rPr>
                <w:rFonts w:ascii="Simplified Arabic" w:hAnsi="Simplified Arabic" w:cs="Simplified Arabic" w:hint="cs"/>
                <w:b w:val="0"/>
                <w:bCs/>
                <w:color w:val="FFFFFF" w:themeColor="background1"/>
                <w:sz w:val="28"/>
                <w:szCs w:val="28"/>
                <w:rtl/>
              </w:rPr>
              <w:t xml:space="preserve"> مجال</w:t>
            </w:r>
            <w:r w:rsidRPr="00AD0066"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  <w:t xml:space="preserve"> إدارة سلاسل </w:t>
            </w:r>
            <w:r w:rsidR="00ED3BB1">
              <w:rPr>
                <w:rFonts w:ascii="Simplified Arabic" w:hAnsi="Simplified Arabic" w:cs="Simplified Arabic" w:hint="cs"/>
                <w:b w:val="0"/>
                <w:bCs/>
                <w:color w:val="FFFFFF" w:themeColor="background1"/>
                <w:sz w:val="28"/>
                <w:szCs w:val="28"/>
                <w:rtl/>
              </w:rPr>
              <w:t>التوريد</w:t>
            </w:r>
            <w:r w:rsidRPr="00AD0066"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  <w:t xml:space="preserve"> والقوى العاملة</w:t>
            </w:r>
          </w:p>
        </w:tc>
      </w:tr>
      <w:tr w:rsidR="00F449FD" w:rsidRPr="00AD0066" w14:paraId="0EA84F4F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06413559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الملاحظات</w:t>
            </w:r>
          </w:p>
        </w:tc>
      </w:tr>
      <w:tr w:rsidR="00F449FD" w:rsidRPr="00AD0066" w14:paraId="01728FBB" w14:textId="77777777" w:rsidTr="00936761">
        <w:tc>
          <w:tcPr>
            <w:tcW w:w="1708" w:type="dxa"/>
            <w:vAlign w:val="center"/>
          </w:tcPr>
          <w:p w14:paraId="69F7311C" w14:textId="77777777" w:rsidR="00F449FD" w:rsidRPr="00AD0066" w:rsidRDefault="00F449FD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أفضل الممارسات</w:t>
            </w:r>
          </w:p>
        </w:tc>
        <w:tc>
          <w:tcPr>
            <w:tcW w:w="7354" w:type="dxa"/>
          </w:tcPr>
          <w:p w14:paraId="4B23EDD7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3C6835CF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04E524D6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5C2E907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374519D8" w14:textId="77777777" w:rsidTr="00936761">
        <w:tc>
          <w:tcPr>
            <w:tcW w:w="1708" w:type="dxa"/>
            <w:vAlign w:val="center"/>
          </w:tcPr>
          <w:p w14:paraId="2300B8C6" w14:textId="77777777" w:rsidR="00F449FD" w:rsidRPr="00AD0066" w:rsidRDefault="00F449FD" w:rsidP="00AD0066">
            <w:pPr>
              <w:bidi/>
              <w:spacing w:line="320" w:lineRule="exact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التحديات</w:t>
            </w:r>
          </w:p>
        </w:tc>
        <w:tc>
          <w:tcPr>
            <w:tcW w:w="7354" w:type="dxa"/>
          </w:tcPr>
          <w:p w14:paraId="6DBD547A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135EBBC7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34568F4B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7C40D74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41719706" w14:textId="77777777" w:rsidTr="00936761">
        <w:tc>
          <w:tcPr>
            <w:tcW w:w="9062" w:type="dxa"/>
            <w:gridSpan w:val="2"/>
            <w:shd w:val="clear" w:color="auto" w:fill="45B29D"/>
          </w:tcPr>
          <w:p w14:paraId="70FD534D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الإجراءات الموصى بها</w:t>
            </w:r>
          </w:p>
        </w:tc>
      </w:tr>
      <w:tr w:rsidR="00F449FD" w:rsidRPr="00AD0066" w14:paraId="75979953" w14:textId="77777777" w:rsidTr="00936761">
        <w:trPr>
          <w:trHeight w:val="1495"/>
        </w:trPr>
        <w:tc>
          <w:tcPr>
            <w:tcW w:w="9062" w:type="dxa"/>
            <w:gridSpan w:val="2"/>
          </w:tcPr>
          <w:p w14:paraId="3DBBAA4E" w14:textId="77777777" w:rsidR="00F449FD" w:rsidRPr="00AD0066" w:rsidRDefault="00F449FD" w:rsidP="009D0D0A">
            <w:pPr>
              <w:pStyle w:val="ListParagraph"/>
              <w:numPr>
                <w:ilvl w:val="0"/>
                <w:numId w:val="2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للتنفيذ الفوري</w:t>
            </w:r>
          </w:p>
          <w:p w14:paraId="6381461B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16B567E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3DE21410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2528800F" w14:textId="2D7E2F02" w:rsidR="00F449FD" w:rsidRPr="00AD0066" w:rsidRDefault="00F449FD" w:rsidP="009D0D0A">
            <w:pPr>
              <w:pStyle w:val="ListParagraph"/>
              <w:numPr>
                <w:ilvl w:val="0"/>
                <w:numId w:val="2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للتنفيذ على المدى من المتوسط إلى الطويل لتحسين الاستجابة لفاشية كوفيد-19 </w:t>
            </w:r>
            <w:r w:rsidR="00337BDD">
              <w:rPr>
                <w:rFonts w:ascii="Simplified Arabic" w:hAnsi="Simplified Arabic" w:cs="Simplified Arabic"/>
                <w:sz w:val="26"/>
                <w:szCs w:val="26"/>
                <w:rtl/>
              </w:rPr>
              <w:t>الحالية</w:t>
            </w: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:</w:t>
            </w:r>
          </w:p>
          <w:p w14:paraId="1DC5758D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3B3B5B3E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F283C20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</w:tbl>
    <w:p w14:paraId="29D66A88" w14:textId="2F4B38D4" w:rsidR="00AA621D" w:rsidRPr="00AD0066" w:rsidRDefault="00AA621D" w:rsidP="00AD0066">
      <w:pPr>
        <w:pStyle w:val="Heading2"/>
        <w:numPr>
          <w:ilvl w:val="0"/>
          <w:numId w:val="0"/>
        </w:numPr>
        <w:bidi/>
        <w:spacing w:line="320" w:lineRule="exact"/>
        <w:rPr>
          <w:rFonts w:ascii="Simplified Arabic" w:hAnsi="Simplified Arabic" w:cs="Simplified Arabic"/>
        </w:rPr>
      </w:pPr>
    </w:p>
    <w:p w14:paraId="73CFF8CD" w14:textId="77777777" w:rsidR="00AA621D" w:rsidRPr="00AD0066" w:rsidRDefault="00AA621D" w:rsidP="00AD0066">
      <w:pPr>
        <w:widowControl w:val="0"/>
        <w:bidi/>
        <w:spacing w:line="320" w:lineRule="exact"/>
        <w:jc w:val="left"/>
        <w:rPr>
          <w:rFonts w:ascii="Simplified Arabic" w:eastAsiaTheme="majorEastAsia" w:hAnsi="Simplified Arabic" w:cs="Simplified Arabic"/>
          <w:b/>
          <w:color w:val="006666"/>
          <w:sz w:val="26"/>
          <w:szCs w:val="26"/>
          <w:rtl/>
        </w:rPr>
      </w:pPr>
      <w:r w:rsidRPr="00AD0066">
        <w:rPr>
          <w:rFonts w:ascii="Simplified Arabic" w:hAnsi="Simplified Arabic" w:cs="Simplified Arabic"/>
          <w:sz w:val="26"/>
          <w:szCs w:val="26"/>
          <w:rtl/>
        </w:rPr>
        <w:br w:type="page"/>
      </w:r>
    </w:p>
    <w:p w14:paraId="462C5F27" w14:textId="77777777" w:rsidR="00F449FD" w:rsidRPr="00AD0066" w:rsidRDefault="00F449FD" w:rsidP="00AD0066">
      <w:pPr>
        <w:pStyle w:val="Heading2"/>
        <w:numPr>
          <w:ilvl w:val="0"/>
          <w:numId w:val="0"/>
        </w:numPr>
        <w:bidi/>
        <w:spacing w:line="320" w:lineRule="exact"/>
        <w:rPr>
          <w:rFonts w:ascii="Simplified Arabic" w:hAnsi="Simplified Arabic" w:cs="Simplified Arabic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:rsidRPr="00AD0066" w14:paraId="1CBA5746" w14:textId="77777777" w:rsidTr="00936761">
        <w:tc>
          <w:tcPr>
            <w:tcW w:w="9062" w:type="dxa"/>
            <w:gridSpan w:val="2"/>
            <w:shd w:val="clear" w:color="auto" w:fill="006666"/>
          </w:tcPr>
          <w:p w14:paraId="21C1A3EC" w14:textId="0D3691B8" w:rsidR="00F449FD" w:rsidRPr="00AD0066" w:rsidRDefault="00F449FD" w:rsidP="00AD0066">
            <w:pPr>
              <w:pStyle w:val="Heading2"/>
              <w:numPr>
                <w:ilvl w:val="1"/>
                <w:numId w:val="26"/>
              </w:numPr>
              <w:bidi/>
              <w:spacing w:line="320" w:lineRule="exact"/>
              <w:outlineLvl w:val="1"/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</w:pPr>
            <w:r w:rsidRPr="00AD0066">
              <w:rPr>
                <w:rFonts w:ascii="Simplified Arabic" w:hAnsi="Simplified Arabic" w:cs="Simplified Arabic"/>
                <w:b w:val="0"/>
                <w:bCs/>
                <w:color w:val="FFFFFF" w:themeColor="background1"/>
                <w:sz w:val="28"/>
                <w:szCs w:val="28"/>
                <w:rtl/>
              </w:rPr>
              <w:t>الحفاظ على الخدمات الصحية الأساسية أثناء تفشي كوفيد-19</w:t>
            </w:r>
          </w:p>
        </w:tc>
      </w:tr>
      <w:tr w:rsidR="00F449FD" w:rsidRPr="00AD0066" w14:paraId="6EFA414B" w14:textId="77777777" w:rsidTr="00936761">
        <w:tc>
          <w:tcPr>
            <w:tcW w:w="9062" w:type="dxa"/>
            <w:gridSpan w:val="2"/>
            <w:shd w:val="clear" w:color="auto" w:fill="45B29D"/>
            <w:vAlign w:val="center"/>
          </w:tcPr>
          <w:p w14:paraId="33B2D74C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الملاحظات</w:t>
            </w:r>
          </w:p>
        </w:tc>
      </w:tr>
      <w:tr w:rsidR="00F449FD" w:rsidRPr="00AD0066" w14:paraId="78770344" w14:textId="77777777" w:rsidTr="00936761">
        <w:tc>
          <w:tcPr>
            <w:tcW w:w="1708" w:type="dxa"/>
            <w:vAlign w:val="center"/>
          </w:tcPr>
          <w:p w14:paraId="11A7CD6A" w14:textId="77777777" w:rsidR="00F449FD" w:rsidRPr="00AD0066" w:rsidRDefault="00F449FD" w:rsidP="009D0D0A">
            <w:pPr>
              <w:bidi/>
              <w:spacing w:before="120" w:line="320" w:lineRule="exact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أفضل الممارسات</w:t>
            </w:r>
          </w:p>
        </w:tc>
        <w:tc>
          <w:tcPr>
            <w:tcW w:w="7354" w:type="dxa"/>
          </w:tcPr>
          <w:p w14:paraId="6D801606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5D9DF0F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24F3E74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51BD995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464881D2" w14:textId="77777777" w:rsidTr="00936761">
        <w:tc>
          <w:tcPr>
            <w:tcW w:w="1708" w:type="dxa"/>
            <w:vAlign w:val="center"/>
          </w:tcPr>
          <w:p w14:paraId="08C53541" w14:textId="77777777" w:rsidR="00F449FD" w:rsidRPr="00AD0066" w:rsidRDefault="00F449FD" w:rsidP="009D0D0A">
            <w:pPr>
              <w:bidi/>
              <w:spacing w:before="120" w:line="320" w:lineRule="exact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التحديات</w:t>
            </w:r>
          </w:p>
        </w:tc>
        <w:tc>
          <w:tcPr>
            <w:tcW w:w="7354" w:type="dxa"/>
          </w:tcPr>
          <w:p w14:paraId="1098A14F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4A710AFF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DBFB46C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E7980A1" w14:textId="77777777" w:rsidR="00F449FD" w:rsidRPr="00AD0066" w:rsidRDefault="00F449FD" w:rsidP="009D0D0A">
            <w:pPr>
              <w:pStyle w:val="ListParagraph"/>
              <w:numPr>
                <w:ilvl w:val="0"/>
                <w:numId w:val="11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  <w:tr w:rsidR="00F449FD" w:rsidRPr="00AD0066" w14:paraId="033CD9C5" w14:textId="77777777" w:rsidTr="00936761">
        <w:tc>
          <w:tcPr>
            <w:tcW w:w="9062" w:type="dxa"/>
            <w:gridSpan w:val="2"/>
            <w:shd w:val="clear" w:color="auto" w:fill="45B29D"/>
          </w:tcPr>
          <w:p w14:paraId="66A92D54" w14:textId="77777777" w:rsidR="00F449FD" w:rsidRPr="00AD0066" w:rsidRDefault="00F449FD" w:rsidP="009D0D0A">
            <w:pPr>
              <w:pStyle w:val="ListParagraph"/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b/>
                <w:bCs/>
                <w:color w:val="FFFFFF" w:themeColor="background1"/>
                <w:sz w:val="26"/>
                <w:szCs w:val="26"/>
                <w:rtl/>
              </w:rPr>
              <w:t>الإجراءات الموصى بها</w:t>
            </w:r>
          </w:p>
        </w:tc>
      </w:tr>
      <w:tr w:rsidR="00F449FD" w:rsidRPr="00AD0066" w14:paraId="160EE104" w14:textId="77777777" w:rsidTr="00936761">
        <w:trPr>
          <w:trHeight w:val="1495"/>
        </w:trPr>
        <w:tc>
          <w:tcPr>
            <w:tcW w:w="9062" w:type="dxa"/>
            <w:gridSpan w:val="2"/>
          </w:tcPr>
          <w:p w14:paraId="507AFD68" w14:textId="77777777" w:rsidR="00F449FD" w:rsidRPr="00AD0066" w:rsidRDefault="00F449FD" w:rsidP="009D0D0A">
            <w:pPr>
              <w:pStyle w:val="ListParagraph"/>
              <w:numPr>
                <w:ilvl w:val="0"/>
                <w:numId w:val="22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للتنفيذ الفوري</w:t>
            </w:r>
          </w:p>
          <w:p w14:paraId="19586A62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6FF5F5C9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49E30519" w14:textId="77777777" w:rsidR="00F449FD" w:rsidRPr="00AD0066" w:rsidRDefault="00F449FD" w:rsidP="009D0D0A">
            <w:pPr>
              <w:pStyle w:val="ListParagraph"/>
              <w:numPr>
                <w:ilvl w:val="1"/>
                <w:numId w:val="13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25476B46" w14:textId="50AD0B61" w:rsidR="00F449FD" w:rsidRPr="00AD0066" w:rsidRDefault="00F449FD" w:rsidP="009D0D0A">
            <w:pPr>
              <w:pStyle w:val="ListParagraph"/>
              <w:numPr>
                <w:ilvl w:val="0"/>
                <w:numId w:val="22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للتنفيذ على المدى من المتوسط إلى الطويل لتحسين الاستجابة لفاشية كوفيد-19 </w:t>
            </w:r>
            <w:r w:rsidR="00337BDD">
              <w:rPr>
                <w:rFonts w:ascii="Simplified Arabic" w:hAnsi="Simplified Arabic" w:cs="Simplified Arabic"/>
                <w:sz w:val="26"/>
                <w:szCs w:val="26"/>
                <w:rtl/>
              </w:rPr>
              <w:t>الحالية</w:t>
            </w: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:</w:t>
            </w:r>
          </w:p>
          <w:p w14:paraId="3FEB1214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38216534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  <w:p w14:paraId="743450DB" w14:textId="77777777" w:rsidR="00F449FD" w:rsidRPr="00AD0066" w:rsidRDefault="00F449FD" w:rsidP="009D0D0A">
            <w:pPr>
              <w:pStyle w:val="ListParagraph"/>
              <w:numPr>
                <w:ilvl w:val="1"/>
                <w:numId w:val="14"/>
              </w:numPr>
              <w:bidi/>
              <w:spacing w:before="120" w:line="320" w:lineRule="exact"/>
              <w:ind w:left="0" w:firstLine="0"/>
              <w:jc w:val="left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 w:rsidRPr="00AD0066">
              <w:rPr>
                <w:rFonts w:ascii="Simplified Arabic" w:hAnsi="Simplified Arabic" w:cs="Simplified Arabic"/>
                <w:sz w:val="26"/>
                <w:szCs w:val="26"/>
                <w:rtl/>
              </w:rPr>
              <w:t>….</w:t>
            </w:r>
          </w:p>
        </w:tc>
      </w:tr>
    </w:tbl>
    <w:p w14:paraId="53DB08E1" w14:textId="22594B27" w:rsidR="00AA621D" w:rsidRPr="00AD0066" w:rsidRDefault="00AA621D" w:rsidP="00AD0066">
      <w:pPr>
        <w:pStyle w:val="Heading2"/>
        <w:numPr>
          <w:ilvl w:val="0"/>
          <w:numId w:val="0"/>
        </w:numPr>
        <w:bidi/>
        <w:spacing w:line="320" w:lineRule="exact"/>
        <w:ind w:left="573" w:hanging="567"/>
        <w:rPr>
          <w:rFonts w:ascii="Simplified Arabic" w:hAnsi="Simplified Arabic" w:cs="Simplified Arabic"/>
        </w:rPr>
      </w:pPr>
    </w:p>
    <w:p w14:paraId="56A4D43C" w14:textId="77777777" w:rsidR="00AA621D" w:rsidRPr="00AD0066" w:rsidRDefault="00AA621D" w:rsidP="00AD0066">
      <w:pPr>
        <w:widowControl w:val="0"/>
        <w:bidi/>
        <w:spacing w:line="320" w:lineRule="exact"/>
        <w:jc w:val="left"/>
        <w:rPr>
          <w:rFonts w:ascii="Simplified Arabic" w:eastAsiaTheme="majorEastAsia" w:hAnsi="Simplified Arabic" w:cs="Simplified Arabic"/>
          <w:b/>
          <w:color w:val="006666"/>
          <w:sz w:val="26"/>
          <w:szCs w:val="26"/>
          <w:rtl/>
        </w:rPr>
      </w:pPr>
      <w:r w:rsidRPr="00AD0066">
        <w:rPr>
          <w:rFonts w:ascii="Simplified Arabic" w:hAnsi="Simplified Arabic" w:cs="Simplified Arabic"/>
          <w:sz w:val="26"/>
          <w:szCs w:val="26"/>
          <w:rtl/>
        </w:rPr>
        <w:br w:type="page"/>
      </w:r>
    </w:p>
    <w:p w14:paraId="74E8CEFA" w14:textId="77777777" w:rsidR="00F449FD" w:rsidRPr="00AD0066" w:rsidRDefault="00F449FD" w:rsidP="00AD0066">
      <w:pPr>
        <w:pStyle w:val="Heading2"/>
        <w:numPr>
          <w:ilvl w:val="0"/>
          <w:numId w:val="0"/>
        </w:numPr>
        <w:bidi/>
        <w:spacing w:line="320" w:lineRule="exact"/>
        <w:ind w:left="573" w:hanging="567"/>
        <w:rPr>
          <w:rFonts w:ascii="Simplified Arabic" w:hAnsi="Simplified Arabic" w:cs="Simplified Arabic"/>
        </w:rPr>
      </w:pPr>
    </w:p>
    <w:p w14:paraId="5189DA39" w14:textId="77777777" w:rsidR="003A65D6" w:rsidRPr="00AD0066" w:rsidRDefault="003A65D6" w:rsidP="00AD0066">
      <w:pPr>
        <w:pStyle w:val="BodyText"/>
        <w:widowControl w:val="0"/>
        <w:bidi/>
        <w:spacing w:line="320" w:lineRule="exact"/>
        <w:rPr>
          <w:rFonts w:ascii="Simplified Arabic" w:hAnsi="Simplified Arabic" w:cs="Simplified Arabic"/>
          <w:i/>
          <w:sz w:val="26"/>
          <w:szCs w:val="26"/>
          <w:lang w:val="en-GB"/>
        </w:rPr>
      </w:pPr>
    </w:p>
    <w:p w14:paraId="30859E7D" w14:textId="44B74994" w:rsidR="003A65D6" w:rsidRPr="00EA7BEE" w:rsidRDefault="00780250" w:rsidP="00EA7BEE">
      <w:pPr>
        <w:pStyle w:val="Heading1"/>
        <w:numPr>
          <w:ilvl w:val="0"/>
          <w:numId w:val="24"/>
        </w:numPr>
        <w:bidi/>
        <w:ind w:left="-18" w:hanging="540"/>
        <w:rPr>
          <w:rFonts w:ascii="Simplified Arabic" w:hAnsi="Simplified Arabic" w:cs="Simplified Arabic"/>
          <w:sz w:val="36"/>
          <w:szCs w:val="36"/>
          <w:rtl/>
        </w:rPr>
      </w:pPr>
      <w:r w:rsidRPr="00EA7BEE">
        <w:rPr>
          <w:rFonts w:ascii="Simplified Arabic" w:hAnsi="Simplified Arabic" w:cs="Simplified Arabic"/>
          <w:sz w:val="36"/>
          <w:szCs w:val="36"/>
          <w:rtl/>
        </w:rPr>
        <w:t>سبل المضي قدماً</w:t>
      </w:r>
    </w:p>
    <w:p w14:paraId="111DFCD3" w14:textId="38529819" w:rsidR="003A65D6" w:rsidRPr="00AD0066" w:rsidRDefault="003A65D6" w:rsidP="00AD0066">
      <w:pPr>
        <w:pStyle w:val="BodyText"/>
        <w:widowControl w:val="0"/>
        <w:bidi/>
        <w:spacing w:line="320" w:lineRule="exact"/>
        <w:ind w:left="-1305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7EE6A133" w14:textId="77777777" w:rsidR="00A1767A" w:rsidRPr="00AD0066" w:rsidRDefault="00A1767A" w:rsidP="00AD0066">
      <w:pPr>
        <w:widowControl w:val="0"/>
        <w:bidi/>
        <w:spacing w:line="320" w:lineRule="exact"/>
        <w:ind w:left="117"/>
        <w:rPr>
          <w:rFonts w:ascii="Simplified Arabic" w:hAnsi="Simplified Arabic" w:cs="Simplified Arabic"/>
          <w:i/>
          <w:sz w:val="26"/>
          <w:szCs w:val="26"/>
          <w:lang w:val="en-GB"/>
        </w:rPr>
      </w:pPr>
    </w:p>
    <w:p w14:paraId="4678F535" w14:textId="0CD4BB06" w:rsidR="003A65D6" w:rsidRPr="00EA7BEE" w:rsidRDefault="00A1767A" w:rsidP="00AD0066">
      <w:pPr>
        <w:widowControl w:val="0"/>
        <w:bidi/>
        <w:spacing w:line="320" w:lineRule="exact"/>
        <w:ind w:left="117"/>
        <w:rPr>
          <w:rFonts w:ascii="Simplified Arabic" w:hAnsi="Simplified Arabic" w:cs="Simplified Arabic"/>
          <w:iCs/>
          <w:color w:val="006666"/>
          <w:sz w:val="26"/>
          <w:szCs w:val="26"/>
          <w:rtl/>
        </w:rPr>
      </w:pPr>
      <w:r w:rsidRPr="00EA7BEE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>وض</w:t>
      </w:r>
      <w:r w:rsidR="009D0D0A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ّ</w:t>
      </w:r>
      <w:r w:rsidRPr="00EA7BEE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>ح استراتيجية تنفيذ الأنشطة المحد</w:t>
      </w:r>
      <w:r w:rsidR="00337BDD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ّ</w:t>
      </w:r>
      <w:r w:rsidRPr="00EA7BEE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دة </w:t>
      </w:r>
      <w:r w:rsidR="009D0D0A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بناءً على</w:t>
      </w:r>
      <w:r w:rsidRPr="00EA7BEE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 </w:t>
      </w:r>
      <w:r w:rsidR="00346779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الاستعراض المرحلي للإجراءات الجارية</w:t>
      </w:r>
      <w:r w:rsidRPr="00EA7BEE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>:</w:t>
      </w:r>
    </w:p>
    <w:p w14:paraId="6303C002" w14:textId="35D3881E" w:rsidR="003F3292" w:rsidRPr="00EA7BEE" w:rsidRDefault="003F3292" w:rsidP="00AD0066">
      <w:pPr>
        <w:widowControl w:val="0"/>
        <w:numPr>
          <w:ilvl w:val="0"/>
          <w:numId w:val="6"/>
        </w:numPr>
        <w:bidi/>
        <w:spacing w:line="320" w:lineRule="exact"/>
        <w:rPr>
          <w:rFonts w:ascii="Simplified Arabic" w:hAnsi="Simplified Arabic" w:cs="Simplified Arabic"/>
          <w:iCs/>
          <w:color w:val="006666"/>
          <w:sz w:val="26"/>
          <w:szCs w:val="26"/>
          <w:rtl/>
        </w:rPr>
      </w:pPr>
      <w:r w:rsidRPr="00EA7BEE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إنشاء فريق </w:t>
      </w:r>
      <w:r w:rsidR="009D0D0A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ل</w:t>
      </w:r>
      <w:r w:rsidRPr="00EA7BEE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متابعة </w:t>
      </w:r>
      <w:r w:rsidR="00346779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الاستعراض</w:t>
      </w:r>
      <w:r w:rsidRPr="00EA7BEE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>.</w:t>
      </w:r>
    </w:p>
    <w:p w14:paraId="21EA09C9" w14:textId="4CF1EB0A" w:rsidR="003F3292" w:rsidRPr="00EA7BEE" w:rsidRDefault="00F31568" w:rsidP="00AD0066">
      <w:pPr>
        <w:widowControl w:val="0"/>
        <w:numPr>
          <w:ilvl w:val="0"/>
          <w:numId w:val="6"/>
        </w:numPr>
        <w:bidi/>
        <w:spacing w:line="320" w:lineRule="exact"/>
        <w:rPr>
          <w:rFonts w:ascii="Simplified Arabic" w:hAnsi="Simplified Arabic" w:cs="Simplified Arabic"/>
          <w:iCs/>
          <w:color w:val="006666"/>
          <w:sz w:val="26"/>
          <w:szCs w:val="26"/>
          <w:rtl/>
        </w:rPr>
      </w:pPr>
      <w:r w:rsidRPr="00EA7BEE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>وض</w:t>
      </w:r>
      <w:r w:rsidR="009D0D0A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ّ</w:t>
      </w:r>
      <w:r w:rsidRPr="00EA7BEE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>ح عملية توثيق ورصد التقدم الم</w:t>
      </w:r>
      <w:r w:rsidR="009D0D0A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ُ</w:t>
      </w:r>
      <w:r w:rsidRPr="00EA7BEE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حرز في تنفيذ توصيات </w:t>
      </w:r>
      <w:r w:rsidR="00346779"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الاستعراض</w:t>
      </w:r>
      <w:r w:rsidRPr="00EA7BEE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>.</w:t>
      </w:r>
    </w:p>
    <w:p w14:paraId="041C4244" w14:textId="59431DCA" w:rsidR="003F3292" w:rsidRPr="00EA7BEE" w:rsidRDefault="009D0D0A" w:rsidP="00AD0066">
      <w:pPr>
        <w:pStyle w:val="ListParagraph"/>
        <w:widowControl w:val="0"/>
        <w:numPr>
          <w:ilvl w:val="0"/>
          <w:numId w:val="6"/>
        </w:numPr>
        <w:bidi/>
        <w:spacing w:before="0" w:line="320" w:lineRule="exact"/>
        <w:rPr>
          <w:rFonts w:ascii="Simplified Arabic" w:hAnsi="Simplified Arabic" w:cs="Simplified Arabic"/>
          <w:iCs/>
          <w:color w:val="006666"/>
          <w:sz w:val="26"/>
          <w:szCs w:val="26"/>
          <w:rtl/>
        </w:rPr>
      </w:pPr>
      <w:r>
        <w:rPr>
          <w:rFonts w:ascii="Simplified Arabic" w:hAnsi="Simplified Arabic" w:cs="Simplified Arabic" w:hint="cs"/>
          <w:iCs/>
          <w:color w:val="006666"/>
          <w:sz w:val="26"/>
          <w:szCs w:val="26"/>
          <w:rtl/>
        </w:rPr>
        <w:t>أشرك</w:t>
      </w:r>
      <w:r w:rsidR="003F3292" w:rsidRPr="00EA7BEE">
        <w:rPr>
          <w:rFonts w:ascii="Simplified Arabic" w:hAnsi="Simplified Arabic" w:cs="Simplified Arabic"/>
          <w:iCs/>
          <w:color w:val="006666"/>
          <w:sz w:val="26"/>
          <w:szCs w:val="26"/>
          <w:rtl/>
        </w:rPr>
        <w:t xml:space="preserve"> فريق القيادة العليا طوال العملية بأكملها.</w:t>
      </w:r>
    </w:p>
    <w:p w14:paraId="574DC8D7" w14:textId="77777777" w:rsidR="00012F49" w:rsidRPr="00AD0066" w:rsidRDefault="00012F49" w:rsidP="00AD0066">
      <w:pPr>
        <w:widowControl w:val="0"/>
        <w:bidi/>
        <w:spacing w:line="320" w:lineRule="exact"/>
        <w:rPr>
          <w:rFonts w:ascii="Simplified Arabic" w:hAnsi="Simplified Arabic" w:cs="Simplified Arabic"/>
          <w:i/>
          <w:color w:val="006666"/>
          <w:sz w:val="26"/>
          <w:szCs w:val="26"/>
          <w:lang w:val="en-GB"/>
        </w:rPr>
      </w:pPr>
    </w:p>
    <w:p w14:paraId="16C2A16E" w14:textId="77777777" w:rsidR="003A65D6" w:rsidRPr="00EA7BEE" w:rsidRDefault="003A65D6" w:rsidP="00EA7BEE">
      <w:pPr>
        <w:pStyle w:val="Heading1"/>
        <w:numPr>
          <w:ilvl w:val="0"/>
          <w:numId w:val="24"/>
        </w:numPr>
        <w:bidi/>
        <w:ind w:left="-18" w:hanging="540"/>
        <w:rPr>
          <w:rFonts w:ascii="Simplified Arabic" w:hAnsi="Simplified Arabic" w:cs="Simplified Arabic"/>
          <w:sz w:val="36"/>
          <w:szCs w:val="36"/>
          <w:rtl/>
        </w:rPr>
      </w:pPr>
      <w:r w:rsidRPr="00EA7BEE">
        <w:rPr>
          <w:rFonts w:ascii="Simplified Arabic" w:hAnsi="Simplified Arabic" w:cs="Simplified Arabic"/>
          <w:sz w:val="36"/>
          <w:szCs w:val="36"/>
          <w:rtl/>
        </w:rPr>
        <w:t>الملحقات</w:t>
      </w:r>
    </w:p>
    <w:p w14:paraId="43B7C8E9" w14:textId="75312C55" w:rsidR="003A65D6" w:rsidRPr="00AD0066" w:rsidRDefault="003A65D6" w:rsidP="00AD0066">
      <w:pPr>
        <w:pStyle w:val="BodyText"/>
        <w:widowControl w:val="0"/>
        <w:bidi/>
        <w:spacing w:line="320" w:lineRule="exact"/>
        <w:ind w:left="-1305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2EF5FA72" w14:textId="77777777" w:rsidR="00E36E30" w:rsidRPr="00AD0066" w:rsidRDefault="00E36E30" w:rsidP="00AD0066">
      <w:pPr>
        <w:widowControl w:val="0"/>
        <w:bidi/>
        <w:spacing w:line="320" w:lineRule="exact"/>
        <w:ind w:left="119"/>
        <w:rPr>
          <w:rFonts w:ascii="Simplified Arabic" w:hAnsi="Simplified Arabic" w:cs="Simplified Arabic"/>
          <w:i/>
          <w:sz w:val="26"/>
          <w:szCs w:val="26"/>
          <w:lang w:val="en-GB"/>
        </w:rPr>
      </w:pPr>
    </w:p>
    <w:p w14:paraId="236ECF44" w14:textId="6CDE35F8" w:rsidR="003A65D6" w:rsidRPr="00EA7BEE" w:rsidRDefault="003A65D6" w:rsidP="00AD0066">
      <w:pPr>
        <w:pStyle w:val="ListParagraph"/>
        <w:widowControl w:val="0"/>
        <w:numPr>
          <w:ilvl w:val="0"/>
          <w:numId w:val="23"/>
        </w:numPr>
        <w:bidi/>
        <w:spacing w:before="0" w:line="320" w:lineRule="exact"/>
        <w:rPr>
          <w:rFonts w:ascii="Simplified Arabic" w:hAnsi="Simplified Arabic" w:cs="Simplified Arabic"/>
          <w:iCs/>
          <w:sz w:val="26"/>
          <w:szCs w:val="26"/>
          <w:rtl/>
        </w:rPr>
      </w:pPr>
      <w:r w:rsidRPr="00EA7BEE">
        <w:rPr>
          <w:rFonts w:ascii="Simplified Arabic" w:hAnsi="Simplified Arabic" w:cs="Simplified Arabic"/>
          <w:iCs/>
          <w:sz w:val="26"/>
          <w:szCs w:val="26"/>
          <w:rtl/>
        </w:rPr>
        <w:t>الملحق 1: قائمة المشاركين وفريق ا</w:t>
      </w:r>
      <w:r w:rsidR="00346779">
        <w:rPr>
          <w:rFonts w:ascii="Simplified Arabic" w:hAnsi="Simplified Arabic" w:cs="Simplified Arabic" w:hint="cs"/>
          <w:iCs/>
          <w:sz w:val="26"/>
          <w:szCs w:val="26"/>
          <w:rtl/>
        </w:rPr>
        <w:t>لاستعراض المرحلي (</w:t>
      </w:r>
      <w:r w:rsidR="00346779">
        <w:rPr>
          <w:rFonts w:cs="Arial"/>
          <w:i/>
          <w:szCs w:val="22"/>
          <w:lang w:val="en-GB"/>
        </w:rPr>
        <w:t>IAR</w:t>
      </w:r>
      <w:r w:rsidR="00346779">
        <w:rPr>
          <w:rFonts w:cs="Arial" w:hint="cs"/>
          <w:i/>
          <w:szCs w:val="22"/>
          <w:rtl/>
          <w:lang w:bidi="ar-BH"/>
        </w:rPr>
        <w:t>)</w:t>
      </w:r>
    </w:p>
    <w:p w14:paraId="6D1226E9" w14:textId="4DDADD67" w:rsidR="0002773D" w:rsidRPr="00EA7BEE" w:rsidRDefault="0002773D" w:rsidP="00AD0066">
      <w:pPr>
        <w:pStyle w:val="ListParagraph"/>
        <w:widowControl w:val="0"/>
        <w:numPr>
          <w:ilvl w:val="0"/>
          <w:numId w:val="23"/>
        </w:numPr>
        <w:bidi/>
        <w:spacing w:before="0" w:line="320" w:lineRule="exact"/>
        <w:rPr>
          <w:rFonts w:ascii="Simplified Arabic" w:hAnsi="Simplified Arabic" w:cs="Simplified Arabic"/>
          <w:iCs/>
          <w:sz w:val="26"/>
          <w:szCs w:val="26"/>
          <w:rtl/>
        </w:rPr>
      </w:pPr>
      <w:r w:rsidRPr="00EA7BEE">
        <w:rPr>
          <w:rFonts w:ascii="Simplified Arabic" w:hAnsi="Simplified Arabic" w:cs="Simplified Arabic"/>
          <w:iCs/>
          <w:sz w:val="26"/>
          <w:szCs w:val="26"/>
          <w:rtl/>
        </w:rPr>
        <w:t>الملحق 2: جدول أعمال الاستعراض</w:t>
      </w:r>
    </w:p>
    <w:p w14:paraId="6C6BB639" w14:textId="7CCE478B" w:rsidR="003A65D6" w:rsidRPr="00AD0066" w:rsidRDefault="003A65D6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109B9450" w14:textId="3B957B6F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70AD17E7" w14:textId="3B7AFD2B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784F2506" w14:textId="0F4C3F2F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7B20A60B" w14:textId="2E8EE823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2C05320D" w14:textId="5E5DE7CD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53927D76" w14:textId="35E3F77A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0599D479" w14:textId="7978CE91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2A997BC0" w14:textId="5D2D3DF4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2BAEA53D" w14:textId="6605E8B4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0BBD2F8A" w14:textId="73D5750E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5EF89591" w14:textId="018EC2B5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  <w:bookmarkStart w:id="2" w:name="_GoBack"/>
      <w:bookmarkEnd w:id="2"/>
    </w:p>
    <w:p w14:paraId="5CD043DD" w14:textId="3CC85246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6C091654" w14:textId="33AA789F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2DE23904" w14:textId="5AB20C58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7B906727" w14:textId="6DD2458A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36C2C16F" w14:textId="77777777" w:rsidR="009811BD" w:rsidRPr="00AD0066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 w:val="26"/>
          <w:szCs w:val="26"/>
          <w:lang w:val="en-GB"/>
        </w:rPr>
      </w:pPr>
    </w:p>
    <w:p w14:paraId="6B8505CD" w14:textId="39877F5D" w:rsidR="009811BD" w:rsidRPr="00E17BDC" w:rsidRDefault="009811BD" w:rsidP="00AD0066">
      <w:pPr>
        <w:widowControl w:val="0"/>
        <w:bidi/>
        <w:spacing w:line="320" w:lineRule="exact"/>
        <w:rPr>
          <w:rFonts w:ascii="Simplified Arabic" w:hAnsi="Simplified Arabic" w:cs="Simplified Arabic"/>
          <w:szCs w:val="22"/>
          <w:rtl/>
          <w:lang w:val="en-GB"/>
        </w:rPr>
      </w:pPr>
    </w:p>
    <w:p w14:paraId="58D47F5A" w14:textId="77777777" w:rsidR="00E17BDC" w:rsidRPr="00E17BDC" w:rsidRDefault="006C189D" w:rsidP="00E17BDC">
      <w:pPr>
        <w:bidi/>
        <w:spacing w:line="240" w:lineRule="auto"/>
        <w:rPr>
          <w:rFonts w:eastAsia="Times New Roman" w:cs="Arial"/>
          <w:szCs w:val="22"/>
          <w:lang w:eastAsia="zh-CN"/>
        </w:rPr>
      </w:pPr>
      <w:hyperlink r:id="rId11" w:history="1">
        <w:r w:rsidR="00E17BDC" w:rsidRPr="008C6A9B">
          <w:rPr>
            <w:rFonts w:eastAsia="Times New Roman" w:cs="Arial"/>
            <w:szCs w:val="22"/>
            <w:rtl/>
            <w:lang w:eastAsia="zh-CN"/>
          </w:rPr>
          <w:t xml:space="preserve">© منظمة الصحة العالمية2020 . بعض الحقوق محفوظة. هذا المصنف متاح بمقتضى الترخيص </w:t>
        </w:r>
        <w:r w:rsidR="00E17BDC" w:rsidRPr="008C6A9B">
          <w:rPr>
            <w:rFonts w:asciiTheme="majorBidi" w:eastAsia="Times New Roman" w:hAnsiTheme="majorBidi" w:cstheme="majorBidi"/>
            <w:color w:val="0000FF"/>
            <w:szCs w:val="22"/>
            <w:lang w:eastAsia="zh-CN"/>
          </w:rPr>
          <w:t>CC BY-NC-SA 3.0 IGO</w:t>
        </w:r>
      </w:hyperlink>
    </w:p>
    <w:p w14:paraId="1E2DD6E6" w14:textId="7A4C04DF" w:rsidR="00AD0066" w:rsidRDefault="00AD0066" w:rsidP="00AD0066">
      <w:pPr>
        <w:widowControl w:val="0"/>
        <w:bidi/>
        <w:spacing w:line="320" w:lineRule="exact"/>
        <w:rPr>
          <w:rFonts w:eastAsia="Times New Roman" w:cs="Arial"/>
          <w:color w:val="0000FF"/>
          <w:szCs w:val="22"/>
          <w:lang w:eastAsia="zh-CN"/>
        </w:rPr>
      </w:pPr>
    </w:p>
    <w:p w14:paraId="577C00F8" w14:textId="4C43A0C4" w:rsidR="009811BD" w:rsidRPr="002D3FF5" w:rsidRDefault="00E17BDC" w:rsidP="00E17BDC">
      <w:pPr>
        <w:widowControl w:val="0"/>
        <w:spacing w:line="320" w:lineRule="exact"/>
        <w:jc w:val="right"/>
        <w:rPr>
          <w:rFonts w:asciiTheme="majorBidi" w:hAnsiTheme="majorBidi" w:cstheme="majorBidi"/>
          <w:sz w:val="24"/>
          <w:lang w:val="en-GB"/>
        </w:rPr>
      </w:pPr>
      <w:r w:rsidRPr="002D3FF5">
        <w:rPr>
          <w:rFonts w:asciiTheme="majorBidi" w:hAnsiTheme="majorBidi" w:cstheme="majorBidi"/>
          <w:sz w:val="24"/>
        </w:rPr>
        <w:t>WHO reference number:</w:t>
      </w:r>
      <w:r w:rsidRPr="002D3FF5">
        <w:rPr>
          <w:rFonts w:asciiTheme="majorBidi" w:hAnsiTheme="majorBidi" w:cstheme="majorBidi"/>
          <w:color w:val="0000FF"/>
          <w:sz w:val="24"/>
        </w:rPr>
        <w:t xml:space="preserve"> </w:t>
      </w:r>
      <w:r w:rsidR="009811BD" w:rsidRPr="002D3FF5">
        <w:rPr>
          <w:rFonts w:asciiTheme="majorBidi" w:hAnsiTheme="majorBidi" w:cstheme="majorBidi"/>
          <w:color w:val="0000FF"/>
          <w:sz w:val="24"/>
        </w:rPr>
        <w:t>WHO/2019-nCoV/</w:t>
      </w:r>
      <w:proofErr w:type="spellStart"/>
      <w:r w:rsidR="009811BD" w:rsidRPr="002D3FF5">
        <w:rPr>
          <w:rFonts w:asciiTheme="majorBidi" w:hAnsiTheme="majorBidi" w:cstheme="majorBidi"/>
          <w:color w:val="0000FF"/>
          <w:sz w:val="24"/>
        </w:rPr>
        <w:t>Country_IAR</w:t>
      </w:r>
      <w:proofErr w:type="spellEnd"/>
      <w:r w:rsidR="009811BD" w:rsidRPr="002D3FF5">
        <w:rPr>
          <w:rFonts w:asciiTheme="majorBidi" w:hAnsiTheme="majorBidi" w:cstheme="majorBidi"/>
          <w:color w:val="0000FF"/>
          <w:sz w:val="24"/>
        </w:rPr>
        <w:t>/templates/report/2020.1</w:t>
      </w:r>
    </w:p>
    <w:sectPr w:rsidR="009811BD" w:rsidRPr="002D3FF5" w:rsidSect="009811BD">
      <w:headerReference w:type="default" r:id="rId12"/>
      <w:footerReference w:type="default" r:id="rId13"/>
      <w:pgSz w:w="11906" w:h="16838"/>
      <w:pgMar w:top="993" w:right="1417" w:bottom="1135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99F97" w14:textId="77777777" w:rsidR="006C189D" w:rsidRDefault="006C189D" w:rsidP="00E36E30">
      <w:pPr>
        <w:spacing w:line="240" w:lineRule="auto"/>
      </w:pPr>
      <w:r>
        <w:separator/>
      </w:r>
    </w:p>
  </w:endnote>
  <w:endnote w:type="continuationSeparator" w:id="0">
    <w:p w14:paraId="2F18A63F" w14:textId="77777777" w:rsidR="006C189D" w:rsidRDefault="006C189D" w:rsidP="00E36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2D42B" w14:textId="77777777" w:rsidR="00E36E30" w:rsidRDefault="00E36E30" w:rsidP="00E36E30">
    <w:pPr>
      <w:pStyle w:val="Footer"/>
      <w:jc w:val="center"/>
      <w:rPr>
        <w:sz w:val="14"/>
        <w:szCs w:val="16"/>
      </w:rPr>
    </w:pPr>
  </w:p>
  <w:p w14:paraId="3621A228" w14:textId="7CBAB933" w:rsidR="00E36E30" w:rsidRPr="00E36E30" w:rsidRDefault="00E36E30" w:rsidP="00E36E30">
    <w:pPr>
      <w:pStyle w:val="Footer"/>
      <w:pBdr>
        <w:top w:val="single" w:sz="2" w:space="1" w:color="336666"/>
      </w:pBdr>
      <w:bidi/>
      <w:jc w:val="center"/>
      <w:rPr>
        <w:sz w:val="14"/>
        <w:szCs w:val="16"/>
        <w:rtl/>
      </w:rPr>
    </w:pPr>
    <w:r>
      <w:rPr>
        <w:rFonts w:hint="cs"/>
        <w:rtl/>
      </w:rPr>
      <w:t xml:space="preserve">الصفحة </w:t>
    </w:r>
    <w:r w:rsidRPr="00E36E30">
      <w:rPr>
        <w:rFonts w:hint="cs"/>
        <w:b/>
        <w:bCs/>
        <w:sz w:val="14"/>
        <w:szCs w:val="16"/>
        <w:rtl/>
      </w:rPr>
      <w:fldChar w:fldCharType="begin"/>
    </w:r>
    <w:r>
      <w:rPr>
        <w:rtl/>
      </w:rPr>
      <w:instrText xml:space="preserve"> </w:instrText>
    </w:r>
    <w:r w:rsidRPr="00E36E30">
      <w:rPr>
        <w:rFonts w:hint="cs"/>
        <w:b/>
        <w:bCs/>
        <w:sz w:val="14"/>
        <w:szCs w:val="16"/>
      </w:rPr>
      <w:instrText xml:space="preserve">PAGE  \* Arabic  \* MERGEFORMAT </w:instrText>
    </w:r>
    <w:r w:rsidRPr="00E36E30">
      <w:rPr>
        <w:rFonts w:hint="cs"/>
        <w:b/>
        <w:bCs/>
        <w:sz w:val="14"/>
        <w:szCs w:val="16"/>
        <w:rtl/>
      </w:rPr>
      <w:fldChar w:fldCharType="separate"/>
    </w:r>
    <w:r w:rsidR="00BB3C4B">
      <w:rPr>
        <w:rFonts w:hint="cs"/>
        <w:b/>
        <w:bCs/>
        <w:sz w:val="14"/>
        <w:szCs w:val="16"/>
        <w:rtl/>
      </w:rPr>
      <w:t>7</w:t>
    </w:r>
    <w:r w:rsidRPr="00E36E30">
      <w:rPr>
        <w:rFonts w:hint="cs"/>
        <w:b/>
        <w:bCs/>
        <w:sz w:val="14"/>
        <w:szCs w:val="16"/>
        <w:rtl/>
      </w:rPr>
      <w:fldChar w:fldCharType="end"/>
    </w:r>
    <w:r>
      <w:rPr>
        <w:rFonts w:hint="cs"/>
        <w:rtl/>
      </w:rPr>
      <w:t xml:space="preserve"> من </w:t>
    </w:r>
    <w:r w:rsidRPr="00E36E30">
      <w:rPr>
        <w:rFonts w:hint="cs"/>
        <w:b/>
        <w:bCs/>
        <w:sz w:val="14"/>
        <w:szCs w:val="16"/>
        <w:rtl/>
      </w:rPr>
      <w:fldChar w:fldCharType="begin"/>
    </w:r>
    <w:r>
      <w:rPr>
        <w:rtl/>
      </w:rPr>
      <w:instrText xml:space="preserve"> </w:instrText>
    </w:r>
    <w:r w:rsidRPr="00E36E30">
      <w:rPr>
        <w:rFonts w:hint="cs"/>
        <w:b/>
        <w:bCs/>
        <w:sz w:val="14"/>
        <w:szCs w:val="16"/>
      </w:rPr>
      <w:instrText xml:space="preserve">NUMPAGES  \* Arabic  \* MERGEFORMAT </w:instrText>
    </w:r>
    <w:r w:rsidRPr="00E36E30">
      <w:rPr>
        <w:rFonts w:hint="cs"/>
        <w:b/>
        <w:bCs/>
        <w:sz w:val="14"/>
        <w:szCs w:val="16"/>
        <w:rtl/>
      </w:rPr>
      <w:fldChar w:fldCharType="separate"/>
    </w:r>
    <w:r w:rsidR="00BB3C4B">
      <w:rPr>
        <w:rFonts w:hint="cs"/>
        <w:b/>
        <w:bCs/>
        <w:sz w:val="14"/>
        <w:szCs w:val="16"/>
        <w:rtl/>
      </w:rPr>
      <w:t>7</w:t>
    </w:r>
    <w:r w:rsidRPr="00E36E30">
      <w:rPr>
        <w:rFonts w:hint="cs"/>
        <w:b/>
        <w:bCs/>
        <w:sz w:val="14"/>
        <w:szCs w:val="16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C0C12" w14:textId="77777777" w:rsidR="006C189D" w:rsidRDefault="006C189D" w:rsidP="00E36E30">
      <w:pPr>
        <w:spacing w:line="240" w:lineRule="auto"/>
      </w:pPr>
      <w:r>
        <w:separator/>
      </w:r>
    </w:p>
  </w:footnote>
  <w:footnote w:type="continuationSeparator" w:id="0">
    <w:p w14:paraId="78C830C3" w14:textId="77777777" w:rsidR="006C189D" w:rsidRDefault="006C189D" w:rsidP="00E36E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4C50F" w14:textId="7F1CBE30" w:rsidR="00E36E30" w:rsidRPr="00337BDD" w:rsidRDefault="00E91BD8" w:rsidP="00E91BD8">
    <w:pPr>
      <w:pStyle w:val="Header"/>
      <w:pBdr>
        <w:bottom w:val="single" w:sz="2" w:space="1" w:color="336666"/>
      </w:pBdr>
      <w:bidi/>
      <w:rPr>
        <w:rFonts w:ascii="Simplified Arabic" w:hAnsi="Simplified Arabic" w:cs="Simplified Arabic"/>
        <w:szCs w:val="22"/>
        <w:rtl/>
      </w:rPr>
    </w:pPr>
    <w:r w:rsidRPr="00337BDD">
      <w:rPr>
        <w:rFonts w:ascii="Simplified Arabic" w:hAnsi="Simplified Arabic" w:cs="Simplified Arabic" w:hint="cs"/>
        <w:szCs w:val="22"/>
        <w:rtl/>
      </w:rPr>
      <w:t xml:space="preserve">تقرير الاستعراض </w:t>
    </w:r>
    <w:r w:rsidR="00953F7E">
      <w:rPr>
        <w:rFonts w:ascii="Simplified Arabic" w:hAnsi="Simplified Arabic" w:cs="Simplified Arabic" w:hint="cs"/>
        <w:szCs w:val="22"/>
        <w:rtl/>
      </w:rPr>
      <w:t>المرحلي لإجراءات</w:t>
    </w:r>
    <w:r w:rsidRPr="00337BDD">
      <w:rPr>
        <w:rFonts w:ascii="Simplified Arabic" w:hAnsi="Simplified Arabic" w:cs="Simplified Arabic" w:hint="cs"/>
        <w:szCs w:val="22"/>
        <w:rtl/>
      </w:rPr>
      <w:t xml:space="preserve"> </w:t>
    </w:r>
    <w:r w:rsidR="00E36E30" w:rsidRPr="00337BDD">
      <w:rPr>
        <w:rFonts w:ascii="Simplified Arabic" w:hAnsi="Simplified Arabic" w:cs="Simplified Arabic"/>
        <w:szCs w:val="22"/>
        <w:rtl/>
      </w:rPr>
      <w:t>مكافحة كوفيد-19</w:t>
    </w:r>
    <w:r w:rsidR="00953F7E">
      <w:rPr>
        <w:rFonts w:ascii="Simplified Arabic" w:hAnsi="Simplified Arabic" w:cs="Simplified Arabic" w:hint="cs"/>
        <w:szCs w:val="22"/>
        <w:rtl/>
      </w:rPr>
      <w:t xml:space="preserve"> على الصعيد القُطري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477"/>
    <w:multiLevelType w:val="hybridMultilevel"/>
    <w:tmpl w:val="D5523BC6"/>
    <w:lvl w:ilvl="0" w:tplc="7F7C2C9E">
      <w:start w:val="1"/>
      <w:numFmt w:val="lowerLetter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62CF9"/>
    <w:multiLevelType w:val="hybridMultilevel"/>
    <w:tmpl w:val="D77AEDA2"/>
    <w:lvl w:ilvl="0" w:tplc="1F80C2A6">
      <w:start w:val="1"/>
      <w:numFmt w:val="arabicAlpha"/>
      <w:lvlText w:val="%1-"/>
      <w:lvlJc w:val="left"/>
      <w:pPr>
        <w:ind w:left="720" w:hanging="360"/>
      </w:pPr>
      <w:rPr>
        <w:rFonts w:ascii="Simplified Arabic" w:eastAsia="Roboto" w:hAnsi="Simplified Arabic"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8747B"/>
    <w:multiLevelType w:val="hybridMultilevel"/>
    <w:tmpl w:val="AE464FC8"/>
    <w:lvl w:ilvl="0" w:tplc="40C666F8">
      <w:start w:val="1"/>
      <w:numFmt w:val="decimal"/>
      <w:lvlText w:val="%1."/>
      <w:lvlJc w:val="left"/>
      <w:pPr>
        <w:ind w:left="378" w:hanging="264"/>
      </w:pPr>
      <w:rPr>
        <w:rFonts w:ascii="Roboto-Medium" w:eastAsia="Roboto-Medium" w:hAnsi="Roboto-Medium" w:cs="Roboto-Medium" w:hint="default"/>
        <w:color w:val="003D77"/>
        <w:spacing w:val="-1"/>
        <w:w w:val="100"/>
        <w:sz w:val="24"/>
        <w:szCs w:val="24"/>
        <w:lang w:val="fr-FR" w:eastAsia="fr-FR" w:bidi="fr-FR"/>
      </w:rPr>
    </w:lvl>
    <w:lvl w:ilvl="1" w:tplc="D83615E8">
      <w:numFmt w:val="bullet"/>
      <w:lvlText w:val="•"/>
      <w:lvlJc w:val="left"/>
      <w:pPr>
        <w:ind w:left="835" w:hanging="153"/>
      </w:pPr>
      <w:rPr>
        <w:rFonts w:ascii="Roboto" w:eastAsia="Roboto" w:hAnsi="Roboto" w:cs="Roboto" w:hint="default"/>
        <w:i/>
        <w:color w:val="575756"/>
        <w:spacing w:val="-15"/>
        <w:w w:val="100"/>
        <w:sz w:val="20"/>
        <w:szCs w:val="20"/>
        <w:lang w:val="fr-FR" w:eastAsia="fr-FR" w:bidi="fr-FR"/>
      </w:rPr>
    </w:lvl>
    <w:lvl w:ilvl="2" w:tplc="CF5A5EDC">
      <w:numFmt w:val="bullet"/>
      <w:lvlText w:val="•"/>
      <w:lvlJc w:val="left"/>
      <w:pPr>
        <w:ind w:left="1780" w:hanging="153"/>
      </w:pPr>
      <w:rPr>
        <w:rFonts w:hint="default"/>
        <w:lang w:val="fr-FR" w:eastAsia="fr-FR" w:bidi="fr-FR"/>
      </w:rPr>
    </w:lvl>
    <w:lvl w:ilvl="3" w:tplc="92D20914">
      <w:numFmt w:val="bullet"/>
      <w:lvlText w:val="•"/>
      <w:lvlJc w:val="left"/>
      <w:pPr>
        <w:ind w:left="2721" w:hanging="153"/>
      </w:pPr>
      <w:rPr>
        <w:rFonts w:hint="default"/>
        <w:lang w:val="fr-FR" w:eastAsia="fr-FR" w:bidi="fr-FR"/>
      </w:rPr>
    </w:lvl>
    <w:lvl w:ilvl="4" w:tplc="8D58D72A">
      <w:numFmt w:val="bullet"/>
      <w:lvlText w:val="•"/>
      <w:lvlJc w:val="left"/>
      <w:pPr>
        <w:ind w:left="3661" w:hanging="153"/>
      </w:pPr>
      <w:rPr>
        <w:rFonts w:hint="default"/>
        <w:lang w:val="fr-FR" w:eastAsia="fr-FR" w:bidi="fr-FR"/>
      </w:rPr>
    </w:lvl>
    <w:lvl w:ilvl="5" w:tplc="1B9457A8">
      <w:numFmt w:val="bullet"/>
      <w:lvlText w:val="•"/>
      <w:lvlJc w:val="left"/>
      <w:pPr>
        <w:ind w:left="4602" w:hanging="153"/>
      </w:pPr>
      <w:rPr>
        <w:rFonts w:hint="default"/>
        <w:lang w:val="fr-FR" w:eastAsia="fr-FR" w:bidi="fr-FR"/>
      </w:rPr>
    </w:lvl>
    <w:lvl w:ilvl="6" w:tplc="587C05C4">
      <w:numFmt w:val="bullet"/>
      <w:lvlText w:val="•"/>
      <w:lvlJc w:val="left"/>
      <w:pPr>
        <w:ind w:left="5543" w:hanging="153"/>
      </w:pPr>
      <w:rPr>
        <w:rFonts w:hint="default"/>
        <w:lang w:val="fr-FR" w:eastAsia="fr-FR" w:bidi="fr-FR"/>
      </w:rPr>
    </w:lvl>
    <w:lvl w:ilvl="7" w:tplc="9498FB94">
      <w:numFmt w:val="bullet"/>
      <w:lvlText w:val="•"/>
      <w:lvlJc w:val="left"/>
      <w:pPr>
        <w:ind w:left="6483" w:hanging="153"/>
      </w:pPr>
      <w:rPr>
        <w:rFonts w:hint="default"/>
        <w:lang w:val="fr-FR" w:eastAsia="fr-FR" w:bidi="fr-FR"/>
      </w:rPr>
    </w:lvl>
    <w:lvl w:ilvl="8" w:tplc="EB7800E4">
      <w:numFmt w:val="bullet"/>
      <w:lvlText w:val="•"/>
      <w:lvlJc w:val="left"/>
      <w:pPr>
        <w:ind w:left="7424" w:hanging="153"/>
      </w:pPr>
      <w:rPr>
        <w:rFonts w:hint="default"/>
        <w:lang w:val="fr-FR" w:eastAsia="fr-FR" w:bidi="fr-FR"/>
      </w:rPr>
    </w:lvl>
  </w:abstractNum>
  <w:abstractNum w:abstractNumId="3" w15:restartNumberingAfterBreak="0">
    <w:nsid w:val="1BA54248"/>
    <w:multiLevelType w:val="hybridMultilevel"/>
    <w:tmpl w:val="1726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BD417F"/>
    <w:multiLevelType w:val="hybridMultilevel"/>
    <w:tmpl w:val="C0F053B4"/>
    <w:lvl w:ilvl="0" w:tplc="1F80C2A6">
      <w:start w:val="1"/>
      <w:numFmt w:val="arabicAlpha"/>
      <w:lvlText w:val="%1-"/>
      <w:lvlJc w:val="left"/>
      <w:pPr>
        <w:ind w:left="720" w:hanging="360"/>
      </w:pPr>
      <w:rPr>
        <w:rFonts w:ascii="Simplified Arabic" w:eastAsia="Roboto" w:hAnsi="Simplified Arabic"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13FD9"/>
    <w:multiLevelType w:val="hybridMultilevel"/>
    <w:tmpl w:val="5E9CDD52"/>
    <w:lvl w:ilvl="0" w:tplc="1F80C2A6">
      <w:start w:val="1"/>
      <w:numFmt w:val="arabicAlpha"/>
      <w:lvlText w:val="%1-"/>
      <w:lvlJc w:val="left"/>
      <w:pPr>
        <w:ind w:left="720" w:hanging="360"/>
      </w:pPr>
      <w:rPr>
        <w:rFonts w:ascii="Simplified Arabic" w:eastAsia="Roboto" w:hAnsi="Simplified Arabic"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A0FCB"/>
    <w:multiLevelType w:val="hybridMultilevel"/>
    <w:tmpl w:val="49549D36"/>
    <w:lvl w:ilvl="0" w:tplc="1F80C2A6">
      <w:start w:val="1"/>
      <w:numFmt w:val="arabicAlpha"/>
      <w:lvlText w:val="%1-"/>
      <w:lvlJc w:val="left"/>
      <w:pPr>
        <w:ind w:left="720" w:hanging="360"/>
      </w:pPr>
      <w:rPr>
        <w:rFonts w:ascii="Simplified Arabic" w:eastAsia="Roboto" w:hAnsi="Simplified Arabic"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D05EA"/>
    <w:multiLevelType w:val="hybridMultilevel"/>
    <w:tmpl w:val="D77ADEEC"/>
    <w:lvl w:ilvl="0" w:tplc="1F80C2A6">
      <w:start w:val="1"/>
      <w:numFmt w:val="arabicAlpha"/>
      <w:lvlText w:val="%1-"/>
      <w:lvlJc w:val="left"/>
      <w:pPr>
        <w:ind w:left="720" w:hanging="360"/>
      </w:pPr>
      <w:rPr>
        <w:rFonts w:ascii="Simplified Arabic" w:eastAsia="Roboto" w:hAnsi="Simplified Arabic"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36C96"/>
    <w:multiLevelType w:val="hybridMultilevel"/>
    <w:tmpl w:val="CE702E2E"/>
    <w:lvl w:ilvl="0" w:tplc="1F80C2A6">
      <w:start w:val="1"/>
      <w:numFmt w:val="arabicAlpha"/>
      <w:lvlText w:val="%1-"/>
      <w:lvlJc w:val="left"/>
      <w:pPr>
        <w:ind w:left="720" w:hanging="360"/>
      </w:pPr>
      <w:rPr>
        <w:rFonts w:ascii="Simplified Arabic" w:eastAsia="Roboto" w:hAnsi="Simplified Arabic"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45D90"/>
    <w:multiLevelType w:val="hybridMultilevel"/>
    <w:tmpl w:val="4ED6B8E4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F7AFD2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4F0DCD"/>
    <w:multiLevelType w:val="hybridMultilevel"/>
    <w:tmpl w:val="3A82176E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F7AFD2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8A4533"/>
    <w:multiLevelType w:val="hybridMultilevel"/>
    <w:tmpl w:val="44107E0A"/>
    <w:lvl w:ilvl="0" w:tplc="BDC6FC3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6634C"/>
    <w:multiLevelType w:val="hybridMultilevel"/>
    <w:tmpl w:val="AA5C0CCA"/>
    <w:lvl w:ilvl="0" w:tplc="1F80C2A6">
      <w:start w:val="1"/>
      <w:numFmt w:val="arabicAlpha"/>
      <w:lvlText w:val="%1-"/>
      <w:lvlJc w:val="left"/>
      <w:pPr>
        <w:ind w:left="720" w:hanging="360"/>
      </w:pPr>
      <w:rPr>
        <w:rFonts w:ascii="Simplified Arabic" w:eastAsia="Roboto" w:hAnsi="Simplified Arabic"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843FC"/>
    <w:multiLevelType w:val="hybridMultilevel"/>
    <w:tmpl w:val="732CC268"/>
    <w:lvl w:ilvl="0" w:tplc="00ECB38C">
      <w:start w:val="1"/>
      <w:numFmt w:val="decimal"/>
      <w:lvlText w:val="%1-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57C88"/>
    <w:multiLevelType w:val="multilevel"/>
    <w:tmpl w:val="921A5F0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03D6A47"/>
    <w:multiLevelType w:val="multilevel"/>
    <w:tmpl w:val="D8280C3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F46223"/>
    <w:multiLevelType w:val="hybridMultilevel"/>
    <w:tmpl w:val="5AE43160"/>
    <w:lvl w:ilvl="0" w:tplc="9664E5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BEC68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4F1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F824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6C38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9A04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BAD5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DE8B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82D4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AD73EDE"/>
    <w:multiLevelType w:val="multilevel"/>
    <w:tmpl w:val="68A6113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E762CA9"/>
    <w:multiLevelType w:val="hybridMultilevel"/>
    <w:tmpl w:val="FBC2EB8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E89727A"/>
    <w:multiLevelType w:val="multilevel"/>
    <w:tmpl w:val="1A6C0706"/>
    <w:lvl w:ilvl="0">
      <w:start w:val="5"/>
      <w:numFmt w:val="decimal"/>
      <w:lvlText w:val="%1"/>
      <w:lvlJc w:val="left"/>
      <w:pPr>
        <w:ind w:left="466" w:hanging="350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466" w:hanging="350"/>
      </w:pPr>
      <w:rPr>
        <w:rFonts w:ascii="Roboto-Medium" w:eastAsia="Roboto-Medium" w:hAnsi="Roboto-Medium" w:cs="Roboto-Medium" w:hint="default"/>
        <w:color w:val="003D77"/>
        <w:spacing w:val="-1"/>
        <w:w w:val="100"/>
        <w:sz w:val="21"/>
        <w:szCs w:val="21"/>
        <w:lang w:val="fr-FR" w:eastAsia="fr-FR" w:bidi="fr-FR"/>
      </w:rPr>
    </w:lvl>
    <w:lvl w:ilvl="2">
      <w:numFmt w:val="bullet"/>
      <w:lvlText w:val="•"/>
      <w:lvlJc w:val="left"/>
      <w:pPr>
        <w:ind w:left="837" w:hanging="153"/>
      </w:pPr>
      <w:rPr>
        <w:rFonts w:ascii="Roboto" w:eastAsia="Roboto" w:hAnsi="Roboto" w:cs="Roboto" w:hint="default"/>
        <w:i/>
        <w:color w:val="575756"/>
        <w:spacing w:val="-15"/>
        <w:w w:val="100"/>
        <w:sz w:val="20"/>
        <w:szCs w:val="20"/>
        <w:lang w:val="fr-FR" w:eastAsia="fr-FR" w:bidi="fr-FR"/>
      </w:rPr>
    </w:lvl>
    <w:lvl w:ilvl="3">
      <w:numFmt w:val="bullet"/>
      <w:lvlText w:val="•"/>
      <w:lvlJc w:val="left"/>
      <w:pPr>
        <w:ind w:left="2721" w:hanging="153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661" w:hanging="153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602" w:hanging="153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543" w:hanging="153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483" w:hanging="153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424" w:hanging="153"/>
      </w:pPr>
      <w:rPr>
        <w:rFonts w:hint="default"/>
        <w:lang w:val="fr-FR" w:eastAsia="fr-FR" w:bidi="fr-FR"/>
      </w:rPr>
    </w:lvl>
  </w:abstractNum>
  <w:abstractNum w:abstractNumId="20" w15:restartNumberingAfterBreak="0">
    <w:nsid w:val="68B40020"/>
    <w:multiLevelType w:val="multilevel"/>
    <w:tmpl w:val="E68C38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BE50EB7"/>
    <w:multiLevelType w:val="hybridMultilevel"/>
    <w:tmpl w:val="BE986802"/>
    <w:lvl w:ilvl="0" w:tplc="1F80C2A6">
      <w:start w:val="1"/>
      <w:numFmt w:val="arabicAlpha"/>
      <w:lvlText w:val="%1-"/>
      <w:lvlJc w:val="left"/>
      <w:pPr>
        <w:ind w:left="720" w:hanging="360"/>
      </w:pPr>
      <w:rPr>
        <w:rFonts w:ascii="Simplified Arabic" w:eastAsia="Roboto" w:hAnsi="Simplified Arabic"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1286B"/>
    <w:multiLevelType w:val="hybridMultilevel"/>
    <w:tmpl w:val="336630FA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D2F37D5"/>
    <w:multiLevelType w:val="hybridMultilevel"/>
    <w:tmpl w:val="4E5A31BA"/>
    <w:lvl w:ilvl="0" w:tplc="1F80C2A6">
      <w:start w:val="1"/>
      <w:numFmt w:val="arabicAlpha"/>
      <w:lvlText w:val="%1-"/>
      <w:lvlJc w:val="left"/>
      <w:pPr>
        <w:ind w:left="720" w:hanging="360"/>
      </w:pPr>
      <w:rPr>
        <w:rFonts w:ascii="Simplified Arabic" w:eastAsia="Roboto" w:hAnsi="Simplified Arabic"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00612"/>
    <w:multiLevelType w:val="hybridMultilevel"/>
    <w:tmpl w:val="C2E0B17A"/>
    <w:lvl w:ilvl="0" w:tplc="1F80C2A6">
      <w:start w:val="1"/>
      <w:numFmt w:val="arabicAlpha"/>
      <w:lvlText w:val="%1-"/>
      <w:lvlJc w:val="left"/>
      <w:pPr>
        <w:ind w:left="473" w:hanging="360"/>
      </w:pPr>
      <w:rPr>
        <w:rFonts w:ascii="Simplified Arabic" w:eastAsia="Roboto" w:hAnsi="Simplified Arabic" w:cs="Simplified Arabic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9"/>
  </w:num>
  <w:num w:numId="2">
    <w:abstractNumId w:val="2"/>
  </w:num>
  <w:num w:numId="3">
    <w:abstractNumId w:val="11"/>
  </w:num>
  <w:num w:numId="4">
    <w:abstractNumId w:val="11"/>
  </w:num>
  <w:num w:numId="5">
    <w:abstractNumId w:val="11"/>
  </w:num>
  <w:num w:numId="6">
    <w:abstractNumId w:val="16"/>
  </w:num>
  <w:num w:numId="7">
    <w:abstractNumId w:val="24"/>
  </w:num>
  <w:num w:numId="8">
    <w:abstractNumId w:val="17"/>
  </w:num>
  <w:num w:numId="9">
    <w:abstractNumId w:val="0"/>
  </w:num>
  <w:num w:numId="10">
    <w:abstractNumId w:val="18"/>
  </w:num>
  <w:num w:numId="11">
    <w:abstractNumId w:val="22"/>
  </w:num>
  <w:num w:numId="12">
    <w:abstractNumId w:val="1"/>
  </w:num>
  <w:num w:numId="13">
    <w:abstractNumId w:val="9"/>
  </w:num>
  <w:num w:numId="14">
    <w:abstractNumId w:val="10"/>
  </w:num>
  <w:num w:numId="15">
    <w:abstractNumId w:val="7"/>
  </w:num>
  <w:num w:numId="16">
    <w:abstractNumId w:val="5"/>
  </w:num>
  <w:num w:numId="17">
    <w:abstractNumId w:val="8"/>
  </w:num>
  <w:num w:numId="18">
    <w:abstractNumId w:val="23"/>
  </w:num>
  <w:num w:numId="19">
    <w:abstractNumId w:val="4"/>
  </w:num>
  <w:num w:numId="20">
    <w:abstractNumId w:val="21"/>
  </w:num>
  <w:num w:numId="21">
    <w:abstractNumId w:val="12"/>
  </w:num>
  <w:num w:numId="22">
    <w:abstractNumId w:val="6"/>
  </w:num>
  <w:num w:numId="23">
    <w:abstractNumId w:val="3"/>
  </w:num>
  <w:num w:numId="24">
    <w:abstractNumId w:val="13"/>
  </w:num>
  <w:num w:numId="25">
    <w:abstractNumId w:val="17"/>
  </w:num>
  <w:num w:numId="26">
    <w:abstractNumId w:val="14"/>
  </w:num>
  <w:num w:numId="27">
    <w:abstractNumId w:val="15"/>
  </w:num>
  <w:num w:numId="28">
    <w:abstractNumId w:val="20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zMzQys7AwMrA0NDFX0lEKTi0uzszPAykwrQUArkkx+CwAAAA="/>
  </w:docVars>
  <w:rsids>
    <w:rsidRoot w:val="003A65D6"/>
    <w:rsid w:val="00012F49"/>
    <w:rsid w:val="0002773D"/>
    <w:rsid w:val="00043AD6"/>
    <w:rsid w:val="000940E2"/>
    <w:rsid w:val="000F31F1"/>
    <w:rsid w:val="001B79A5"/>
    <w:rsid w:val="001C4887"/>
    <w:rsid w:val="001E7E92"/>
    <w:rsid w:val="001F0085"/>
    <w:rsid w:val="002360C9"/>
    <w:rsid w:val="002603A9"/>
    <w:rsid w:val="002736BF"/>
    <w:rsid w:val="002D3FF5"/>
    <w:rsid w:val="002F119A"/>
    <w:rsid w:val="00326F31"/>
    <w:rsid w:val="00330200"/>
    <w:rsid w:val="00337BDD"/>
    <w:rsid w:val="00346779"/>
    <w:rsid w:val="00397EF3"/>
    <w:rsid w:val="003A4C18"/>
    <w:rsid w:val="003A65D6"/>
    <w:rsid w:val="003B342A"/>
    <w:rsid w:val="003B372F"/>
    <w:rsid w:val="003C3940"/>
    <w:rsid w:val="003F3292"/>
    <w:rsid w:val="00405B24"/>
    <w:rsid w:val="00491EAE"/>
    <w:rsid w:val="00497A41"/>
    <w:rsid w:val="00515067"/>
    <w:rsid w:val="00521D3C"/>
    <w:rsid w:val="005329CC"/>
    <w:rsid w:val="0053765F"/>
    <w:rsid w:val="0056578E"/>
    <w:rsid w:val="005F3E07"/>
    <w:rsid w:val="00615BD0"/>
    <w:rsid w:val="0062389E"/>
    <w:rsid w:val="0066292E"/>
    <w:rsid w:val="006C189D"/>
    <w:rsid w:val="006F5A87"/>
    <w:rsid w:val="00712907"/>
    <w:rsid w:val="00757D58"/>
    <w:rsid w:val="00757F51"/>
    <w:rsid w:val="00776AB8"/>
    <w:rsid w:val="00780250"/>
    <w:rsid w:val="007F3739"/>
    <w:rsid w:val="0081582A"/>
    <w:rsid w:val="00817301"/>
    <w:rsid w:val="008237AC"/>
    <w:rsid w:val="008D5066"/>
    <w:rsid w:val="008E0F0E"/>
    <w:rsid w:val="008F3EE8"/>
    <w:rsid w:val="009308B3"/>
    <w:rsid w:val="0094329D"/>
    <w:rsid w:val="009508AB"/>
    <w:rsid w:val="00953F7E"/>
    <w:rsid w:val="009811BD"/>
    <w:rsid w:val="00996899"/>
    <w:rsid w:val="009B4A81"/>
    <w:rsid w:val="009D0D0A"/>
    <w:rsid w:val="00A1767A"/>
    <w:rsid w:val="00A6247A"/>
    <w:rsid w:val="00AA621D"/>
    <w:rsid w:val="00AB1672"/>
    <w:rsid w:val="00AC12FC"/>
    <w:rsid w:val="00AD0066"/>
    <w:rsid w:val="00AF3C50"/>
    <w:rsid w:val="00B534EB"/>
    <w:rsid w:val="00B7510A"/>
    <w:rsid w:val="00BB3C4B"/>
    <w:rsid w:val="00BC0521"/>
    <w:rsid w:val="00BF2798"/>
    <w:rsid w:val="00C00776"/>
    <w:rsid w:val="00C34693"/>
    <w:rsid w:val="00C45464"/>
    <w:rsid w:val="00D13163"/>
    <w:rsid w:val="00D22582"/>
    <w:rsid w:val="00D33123"/>
    <w:rsid w:val="00D34245"/>
    <w:rsid w:val="00D50A05"/>
    <w:rsid w:val="00D73561"/>
    <w:rsid w:val="00DA05AC"/>
    <w:rsid w:val="00E17BDC"/>
    <w:rsid w:val="00E21240"/>
    <w:rsid w:val="00E36E30"/>
    <w:rsid w:val="00E85873"/>
    <w:rsid w:val="00E91BD8"/>
    <w:rsid w:val="00EA073A"/>
    <w:rsid w:val="00EA7BEE"/>
    <w:rsid w:val="00EC3140"/>
    <w:rsid w:val="00ED3BB1"/>
    <w:rsid w:val="00F31568"/>
    <w:rsid w:val="00F449FD"/>
    <w:rsid w:val="00F92B83"/>
    <w:rsid w:val="00FE32BE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AE02E"/>
  <w15:chartTrackingRefBased/>
  <w15:docId w15:val="{801453C6-6C77-490F-8A75-F2058500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EG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240"/>
    <w:pPr>
      <w:autoSpaceDE w:val="0"/>
      <w:autoSpaceDN w:val="0"/>
      <w:spacing w:after="0" w:line="276" w:lineRule="auto"/>
      <w:jc w:val="both"/>
    </w:pPr>
    <w:rPr>
      <w:rFonts w:ascii="Arial" w:eastAsia="Roboto" w:hAnsi="Arial" w:cs="Roboto"/>
      <w:szCs w:val="24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29D"/>
    <w:pPr>
      <w:keepNext/>
      <w:keepLines/>
      <w:numPr>
        <w:numId w:val="8"/>
      </w:numPr>
      <w:pBdr>
        <w:bottom w:val="single" w:sz="8" w:space="1" w:color="336666"/>
      </w:pBdr>
      <w:spacing w:before="240"/>
      <w:outlineLvl w:val="0"/>
    </w:pPr>
    <w:rPr>
      <w:rFonts w:eastAsiaTheme="majorEastAsia" w:cs="Arial"/>
      <w:b/>
      <w:bCs/>
      <w:color w:val="336666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301"/>
    <w:pPr>
      <w:keepNext/>
      <w:keepLines/>
      <w:widowControl w:val="0"/>
      <w:numPr>
        <w:ilvl w:val="1"/>
        <w:numId w:val="8"/>
      </w:numPr>
      <w:jc w:val="left"/>
      <w:outlineLvl w:val="1"/>
    </w:pPr>
    <w:rPr>
      <w:rFonts w:eastAsiaTheme="majorEastAsia" w:cstheme="majorBidi"/>
      <w:b/>
      <w:color w:val="00666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29D"/>
    <w:pPr>
      <w:keepNext/>
      <w:keepLines/>
      <w:numPr>
        <w:numId w:val="9"/>
      </w:numPr>
      <w:spacing w:before="40"/>
      <w:ind w:left="364"/>
      <w:outlineLvl w:val="2"/>
    </w:pPr>
    <w:rPr>
      <w:rFonts w:eastAsiaTheme="majorEastAsia" w:cs="Arial"/>
      <w:b/>
      <w:bCs/>
      <w:color w:val="33666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40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40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40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40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40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40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65D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A65D6"/>
    <w:rPr>
      <w:rFonts w:ascii="Times New Roman" w:eastAsia="Roboto" w:hAnsi="Times New Roman" w:cs="Roboto"/>
      <w:sz w:val="20"/>
      <w:szCs w:val="20"/>
      <w:lang w:val="fr-FR" w:eastAsia="fr-FR" w:bidi="ar-EG"/>
    </w:rPr>
  </w:style>
  <w:style w:type="paragraph" w:styleId="ListParagraph">
    <w:name w:val="List Paragraph"/>
    <w:basedOn w:val="Normal"/>
    <w:uiPriority w:val="1"/>
    <w:qFormat/>
    <w:rsid w:val="003A65D6"/>
    <w:pPr>
      <w:spacing w:before="87"/>
      <w:ind w:left="838" w:hanging="153"/>
    </w:pPr>
  </w:style>
  <w:style w:type="paragraph" w:customStyle="1" w:styleId="Headgeneral">
    <w:name w:val="Head general"/>
    <w:basedOn w:val="Normal"/>
    <w:qFormat/>
    <w:rsid w:val="003A65D6"/>
    <w:pPr>
      <w:spacing w:before="240" w:after="240"/>
      <w:jc w:val="center"/>
    </w:pPr>
    <w:rPr>
      <w:b/>
      <w:sz w:val="32"/>
      <w:lang w:val="en-GB"/>
    </w:rPr>
  </w:style>
  <w:style w:type="paragraph" w:customStyle="1" w:styleId="Bulletlist">
    <w:name w:val="Bullet list"/>
    <w:basedOn w:val="Normal"/>
    <w:rsid w:val="003A65D6"/>
    <w:pPr>
      <w:numPr>
        <w:numId w:val="3"/>
      </w:numPr>
    </w:pPr>
  </w:style>
  <w:style w:type="table" w:styleId="TableGrid">
    <w:name w:val="Table Grid"/>
    <w:basedOn w:val="TableNormal"/>
    <w:uiPriority w:val="59"/>
    <w:rsid w:val="003A65D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58"/>
    <w:rPr>
      <w:rFonts w:ascii="Segoe UI" w:eastAsia="Roboto" w:hAnsi="Segoe UI" w:cs="Segoe UI"/>
      <w:sz w:val="18"/>
      <w:szCs w:val="18"/>
      <w:lang w:val="fr-FR" w:eastAsia="fr-FR" w:bidi="ar-EG"/>
    </w:rPr>
  </w:style>
  <w:style w:type="character" w:styleId="CommentReference">
    <w:name w:val="annotation reference"/>
    <w:basedOn w:val="DefaultParagraphFont"/>
    <w:uiPriority w:val="99"/>
    <w:semiHidden/>
    <w:unhideWhenUsed/>
    <w:rsid w:val="00757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D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D58"/>
    <w:rPr>
      <w:rFonts w:ascii="Times New Roman" w:eastAsia="Roboto" w:hAnsi="Times New Roman" w:cs="Roboto"/>
      <w:sz w:val="20"/>
      <w:szCs w:val="20"/>
      <w:lang w:val="fr-FR" w:eastAsia="fr-FR" w:bidi="ar-E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D58"/>
    <w:rPr>
      <w:rFonts w:ascii="Times New Roman" w:eastAsia="Roboto" w:hAnsi="Times New Roman" w:cs="Roboto"/>
      <w:b/>
      <w:bCs/>
      <w:sz w:val="20"/>
      <w:szCs w:val="20"/>
      <w:lang w:val="fr-FR" w:eastAsia="fr-FR" w:bidi="ar-EG"/>
    </w:rPr>
  </w:style>
  <w:style w:type="paragraph" w:styleId="Revision">
    <w:name w:val="Revision"/>
    <w:hidden/>
    <w:uiPriority w:val="99"/>
    <w:semiHidden/>
    <w:rsid w:val="00757D58"/>
    <w:pPr>
      <w:spacing w:after="0" w:line="240" w:lineRule="auto"/>
    </w:pPr>
    <w:rPr>
      <w:rFonts w:ascii="Times New Roman" w:eastAsia="Roboto" w:hAnsi="Times New Roman" w:cs="Roboto"/>
      <w:sz w:val="24"/>
      <w:szCs w:val="24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4329D"/>
    <w:rPr>
      <w:rFonts w:ascii="Arial" w:eastAsiaTheme="majorEastAsia" w:hAnsi="Arial" w:cs="Arial"/>
      <w:b/>
      <w:bCs/>
      <w:color w:val="336666"/>
      <w:sz w:val="32"/>
      <w:szCs w:val="32"/>
      <w:lang w:eastAsia="fr-FR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817301"/>
    <w:rPr>
      <w:rFonts w:ascii="Arial" w:eastAsiaTheme="majorEastAsia" w:hAnsi="Arial" w:cstheme="majorBidi"/>
      <w:b/>
      <w:color w:val="006666"/>
      <w:sz w:val="26"/>
      <w:szCs w:val="26"/>
      <w:lang w:val="en-US" w:eastAsia="fr-FR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94329D"/>
    <w:rPr>
      <w:rFonts w:ascii="Arial" w:eastAsiaTheme="majorEastAsia" w:hAnsi="Arial" w:cs="Arial"/>
      <w:b/>
      <w:bCs/>
      <w:color w:val="336666"/>
      <w:szCs w:val="24"/>
      <w:lang w:val="en-US" w:eastAsia="fr-FR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4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fr-FR" w:eastAsia="fr-FR"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4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fr-FR" w:eastAsia="fr-FR"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4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fr-FR" w:eastAsia="fr-FR"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4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 w:bidi="ar-EG"/>
    </w:rPr>
  </w:style>
  <w:style w:type="paragraph" w:styleId="Header">
    <w:name w:val="header"/>
    <w:basedOn w:val="Normal"/>
    <w:link w:val="HeaderChar"/>
    <w:uiPriority w:val="99"/>
    <w:unhideWhenUsed/>
    <w:rsid w:val="00E36E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E30"/>
    <w:rPr>
      <w:rFonts w:ascii="Arial" w:eastAsia="Roboto" w:hAnsi="Arial" w:cs="Roboto"/>
      <w:szCs w:val="24"/>
      <w:lang w:val="en-US" w:eastAsia="fr-FR" w:bidi="ar-EG"/>
    </w:rPr>
  </w:style>
  <w:style w:type="paragraph" w:styleId="Footer">
    <w:name w:val="footer"/>
    <w:basedOn w:val="Normal"/>
    <w:link w:val="FooterChar"/>
    <w:uiPriority w:val="99"/>
    <w:unhideWhenUsed/>
    <w:rsid w:val="00E36E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E30"/>
    <w:rPr>
      <w:rFonts w:ascii="Arial" w:eastAsia="Roboto" w:hAnsi="Arial" w:cs="Roboto"/>
      <w:szCs w:val="24"/>
      <w:lang w:val="en-US" w:eastAsia="fr-FR" w:bidi="ar-EG"/>
    </w:rPr>
  </w:style>
  <w:style w:type="character" w:styleId="Hyperlink">
    <w:name w:val="Hyperlink"/>
    <w:basedOn w:val="DefaultParagraphFont"/>
    <w:uiPriority w:val="99"/>
    <w:unhideWhenUsed/>
    <w:rsid w:val="009811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0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licenses/by-nc-sa/3.0/ig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B982A7E41CD844A233A6DB61736C59" ma:contentTypeVersion="12" ma:contentTypeDescription="Create a new document." ma:contentTypeScope="" ma:versionID="1fe1840b6d0069ca78df121d80e64d6a">
  <xsd:schema xmlns:xsd="http://www.w3.org/2001/XMLSchema" xmlns:xs="http://www.w3.org/2001/XMLSchema" xmlns:p="http://schemas.microsoft.com/office/2006/metadata/properties" xmlns:ns2="6506822d-b40d-4ddc-9811-bfc2336702ec" xmlns:ns3="78f8b19c-10ab-43a0-aa9c-c13c2fbc5c71" targetNamespace="http://schemas.microsoft.com/office/2006/metadata/properties" ma:root="true" ma:fieldsID="927fa7e0316e1b3cb30e0f8ed6551118" ns2:_="" ns3:_="">
    <xsd:import namespace="6506822d-b40d-4ddc-9811-bfc2336702ec"/>
    <xsd:import namespace="78f8b19c-10ab-43a0-aa9c-c13c2fbc5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822d-b40d-4ddc-9811-bfc233670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8b19c-10ab-43a0-aa9c-c13c2fbc5c7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766825-3663-4034-8E83-8E44CB4C2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6822d-b40d-4ddc-9811-bfc2336702ec"/>
    <ds:schemaRef ds:uri="78f8b19c-10ab-43a0-aa9c-c13c2fbc5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0DB26-1F21-4A4D-988F-704ED1D80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F8EDE7-1AB5-495F-A262-89002FCAEA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685</Words>
  <Characters>3910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vente</dc:creator>
  <cp:keywords/>
  <dc:description/>
  <cp:lastModifiedBy>REYES LANDAVERDE, Roberto</cp:lastModifiedBy>
  <cp:revision>2</cp:revision>
  <dcterms:created xsi:type="dcterms:W3CDTF">2020-09-04T07:26:00Z</dcterms:created>
  <dcterms:modified xsi:type="dcterms:W3CDTF">2020-09-04T07:26:00Z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0x010100E0B982A7E41CD844A233A6DB61736C59</vt:lpwstr>
  </property>
</Properties>
</file>