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9811BD" w:rsidRPr="00EC2A9F" w14:paraId="6ABEA514" w14:textId="77777777" w:rsidTr="009811BD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1C01638" w14:textId="570624FA" w:rsidR="009811BD" w:rsidRPr="006E416C" w:rsidRDefault="009811BD" w:rsidP="006E416C">
            <w:pPr>
              <w:spacing w:after="360"/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</w:rPr>
            </w:pPr>
            <w:bookmarkStart w:id="0" w:name="_Hlk47960277"/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国家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COVID-19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行动</w:t>
            </w:r>
            <w:r w:rsidR="00AA0D77"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内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审查</w:t>
            </w:r>
            <w:r w:rsidR="00AA0D77"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（</w:t>
            </w:r>
            <w:r w:rsidR="00AA0D77"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IAR</w:t>
            </w:r>
            <w:r w:rsidR="00AA0D77"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）</w:t>
            </w:r>
            <w:r w:rsidR="0089295F" w:rsidRPr="0089295F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：</w:t>
            </w:r>
          </w:p>
          <w:p w14:paraId="21215FED" w14:textId="70097916" w:rsidR="009811BD" w:rsidRPr="006E416C" w:rsidRDefault="005F3E07" w:rsidP="00722954">
            <w:pPr>
              <w:keepNext/>
              <w:keepLines/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</w:rPr>
            </w:pP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最终报告模板</w:t>
            </w:r>
          </w:p>
          <w:bookmarkEnd w:id="0"/>
          <w:p w14:paraId="2D9FCEA0" w14:textId="3E9F2BC0" w:rsidR="009811BD" w:rsidRPr="00EC2A9F" w:rsidRDefault="009811BD" w:rsidP="009811BD">
            <w:pPr>
              <w:keepNext/>
              <w:keepLines/>
              <w:rPr>
                <w:rFonts w:ascii="Arial Narrow" w:hAnsi="Arial Narrow"/>
                <w:b/>
                <w:bCs/>
              </w:rPr>
            </w:pP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2020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年</w:t>
            </w:r>
            <w:r w:rsidR="00444FE2">
              <w:rPr>
                <w:rFonts w:ascii="Times New Roman" w:eastAsia="STXihei" w:hAnsi="Times New Roman" w:cs="Times New Roman" w:hint="eastAsia"/>
                <w:b/>
                <w:bCs/>
                <w:sz w:val="22"/>
                <w:szCs w:val="22"/>
                <w:lang w:val="zh-CN"/>
              </w:rPr>
              <w:t>7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月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23</w:t>
            </w:r>
            <w:r w:rsidRPr="006E416C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日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66C6913C" w14:textId="0F45128C" w:rsidR="009811BD" w:rsidRPr="00EC2A9F" w:rsidRDefault="00D215E3" w:rsidP="002A276A">
            <w:pPr>
              <w:keepNext/>
              <w:keepLines/>
              <w:spacing w:line="240" w:lineRule="auto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</w:rPr>
              <w:drawing>
                <wp:inline distT="0" distB="0" distL="0" distR="0" wp14:anchorId="2DB6578B" wp14:editId="4AA74D16">
                  <wp:extent cx="1363980" cy="3657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82566" w14:textId="77777777" w:rsidR="00AF0875" w:rsidRPr="00EC2A9F" w:rsidRDefault="00AF0875" w:rsidP="00AF0875">
      <w:pPr>
        <w:pStyle w:val="Headgeneral"/>
        <w:spacing w:beforeLines="50" w:before="120" w:afterLines="50" w:after="120"/>
        <w:rPr>
          <w:rFonts w:ascii="Times New Roman" w:eastAsia="SimHei" w:hAnsi="Times New Roman" w:cs="Times New Roman"/>
          <w:bCs/>
          <w:lang w:val="zh-CN"/>
        </w:rPr>
      </w:pPr>
    </w:p>
    <w:p w14:paraId="0131229F" w14:textId="59065EC5" w:rsidR="009508AB" w:rsidRPr="006E416C" w:rsidRDefault="00E36E30" w:rsidP="00AF0875">
      <w:pPr>
        <w:pStyle w:val="Headgeneral"/>
        <w:shd w:val="clear" w:color="auto" w:fill="336666"/>
        <w:spacing w:beforeLines="50" w:before="120" w:afterLines="50" w:after="120" w:line="240" w:lineRule="auto"/>
        <w:rPr>
          <w:rFonts w:ascii="Times New Roman" w:eastAsia="STXihei" w:hAnsi="Times New Roman" w:cs="Times New Roman"/>
          <w:color w:val="FFFFFF" w:themeColor="background1"/>
        </w:rPr>
      </w:pPr>
      <w:r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国家</w:t>
      </w:r>
      <w:r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COVID-19</w:t>
      </w:r>
      <w:r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行动</w:t>
      </w:r>
      <w:r w:rsidR="00AA0D77"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内</w:t>
      </w:r>
      <w:r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审查</w:t>
      </w:r>
      <w:r w:rsidR="006E416C">
        <w:rPr>
          <w:rFonts w:ascii="Times New Roman" w:eastAsia="STXihei" w:hAnsi="Times New Roman" w:cs="Times New Roman" w:hint="eastAsia"/>
          <w:bCs/>
          <w:color w:val="FFFFFF" w:themeColor="background1"/>
          <w:lang w:val="zh-CN"/>
        </w:rPr>
        <w:t>（</w:t>
      </w:r>
      <w:r w:rsidR="00AA0D77"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IAR</w:t>
      </w:r>
      <w:r w:rsidR="006E416C">
        <w:rPr>
          <w:rFonts w:ascii="Times New Roman" w:eastAsia="STXihei" w:hAnsi="Times New Roman" w:cs="Times New Roman" w:hint="eastAsia"/>
          <w:bCs/>
          <w:color w:val="FFFFFF" w:themeColor="background1"/>
          <w:lang w:val="zh-CN"/>
        </w:rPr>
        <w:t>）</w:t>
      </w:r>
    </w:p>
    <w:p w14:paraId="78B2BECF" w14:textId="3AD7BB17" w:rsidR="00757D58" w:rsidRPr="006E416C" w:rsidRDefault="009508AB" w:rsidP="00AF0875">
      <w:pPr>
        <w:pStyle w:val="Headgeneral"/>
        <w:shd w:val="clear" w:color="auto" w:fill="336666"/>
        <w:spacing w:beforeLines="50" w:before="120" w:afterLines="50" w:after="120" w:line="240" w:lineRule="auto"/>
        <w:rPr>
          <w:rFonts w:ascii="Times New Roman" w:eastAsia="STXihei" w:hAnsi="Times New Roman" w:cs="Times New Roman"/>
          <w:color w:val="FFFFFF" w:themeColor="background1"/>
        </w:rPr>
      </w:pPr>
      <w:r w:rsidRPr="006E416C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报告</w:t>
      </w:r>
    </w:p>
    <w:p w14:paraId="12EB3F57" w14:textId="0378CDE6" w:rsidR="00E21240" w:rsidRPr="006E416C" w:rsidRDefault="00757D58" w:rsidP="006E416C">
      <w:pPr>
        <w:spacing w:before="240"/>
        <w:jc w:val="center"/>
        <w:rPr>
          <w:rFonts w:cs="Arial"/>
          <w:sz w:val="22"/>
          <w:szCs w:val="22"/>
          <w:highlight w:val="yellow"/>
        </w:rPr>
      </w:pPr>
      <w:r w:rsidRPr="006E416C">
        <w:rPr>
          <w:sz w:val="22"/>
          <w:szCs w:val="22"/>
          <w:highlight w:val="yellow"/>
          <w:lang w:val="zh-CN"/>
        </w:rPr>
        <w:t>[</w:t>
      </w:r>
      <w:r w:rsidRPr="006E416C">
        <w:rPr>
          <w:sz w:val="22"/>
          <w:szCs w:val="22"/>
          <w:highlight w:val="yellow"/>
          <w:lang w:val="zh-CN"/>
        </w:rPr>
        <w:t>国家</w:t>
      </w:r>
      <w:r w:rsidRPr="006E416C">
        <w:rPr>
          <w:sz w:val="22"/>
          <w:szCs w:val="22"/>
          <w:highlight w:val="yellow"/>
          <w:lang w:val="zh-CN"/>
        </w:rPr>
        <w:t>]</w:t>
      </w:r>
    </w:p>
    <w:p w14:paraId="478D83AA" w14:textId="4C219D0A" w:rsidR="003A65D6" w:rsidRPr="006E416C" w:rsidRDefault="00E21240" w:rsidP="00E21240">
      <w:pPr>
        <w:spacing w:before="4"/>
        <w:jc w:val="center"/>
        <w:rPr>
          <w:rFonts w:ascii="STXihei" w:eastAsia="STXihei" w:hAnsi="STXihei" w:cs="Arial"/>
          <w:sz w:val="22"/>
          <w:szCs w:val="22"/>
        </w:rPr>
      </w:pPr>
      <w:r w:rsidRPr="006E416C">
        <w:rPr>
          <w:sz w:val="22"/>
          <w:szCs w:val="22"/>
          <w:highlight w:val="yellow"/>
          <w:lang w:val="zh-CN"/>
        </w:rPr>
        <w:t>[</w:t>
      </w:r>
      <w:r w:rsidRPr="006E416C">
        <w:rPr>
          <w:sz w:val="22"/>
          <w:szCs w:val="22"/>
          <w:highlight w:val="yellow"/>
          <w:lang w:val="zh-CN"/>
        </w:rPr>
        <w:t>地点，年</w:t>
      </w:r>
      <w:r w:rsidR="00AA0D77" w:rsidRPr="006E416C">
        <w:rPr>
          <w:rFonts w:eastAsia="DengXian" w:hint="eastAsia"/>
          <w:sz w:val="22"/>
          <w:szCs w:val="22"/>
          <w:highlight w:val="yellow"/>
          <w:lang w:val="zh-CN"/>
        </w:rPr>
        <w:t>/</w:t>
      </w:r>
      <w:r w:rsidR="00AA0D77" w:rsidRPr="006E416C">
        <w:rPr>
          <w:rFonts w:eastAsia="DengXian" w:hint="eastAsia"/>
          <w:sz w:val="22"/>
          <w:szCs w:val="22"/>
          <w:highlight w:val="yellow"/>
          <w:lang w:val="zh-CN"/>
        </w:rPr>
        <w:t>月</w:t>
      </w:r>
      <w:r w:rsidR="00AA0D77" w:rsidRPr="006E416C">
        <w:rPr>
          <w:rFonts w:eastAsia="DengXian" w:hint="eastAsia"/>
          <w:sz w:val="22"/>
          <w:szCs w:val="22"/>
          <w:highlight w:val="yellow"/>
          <w:lang w:val="zh-CN"/>
        </w:rPr>
        <w:t>/</w:t>
      </w:r>
      <w:r w:rsidR="00AA0D77" w:rsidRPr="006E416C">
        <w:rPr>
          <w:rFonts w:eastAsia="DengXian" w:hint="eastAsia"/>
          <w:sz w:val="22"/>
          <w:szCs w:val="22"/>
          <w:highlight w:val="yellow"/>
          <w:lang w:val="zh-CN"/>
        </w:rPr>
        <w:t>日</w:t>
      </w:r>
      <w:r w:rsidRPr="006E416C">
        <w:rPr>
          <w:sz w:val="22"/>
          <w:szCs w:val="22"/>
          <w:highlight w:val="yellow"/>
          <w:lang w:val="zh-CN"/>
        </w:rPr>
        <w:t>]</w:t>
      </w:r>
    </w:p>
    <w:p w14:paraId="14236B6F" w14:textId="2DDD32C7" w:rsidR="00AA621D" w:rsidRPr="007C4F3E" w:rsidRDefault="00AA621D" w:rsidP="003A65D6">
      <w:pPr>
        <w:pStyle w:val="BodyText"/>
        <w:rPr>
          <w:rFonts w:cs="Arial"/>
          <w:sz w:val="22"/>
          <w:szCs w:val="22"/>
          <w:lang w:val="en-GB"/>
        </w:rPr>
      </w:pPr>
    </w:p>
    <w:p w14:paraId="20BE8E7D" w14:textId="77777777" w:rsidR="00846A85" w:rsidRPr="00846A85" w:rsidRDefault="00846A85" w:rsidP="00846A85">
      <w:pPr>
        <w:overflowPunct w:val="0"/>
        <w:spacing w:before="1" w:after="360" w:line="360" w:lineRule="exact"/>
        <w:ind w:left="113" w:right="119" w:firstLineChars="208" w:firstLine="458"/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</w:pP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本模板应当供指定的报告撰写人使用，旨在突出审查给出的</w:t>
      </w: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u w:val="single"/>
          <w:lang w:val="zh-CN"/>
        </w:rPr>
        <w:t>分析</w:t>
      </w: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和</w:t>
      </w: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u w:val="single"/>
          <w:lang w:val="zh-CN"/>
        </w:rPr>
        <w:t>建议</w:t>
      </w: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。其他背景信息应当移至附件。本报告应当与参与者共享，征求他们的评论意见，从而确保在高级管理层批准之前准确获取信息。</w:t>
      </w:r>
    </w:p>
    <w:p w14:paraId="77FC57A4" w14:textId="3D0D85E0" w:rsidR="00846A85" w:rsidRPr="00846A85" w:rsidRDefault="00846A85" w:rsidP="00846A85">
      <w:pPr>
        <w:overflowPunct w:val="0"/>
        <w:spacing w:before="1" w:after="360" w:line="360" w:lineRule="exact"/>
        <w:ind w:left="113" w:right="119" w:firstLineChars="208" w:firstLine="458"/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</w:pP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鼓励各国通过其最终报告与其他国家、世卫组织和合作伙伴分享行动内审查的结论，或者通过成功案例与它们分享行动</w:t>
      </w:r>
      <w:r w:rsidR="00B57478">
        <w:rPr>
          <w:rFonts w:ascii="Times New Roman" w:eastAsia="KaiTi" w:hAnsi="Times New Roman" w:cs="Times New Roman" w:hint="eastAsia"/>
          <w:iCs/>
          <w:color w:val="006666"/>
          <w:sz w:val="22"/>
          <w:szCs w:val="22"/>
          <w:lang w:val="zh-CN"/>
        </w:rPr>
        <w:t>内</w:t>
      </w:r>
      <w:r w:rsidRPr="00846A85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审查的部分结论，以便就该国的最佳做法或新能力开展同行学习。</w:t>
      </w:r>
    </w:p>
    <w:p w14:paraId="09E799C8" w14:textId="26363985" w:rsidR="003A65D6" w:rsidRPr="006E416C" w:rsidRDefault="008237AC" w:rsidP="006E416C">
      <w:pPr>
        <w:pStyle w:val="Heading1"/>
        <w:keepNext w:val="0"/>
        <w:keepLines w:val="0"/>
        <w:spacing w:line="240" w:lineRule="auto"/>
        <w:rPr>
          <w:rFonts w:ascii="Times New Roman" w:eastAsia="STXihei" w:hAnsi="Times New Roman" w:cs="Times New Roman"/>
        </w:rPr>
      </w:pPr>
      <w:r w:rsidRPr="006E416C">
        <w:rPr>
          <w:rFonts w:ascii="Times New Roman" w:eastAsia="STXihei" w:hAnsi="Times New Roman" w:cs="Times New Roman"/>
          <w:lang w:val="zh-CN"/>
        </w:rPr>
        <w:t>审查的理由和方法</w:t>
      </w:r>
    </w:p>
    <w:p w14:paraId="15033D63" w14:textId="58B9591B" w:rsidR="003A65D6" w:rsidRPr="00EC2A9F" w:rsidRDefault="003A65D6" w:rsidP="003A65D6">
      <w:pPr>
        <w:pStyle w:val="BodyText"/>
        <w:spacing w:line="20" w:lineRule="exact"/>
        <w:ind w:left="-1305"/>
        <w:rPr>
          <w:rFonts w:ascii="Times New Roman" w:eastAsia="SimSun" w:hAnsi="Times New Roman" w:cs="Times New Roman"/>
          <w:sz w:val="2"/>
          <w:lang w:val="en-GB"/>
        </w:rPr>
      </w:pPr>
    </w:p>
    <w:p w14:paraId="3856CD7E" w14:textId="5C0A02CB" w:rsidR="003A65D6" w:rsidRPr="006E416C" w:rsidRDefault="00E36E30" w:rsidP="00F90F9C">
      <w:pPr>
        <w:pStyle w:val="ListParagraph"/>
        <w:numPr>
          <w:ilvl w:val="0"/>
          <w:numId w:val="7"/>
        </w:numPr>
        <w:overflowPunct w:val="0"/>
        <w:spacing w:before="240" w:after="240" w:line="269" w:lineRule="auto"/>
        <w:ind w:left="756" w:right="227" w:hanging="316"/>
        <w:rPr>
          <w:rFonts w:ascii="Times New Roman" w:eastAsia="KaiTi" w:hAnsi="Times New Roman" w:cs="Times New Roman"/>
          <w:color w:val="006666"/>
          <w:sz w:val="22"/>
          <w:szCs w:val="22"/>
        </w:rPr>
      </w:pP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简要说明在这个特殊时期组织国家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COVID-19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行动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内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审查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（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IAR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）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的理由。确定行动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内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审查的范围和目标。</w:t>
      </w:r>
    </w:p>
    <w:p w14:paraId="480363CB" w14:textId="76104A06" w:rsidR="008237AC" w:rsidRPr="006E416C" w:rsidRDefault="00E36E30" w:rsidP="00F90F9C">
      <w:pPr>
        <w:pStyle w:val="ListParagraph"/>
        <w:numPr>
          <w:ilvl w:val="0"/>
          <w:numId w:val="7"/>
        </w:numPr>
        <w:overflowPunct w:val="0"/>
        <w:spacing w:after="360" w:line="269" w:lineRule="auto"/>
        <w:ind w:left="756" w:right="227" w:hanging="316"/>
        <w:rPr>
          <w:rFonts w:ascii="Times New Roman" w:eastAsia="KaiTi" w:hAnsi="Times New Roman" w:cs="Times New Roman"/>
          <w:color w:val="006666"/>
          <w:sz w:val="22"/>
          <w:szCs w:val="22"/>
        </w:rPr>
      </w:pP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简要描述参与审查的机构、审查使用的方法（分析中的步骤）以及行动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内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审查工作的组织方式（例如，在线或面对面）</w:t>
      </w:r>
      <w:r w:rsidR="00BC5CD4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。</w:t>
      </w:r>
    </w:p>
    <w:p w14:paraId="638CEA02" w14:textId="77777777" w:rsidR="003A65D6" w:rsidRPr="006E416C" w:rsidRDefault="003A65D6" w:rsidP="00846A85">
      <w:pPr>
        <w:pStyle w:val="Heading1"/>
        <w:keepNext w:val="0"/>
        <w:keepLines w:val="0"/>
        <w:spacing w:line="240" w:lineRule="auto"/>
        <w:rPr>
          <w:rFonts w:ascii="Times New Roman" w:eastAsia="STXihei" w:hAnsi="Times New Roman" w:cs="Times New Roman"/>
          <w:lang w:val="zh-CN"/>
        </w:rPr>
      </w:pPr>
      <w:r w:rsidRPr="006E416C">
        <w:rPr>
          <w:rFonts w:ascii="Times New Roman" w:eastAsia="STXihei" w:hAnsi="Times New Roman" w:cs="Times New Roman"/>
          <w:lang w:val="zh-CN"/>
        </w:rPr>
        <w:t>审查结果</w:t>
      </w:r>
    </w:p>
    <w:p w14:paraId="2FFA4471" w14:textId="0C95152E" w:rsidR="003A65D6" w:rsidRPr="00EC2A9F" w:rsidRDefault="003A65D6" w:rsidP="003A65D6">
      <w:pPr>
        <w:pStyle w:val="BodyText"/>
        <w:spacing w:line="20" w:lineRule="exact"/>
        <w:ind w:left="-1305"/>
        <w:rPr>
          <w:rFonts w:ascii="Times New Roman" w:eastAsia="SimSun" w:hAnsi="Times New Roman" w:cs="Times New Roman"/>
          <w:sz w:val="2"/>
          <w:lang w:val="en-GB"/>
        </w:rPr>
      </w:pPr>
    </w:p>
    <w:p w14:paraId="7B69EBC5" w14:textId="6720F988" w:rsidR="001C4887" w:rsidRPr="006E416C" w:rsidRDefault="003A65D6" w:rsidP="006E416C">
      <w:pPr>
        <w:overflowPunct w:val="0"/>
        <w:spacing w:before="1" w:after="240" w:line="360" w:lineRule="exact"/>
        <w:ind w:left="113" w:right="119" w:firstLineChars="208" w:firstLine="458"/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</w:pP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这是报告的重点部分。介绍审查结果和建议的行动方案，以加强目前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COVID-19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疫情的应对工作。</w:t>
      </w:r>
    </w:p>
    <w:p w14:paraId="2F20643D" w14:textId="7CB49436" w:rsidR="003A65D6" w:rsidRPr="006E416C" w:rsidRDefault="003A65D6" w:rsidP="006E416C">
      <w:pPr>
        <w:overflowPunct w:val="0"/>
        <w:spacing w:before="1" w:after="240" w:line="360" w:lineRule="exact"/>
        <w:ind w:left="113" w:right="119" w:firstLineChars="208" w:firstLine="458"/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</w:pP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重点关注最佳实践和挑战出现的根本原因。应当建议采取行动，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把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最佳做法制度化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，保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持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下去，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应对各种挑战。</w:t>
      </w:r>
    </w:p>
    <w:p w14:paraId="29DBA8FF" w14:textId="4FFEEE56" w:rsidR="00AA621D" w:rsidRPr="00EC2A9F" w:rsidRDefault="00FE32BE" w:rsidP="006E416C">
      <w:pPr>
        <w:overflowPunct w:val="0"/>
        <w:spacing w:before="1" w:after="240" w:line="360" w:lineRule="exact"/>
        <w:ind w:left="113" w:right="119" w:firstLineChars="208" w:firstLine="458"/>
        <w:rPr>
          <w:rFonts w:ascii="Times New Roman" w:eastAsia="SimSun" w:hAnsi="Times New Roman" w:cs="Times New Roman"/>
        </w:rPr>
      </w:pP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本报告模板的结构以世卫组织支持国家防范和应对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COVID-19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的业务规划指南的各项支柱为基础。但是，请根据贵国行动</w:t>
      </w:r>
      <w:r w:rsidR="00AA0D77"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内</w:t>
      </w:r>
      <w:r w:rsidRPr="006E416C">
        <w:rPr>
          <w:rFonts w:ascii="Times New Roman" w:eastAsia="KaiTi" w:hAnsi="Times New Roman" w:cs="Times New Roman"/>
          <w:iCs/>
          <w:color w:val="006666"/>
          <w:sz w:val="22"/>
          <w:szCs w:val="22"/>
          <w:lang w:val="zh-CN"/>
        </w:rPr>
        <w:t>审查实际审查的支柱修改报告。审查结果可以作为省略内容以表格形式提交（如下所示），也可以按照您的喜好以摘要文本的形式提交。</w:t>
      </w:r>
      <w:r w:rsidR="00AA621D" w:rsidRPr="00EC2A9F">
        <w:rPr>
          <w:rFonts w:ascii="Times New Roman" w:eastAsia="SimSun" w:hAnsi="Times New Roman" w:cs="Times New Roman"/>
        </w:rPr>
        <w:br w:type="page"/>
      </w:r>
    </w:p>
    <w:tbl>
      <w:tblPr>
        <w:tblStyle w:val="TableGrid"/>
        <w:tblpPr w:leftFromText="141" w:rightFromText="141" w:horzAnchor="margin" w:tblpY="600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EC2A9F" w:rsidRPr="00EC2A9F" w14:paraId="16F00A8F" w14:textId="77777777" w:rsidTr="00DF56F6">
        <w:tc>
          <w:tcPr>
            <w:tcW w:w="9062" w:type="dxa"/>
            <w:gridSpan w:val="2"/>
            <w:shd w:val="clear" w:color="auto" w:fill="006666"/>
          </w:tcPr>
          <w:p w14:paraId="47976AFB" w14:textId="385A8F7C" w:rsidR="00817301" w:rsidRPr="0041567A" w:rsidRDefault="00817301" w:rsidP="00DF56F6">
            <w:pPr>
              <w:pStyle w:val="Heading2"/>
              <w:keepNext w:val="0"/>
              <w:keepLines w:val="0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lastRenderedPageBreak/>
              <w:t>国家一级的协调、</w:t>
            </w:r>
            <w:r w:rsidR="00AA0D77"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计</w:t>
            </w:r>
            <w:r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划和监测</w:t>
            </w:r>
          </w:p>
        </w:tc>
      </w:tr>
      <w:tr w:rsidR="0081582A" w:rsidRPr="007C4F3E" w14:paraId="31006961" w14:textId="77777777" w:rsidTr="00DF56F6">
        <w:tc>
          <w:tcPr>
            <w:tcW w:w="9062" w:type="dxa"/>
            <w:gridSpan w:val="2"/>
            <w:shd w:val="clear" w:color="auto" w:fill="45B29D"/>
            <w:vAlign w:val="center"/>
          </w:tcPr>
          <w:p w14:paraId="78AD7222" w14:textId="3CB788B7" w:rsidR="0081582A" w:rsidRPr="0041567A" w:rsidRDefault="0081582A" w:rsidP="00DF56F6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41567A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817301" w:rsidRPr="007C4F3E" w14:paraId="3C2B81E3" w14:textId="77777777" w:rsidTr="00DF56F6">
        <w:tc>
          <w:tcPr>
            <w:tcW w:w="1708" w:type="dxa"/>
            <w:vAlign w:val="center"/>
          </w:tcPr>
          <w:p w14:paraId="2843815C" w14:textId="78FE2C26" w:rsidR="00817301" w:rsidRPr="007C4F3E" w:rsidRDefault="00817301" w:rsidP="00DF56F6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1AC465E4" w14:textId="77777777" w:rsidR="00817301" w:rsidRPr="007C4F3E" w:rsidRDefault="00817301" w:rsidP="00DF56F6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B85A21C" w14:textId="77777777" w:rsidR="00817301" w:rsidRPr="007C4F3E" w:rsidRDefault="00817301" w:rsidP="00DF56F6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9AE82CD" w14:textId="77777777" w:rsidR="00817301" w:rsidRPr="007C4F3E" w:rsidRDefault="00817301" w:rsidP="00DF56F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5BE2F5B" w14:textId="0DAAD671" w:rsidR="0081582A" w:rsidRPr="007C4F3E" w:rsidRDefault="0081582A" w:rsidP="00DF56F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817301" w:rsidRPr="007C4F3E" w14:paraId="6F12C135" w14:textId="77777777" w:rsidTr="00DF56F6">
        <w:tc>
          <w:tcPr>
            <w:tcW w:w="1708" w:type="dxa"/>
            <w:vAlign w:val="center"/>
          </w:tcPr>
          <w:p w14:paraId="6C22B468" w14:textId="0A5FF5D5" w:rsidR="00817301" w:rsidRPr="007C4F3E" w:rsidRDefault="00817301" w:rsidP="00DF56F6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38E2CF6A" w14:textId="77777777" w:rsidR="00817301" w:rsidRPr="007C4F3E" w:rsidRDefault="00817301" w:rsidP="00DF56F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03BDAE4" w14:textId="77777777" w:rsidR="00817301" w:rsidRPr="007C4F3E" w:rsidRDefault="00817301" w:rsidP="00DF56F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E335802" w14:textId="77777777" w:rsidR="00817301" w:rsidRPr="007C4F3E" w:rsidRDefault="00817301" w:rsidP="00DF56F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5462554" w14:textId="5DDC9DE9" w:rsidR="0081582A" w:rsidRPr="007C4F3E" w:rsidRDefault="0081582A" w:rsidP="00DF56F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EC2A9F" w14:paraId="1B076796" w14:textId="77777777" w:rsidTr="00DF56F6">
        <w:tc>
          <w:tcPr>
            <w:tcW w:w="9062" w:type="dxa"/>
            <w:gridSpan w:val="2"/>
            <w:shd w:val="clear" w:color="auto" w:fill="45B29D"/>
          </w:tcPr>
          <w:p w14:paraId="3CBC3343" w14:textId="0B493C56" w:rsidR="0081582A" w:rsidRPr="0041567A" w:rsidRDefault="0081582A" w:rsidP="00DF56F6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41567A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330200" w:rsidRPr="007C4F3E" w14:paraId="3C19EF8B" w14:textId="77777777" w:rsidTr="00DF56F6">
        <w:trPr>
          <w:trHeight w:val="1495"/>
        </w:trPr>
        <w:tc>
          <w:tcPr>
            <w:tcW w:w="9062" w:type="dxa"/>
            <w:gridSpan w:val="2"/>
          </w:tcPr>
          <w:p w14:paraId="574B7FF6" w14:textId="01A89219" w:rsidR="00330200" w:rsidRPr="0041567A" w:rsidRDefault="00330200" w:rsidP="00DF56F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3AF973F1" w14:textId="63BA01CF" w:rsidR="00F449FD" w:rsidRPr="0041567A" w:rsidRDefault="00F449FD" w:rsidP="00DF56F6">
            <w:pPr>
              <w:pStyle w:val="ListParagraph"/>
              <w:numPr>
                <w:ilvl w:val="1"/>
                <w:numId w:val="2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1E44673" w14:textId="491F172F" w:rsidR="00F449FD" w:rsidRPr="0041567A" w:rsidRDefault="00F449FD" w:rsidP="00DF56F6">
            <w:pPr>
              <w:pStyle w:val="ListParagraph"/>
              <w:numPr>
                <w:ilvl w:val="1"/>
                <w:numId w:val="2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8C9508C" w14:textId="258EA25A" w:rsidR="00F449FD" w:rsidRPr="0041567A" w:rsidRDefault="00F449FD" w:rsidP="00DF56F6">
            <w:pPr>
              <w:pStyle w:val="ListParagraph"/>
              <w:numPr>
                <w:ilvl w:val="1"/>
                <w:numId w:val="2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2558405" w14:textId="053F5F6B" w:rsidR="00F449FD" w:rsidRPr="0041567A" w:rsidRDefault="00F449FD" w:rsidP="00DF56F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45B66E69" w14:textId="77777777" w:rsidR="00F449FD" w:rsidRPr="0041567A" w:rsidRDefault="00F449FD" w:rsidP="00DF56F6">
            <w:pPr>
              <w:pStyle w:val="ListParagraph"/>
              <w:numPr>
                <w:ilvl w:val="1"/>
                <w:numId w:val="3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2B68DA3" w14:textId="77777777" w:rsidR="00F449FD" w:rsidRPr="0041567A" w:rsidRDefault="00F449FD" w:rsidP="00DF56F6">
            <w:pPr>
              <w:pStyle w:val="ListParagraph"/>
              <w:numPr>
                <w:ilvl w:val="1"/>
                <w:numId w:val="3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9A939C5" w14:textId="0FD8B97D" w:rsidR="00F449FD" w:rsidRPr="007C4F3E" w:rsidRDefault="00F449FD" w:rsidP="00DF56F6">
            <w:pPr>
              <w:pStyle w:val="ListParagraph"/>
              <w:numPr>
                <w:ilvl w:val="1"/>
                <w:numId w:val="3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6DF01B81" w14:textId="6311AF16" w:rsidR="00AA621D" w:rsidRPr="00EC2A9F" w:rsidRDefault="00AA621D" w:rsidP="00817301">
      <w:pPr>
        <w:rPr>
          <w:rFonts w:ascii="Times New Roman" w:eastAsia="SimSun" w:hAnsi="Times New Roman" w:cs="Times New Roman"/>
        </w:rPr>
      </w:pPr>
    </w:p>
    <w:p w14:paraId="3876DCF3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1FE9B000" w14:textId="77777777" w:rsidR="00817301" w:rsidRPr="00EC2A9F" w:rsidRDefault="00817301" w:rsidP="00817301">
      <w:p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EC2A9F" w14:paraId="73B67898" w14:textId="77777777" w:rsidTr="00936761">
        <w:tc>
          <w:tcPr>
            <w:tcW w:w="9062" w:type="dxa"/>
            <w:gridSpan w:val="2"/>
            <w:shd w:val="clear" w:color="auto" w:fill="006666"/>
          </w:tcPr>
          <w:p w14:paraId="74B8E1AC" w14:textId="6B3C3767" w:rsidR="00F449FD" w:rsidRPr="0041567A" w:rsidRDefault="00F449FD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风险通</w:t>
            </w:r>
            <w:r w:rsidR="00AA0D77"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报</w:t>
            </w:r>
            <w:r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和社区参与</w:t>
            </w:r>
          </w:p>
        </w:tc>
      </w:tr>
      <w:tr w:rsidR="00F449FD" w:rsidRPr="007C4F3E" w14:paraId="5EF88A30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A3D5BD3" w14:textId="77777777" w:rsidR="00F449FD" w:rsidRPr="007C4F3E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7C4F3E"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6D226334" w14:textId="77777777" w:rsidTr="00936761">
        <w:tc>
          <w:tcPr>
            <w:tcW w:w="1708" w:type="dxa"/>
            <w:vAlign w:val="center"/>
          </w:tcPr>
          <w:p w14:paraId="7FDA39C9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71E7D8DD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677986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51FC7CC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F409F0B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4A3FA013" w14:textId="77777777" w:rsidTr="00936761">
        <w:tc>
          <w:tcPr>
            <w:tcW w:w="1708" w:type="dxa"/>
            <w:vAlign w:val="center"/>
          </w:tcPr>
          <w:p w14:paraId="5B44A59E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7392959B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9825B23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8EF230E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920CC05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EC2A9F" w14:paraId="6C181544" w14:textId="77777777" w:rsidTr="00936761">
        <w:tc>
          <w:tcPr>
            <w:tcW w:w="9062" w:type="dxa"/>
            <w:gridSpan w:val="2"/>
            <w:shd w:val="clear" w:color="auto" w:fill="45B29D"/>
          </w:tcPr>
          <w:p w14:paraId="05ECE4F4" w14:textId="77777777" w:rsidR="00F449FD" w:rsidRPr="0041567A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41567A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3DBEA19E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2F4CD7B" w14:textId="77777777" w:rsidR="00F449FD" w:rsidRPr="0041567A" w:rsidRDefault="00F449FD" w:rsidP="00F449F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347BEA96" w14:textId="77777777" w:rsidR="00F449FD" w:rsidRPr="0041567A" w:rsidRDefault="00F449FD" w:rsidP="0041567A">
            <w:pPr>
              <w:pStyle w:val="ListParagraph"/>
              <w:numPr>
                <w:ilvl w:val="1"/>
                <w:numId w:val="3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0E33C8F" w14:textId="77777777" w:rsidR="00F449FD" w:rsidRPr="0041567A" w:rsidRDefault="00F449FD" w:rsidP="0041567A">
            <w:pPr>
              <w:pStyle w:val="ListParagraph"/>
              <w:numPr>
                <w:ilvl w:val="1"/>
                <w:numId w:val="3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896F909" w14:textId="77777777" w:rsidR="00F449FD" w:rsidRPr="0041567A" w:rsidRDefault="00F449FD" w:rsidP="0041567A">
            <w:pPr>
              <w:pStyle w:val="ListParagraph"/>
              <w:numPr>
                <w:ilvl w:val="1"/>
                <w:numId w:val="3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2DCCC39" w14:textId="002658B7" w:rsidR="00F449FD" w:rsidRPr="0041567A" w:rsidRDefault="00F449FD" w:rsidP="00F449F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7B938D95" w14:textId="77777777" w:rsidR="00F449FD" w:rsidRPr="0041567A" w:rsidRDefault="00F449FD" w:rsidP="0041567A">
            <w:pPr>
              <w:pStyle w:val="ListParagraph"/>
              <w:numPr>
                <w:ilvl w:val="1"/>
                <w:numId w:val="3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6AB7607" w14:textId="77777777" w:rsidR="00F449FD" w:rsidRPr="0041567A" w:rsidRDefault="00F449FD" w:rsidP="0041567A">
            <w:pPr>
              <w:pStyle w:val="ListParagraph"/>
              <w:numPr>
                <w:ilvl w:val="1"/>
                <w:numId w:val="3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ADBCFC5" w14:textId="77777777" w:rsidR="00F449FD" w:rsidRPr="007C4F3E" w:rsidRDefault="00F449FD" w:rsidP="0041567A">
            <w:pPr>
              <w:pStyle w:val="ListParagraph"/>
              <w:numPr>
                <w:ilvl w:val="1"/>
                <w:numId w:val="3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41567A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77C5A787" w14:textId="3A23417F" w:rsidR="00AA621D" w:rsidRPr="00EC2A9F" w:rsidRDefault="00AA621D" w:rsidP="00817301">
      <w:pPr>
        <w:rPr>
          <w:rFonts w:ascii="Times New Roman" w:eastAsia="SimSun" w:hAnsi="Times New Roman" w:cs="Times New Roman"/>
        </w:rPr>
      </w:pPr>
    </w:p>
    <w:p w14:paraId="75946773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01FF4C6A" w14:textId="77777777" w:rsidR="00F449FD" w:rsidRPr="00EC2A9F" w:rsidRDefault="00F449FD" w:rsidP="00817301">
      <w:p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EC2A9F" w:rsidRPr="00EC2A9F" w14:paraId="462DEF9F" w14:textId="77777777" w:rsidTr="00936761">
        <w:tc>
          <w:tcPr>
            <w:tcW w:w="9062" w:type="dxa"/>
            <w:gridSpan w:val="2"/>
            <w:shd w:val="clear" w:color="auto" w:fill="006666"/>
          </w:tcPr>
          <w:p w14:paraId="291FDB54" w14:textId="767ACC50" w:rsidR="00F449FD" w:rsidRPr="00EC2A9F" w:rsidRDefault="00F449FD" w:rsidP="0041567A">
            <w:pPr>
              <w:pStyle w:val="Heading2"/>
              <w:spacing w:line="240" w:lineRule="auto"/>
              <w:ind w:left="573" w:hanging="567"/>
              <w:outlineLvl w:val="1"/>
              <w:rPr>
                <w:rFonts w:ascii="Times New Roman" w:eastAsia="SimHei" w:hAnsi="Times New Roman" w:cs="Times New Roman"/>
                <w:color w:val="FFFFFF" w:themeColor="background1"/>
              </w:rPr>
            </w:pPr>
            <w:r w:rsidRPr="0041567A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监测、病例调查和接触者追踪</w:t>
            </w:r>
          </w:p>
        </w:tc>
      </w:tr>
      <w:tr w:rsidR="00EC2A9F" w:rsidRPr="007C4F3E" w14:paraId="3B9A5D49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6B4E72E3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7841E604" w14:textId="77777777" w:rsidTr="00936761">
        <w:tc>
          <w:tcPr>
            <w:tcW w:w="1708" w:type="dxa"/>
            <w:vAlign w:val="center"/>
          </w:tcPr>
          <w:p w14:paraId="2BF985DF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1E919960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2B5B7CA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05897E7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1C83264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0C5A2CB2" w14:textId="77777777" w:rsidTr="00936761">
        <w:tc>
          <w:tcPr>
            <w:tcW w:w="1708" w:type="dxa"/>
            <w:vAlign w:val="center"/>
          </w:tcPr>
          <w:p w14:paraId="1322106F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1CDD28CD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B72F5F8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4531F75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3EAA8C9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7C4F3E" w14:paraId="6A2D9FA5" w14:textId="77777777" w:rsidTr="00936761">
        <w:tc>
          <w:tcPr>
            <w:tcW w:w="9062" w:type="dxa"/>
            <w:gridSpan w:val="2"/>
            <w:shd w:val="clear" w:color="auto" w:fill="45B29D"/>
          </w:tcPr>
          <w:p w14:paraId="7A715DEF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74ABE5A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35266AA" w14:textId="77777777" w:rsidR="00F449FD" w:rsidRPr="007C4F3E" w:rsidRDefault="00F449FD" w:rsidP="00F449F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3B396CE9" w14:textId="77777777" w:rsidR="00F449FD" w:rsidRPr="007C4F3E" w:rsidRDefault="00F449FD" w:rsidP="003B1948">
            <w:pPr>
              <w:pStyle w:val="ListParagraph"/>
              <w:numPr>
                <w:ilvl w:val="1"/>
                <w:numId w:val="3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51408E1" w14:textId="77777777" w:rsidR="00F449FD" w:rsidRPr="007C4F3E" w:rsidRDefault="00F449FD" w:rsidP="003B1948">
            <w:pPr>
              <w:pStyle w:val="ListParagraph"/>
              <w:numPr>
                <w:ilvl w:val="1"/>
                <w:numId w:val="3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CA5583D" w14:textId="77777777" w:rsidR="00F449FD" w:rsidRPr="007C4F3E" w:rsidRDefault="00F449FD" w:rsidP="003B1948">
            <w:pPr>
              <w:pStyle w:val="ListParagraph"/>
              <w:numPr>
                <w:ilvl w:val="1"/>
                <w:numId w:val="3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E36CDFD" w14:textId="5A262657" w:rsidR="00F449FD" w:rsidRPr="007C4F3E" w:rsidRDefault="00F449FD" w:rsidP="00F449F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578934BB" w14:textId="77777777" w:rsidR="00F449FD" w:rsidRPr="007C4F3E" w:rsidRDefault="00F449FD" w:rsidP="003B1948">
            <w:pPr>
              <w:pStyle w:val="ListParagraph"/>
              <w:numPr>
                <w:ilvl w:val="1"/>
                <w:numId w:val="3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5B8D142" w14:textId="77777777" w:rsidR="00F449FD" w:rsidRPr="007C4F3E" w:rsidRDefault="00F449FD" w:rsidP="003B1948">
            <w:pPr>
              <w:pStyle w:val="ListParagraph"/>
              <w:numPr>
                <w:ilvl w:val="1"/>
                <w:numId w:val="3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E40BD52" w14:textId="77777777" w:rsidR="00F449FD" w:rsidRPr="007C4F3E" w:rsidRDefault="00F449FD" w:rsidP="003B1948">
            <w:pPr>
              <w:pStyle w:val="ListParagraph"/>
              <w:numPr>
                <w:ilvl w:val="1"/>
                <w:numId w:val="3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294E7CA2" w14:textId="382E831F" w:rsidR="00AA621D" w:rsidRPr="00EC2A9F" w:rsidRDefault="00AA621D" w:rsidP="00F449FD">
      <w:pPr>
        <w:rPr>
          <w:rFonts w:ascii="Times New Roman" w:eastAsia="SimSun" w:hAnsi="Times New Roman" w:cs="Times New Roman"/>
        </w:rPr>
      </w:pPr>
    </w:p>
    <w:p w14:paraId="6B68FD13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28C567DE" w14:textId="77777777" w:rsidR="00F449FD" w:rsidRPr="00EC2A9F" w:rsidRDefault="00F449FD" w:rsidP="00F449FD">
      <w:p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EC2A9F" w14:paraId="5CB52050" w14:textId="77777777" w:rsidTr="00936761">
        <w:tc>
          <w:tcPr>
            <w:tcW w:w="9062" w:type="dxa"/>
            <w:gridSpan w:val="2"/>
            <w:shd w:val="clear" w:color="auto" w:fill="006666"/>
          </w:tcPr>
          <w:p w14:paraId="43102054" w14:textId="7154ACB4" w:rsidR="00F449FD" w:rsidRPr="003B1948" w:rsidRDefault="00F449FD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入境口岸</w:t>
            </w:r>
          </w:p>
        </w:tc>
      </w:tr>
      <w:tr w:rsidR="00F449FD" w:rsidRPr="007C4F3E" w14:paraId="088CAE0A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2BA58930" w14:textId="77777777" w:rsidR="00F449FD" w:rsidRPr="007C4F3E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7C4F3E"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69EB727B" w14:textId="77777777" w:rsidTr="00936761">
        <w:tc>
          <w:tcPr>
            <w:tcW w:w="1708" w:type="dxa"/>
            <w:vAlign w:val="center"/>
          </w:tcPr>
          <w:p w14:paraId="17FD6092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6E6E7796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EEE9853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256721B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9645A5E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6A808806" w14:textId="77777777" w:rsidTr="00936761">
        <w:tc>
          <w:tcPr>
            <w:tcW w:w="1708" w:type="dxa"/>
            <w:vAlign w:val="center"/>
          </w:tcPr>
          <w:p w14:paraId="0893CA94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28CF46D7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2DD6CFD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3AAF94D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12B058C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7C4F3E" w14:paraId="79CD0C2D" w14:textId="77777777" w:rsidTr="00936761">
        <w:tc>
          <w:tcPr>
            <w:tcW w:w="9062" w:type="dxa"/>
            <w:gridSpan w:val="2"/>
            <w:shd w:val="clear" w:color="auto" w:fill="45B29D"/>
          </w:tcPr>
          <w:p w14:paraId="5FEF48E9" w14:textId="77777777" w:rsidR="00F449FD" w:rsidRPr="007C4F3E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7C4F3E"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6457A28B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A590C03" w14:textId="77777777" w:rsidR="00F449FD" w:rsidRPr="007C4F3E" w:rsidRDefault="00F449FD" w:rsidP="00F449FD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552EBE0F" w14:textId="77777777" w:rsidR="00F449FD" w:rsidRPr="007C4F3E" w:rsidRDefault="00F449FD" w:rsidP="003B1948">
            <w:pPr>
              <w:pStyle w:val="ListParagraph"/>
              <w:numPr>
                <w:ilvl w:val="1"/>
                <w:numId w:val="3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D3E1FA9" w14:textId="77777777" w:rsidR="00F449FD" w:rsidRPr="007C4F3E" w:rsidRDefault="00F449FD" w:rsidP="003B1948">
            <w:pPr>
              <w:pStyle w:val="ListParagraph"/>
              <w:numPr>
                <w:ilvl w:val="1"/>
                <w:numId w:val="3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3518AE8" w14:textId="77777777" w:rsidR="00F449FD" w:rsidRPr="007C4F3E" w:rsidRDefault="00F449FD" w:rsidP="003B1948">
            <w:pPr>
              <w:pStyle w:val="ListParagraph"/>
              <w:numPr>
                <w:ilvl w:val="1"/>
                <w:numId w:val="3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A4AD180" w14:textId="0499CADA" w:rsidR="00F449FD" w:rsidRPr="007C4F3E" w:rsidRDefault="00F449FD" w:rsidP="00F449FD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235418EF" w14:textId="77777777" w:rsidR="00F449FD" w:rsidRPr="007C4F3E" w:rsidRDefault="00F449FD" w:rsidP="003B1948">
            <w:pPr>
              <w:pStyle w:val="ListParagraph"/>
              <w:numPr>
                <w:ilvl w:val="1"/>
                <w:numId w:val="3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C4D3EFF" w14:textId="77777777" w:rsidR="00F449FD" w:rsidRPr="007C4F3E" w:rsidRDefault="00F449FD" w:rsidP="003B1948">
            <w:pPr>
              <w:pStyle w:val="ListParagraph"/>
              <w:numPr>
                <w:ilvl w:val="1"/>
                <w:numId w:val="3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A76A2FD" w14:textId="77777777" w:rsidR="00F449FD" w:rsidRPr="007C4F3E" w:rsidRDefault="00F449FD" w:rsidP="003B1948">
            <w:pPr>
              <w:pStyle w:val="ListParagraph"/>
              <w:numPr>
                <w:ilvl w:val="1"/>
                <w:numId w:val="3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35984DB2" w14:textId="2A5C5663" w:rsidR="00AA621D" w:rsidRPr="00EC2A9F" w:rsidRDefault="00AA621D" w:rsidP="00F449FD">
      <w:pPr>
        <w:pStyle w:val="Heading2"/>
        <w:numPr>
          <w:ilvl w:val="0"/>
          <w:numId w:val="0"/>
        </w:numPr>
        <w:ind w:left="573"/>
        <w:rPr>
          <w:rFonts w:ascii="Times New Roman" w:eastAsia="SimSun" w:hAnsi="Times New Roman" w:cs="Times New Roman"/>
        </w:rPr>
      </w:pPr>
    </w:p>
    <w:p w14:paraId="336AD2AE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  <w:b/>
          <w:color w:val="006666"/>
          <w:sz w:val="26"/>
          <w:szCs w:val="26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602FF1CE" w14:textId="77777777" w:rsidR="00F449FD" w:rsidRPr="00EC2A9F" w:rsidRDefault="00F449FD" w:rsidP="00F449FD">
      <w:pPr>
        <w:pStyle w:val="Heading2"/>
        <w:numPr>
          <w:ilvl w:val="0"/>
          <w:numId w:val="0"/>
        </w:numPr>
        <w:ind w:left="573"/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EC2A9F" w14:paraId="4E2D76CF" w14:textId="77777777" w:rsidTr="00936761">
        <w:tc>
          <w:tcPr>
            <w:tcW w:w="9062" w:type="dxa"/>
            <w:gridSpan w:val="2"/>
            <w:shd w:val="clear" w:color="auto" w:fill="006666"/>
          </w:tcPr>
          <w:p w14:paraId="1B029C28" w14:textId="1C1C4BB6" w:rsidR="00F449FD" w:rsidRPr="003B1948" w:rsidRDefault="00012F49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国家实验室系统</w:t>
            </w:r>
          </w:p>
        </w:tc>
      </w:tr>
      <w:tr w:rsidR="00F449FD" w:rsidRPr="007C4F3E" w14:paraId="7863C040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4133B997" w14:textId="77777777" w:rsidR="00F449FD" w:rsidRPr="007C4F3E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7C4F3E"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53548A22" w14:textId="77777777" w:rsidTr="00936761">
        <w:tc>
          <w:tcPr>
            <w:tcW w:w="1708" w:type="dxa"/>
            <w:vAlign w:val="center"/>
          </w:tcPr>
          <w:p w14:paraId="25D354C2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3767538B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1FCD6C3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BC7B375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73C6752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130C0CE8" w14:textId="77777777" w:rsidTr="00936761">
        <w:tc>
          <w:tcPr>
            <w:tcW w:w="1708" w:type="dxa"/>
            <w:vAlign w:val="center"/>
          </w:tcPr>
          <w:p w14:paraId="6D440FEB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672394D8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B1200A7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CAFECDE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41EF78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7C4F3E" w14:paraId="5629B6B7" w14:textId="77777777" w:rsidTr="00936761">
        <w:tc>
          <w:tcPr>
            <w:tcW w:w="9062" w:type="dxa"/>
            <w:gridSpan w:val="2"/>
            <w:shd w:val="clear" w:color="auto" w:fill="45B29D"/>
          </w:tcPr>
          <w:p w14:paraId="5057DF98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26180E29" w14:textId="77777777" w:rsidTr="00936761">
        <w:trPr>
          <w:trHeight w:val="1495"/>
        </w:trPr>
        <w:tc>
          <w:tcPr>
            <w:tcW w:w="9062" w:type="dxa"/>
            <w:gridSpan w:val="2"/>
          </w:tcPr>
          <w:p w14:paraId="195364EC" w14:textId="77777777" w:rsidR="00F449FD" w:rsidRPr="007C4F3E" w:rsidRDefault="00F449FD" w:rsidP="00F449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2F536E6D" w14:textId="77777777" w:rsidR="00F449FD" w:rsidRPr="007C4F3E" w:rsidRDefault="00F449FD" w:rsidP="003B1948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EC02A62" w14:textId="77777777" w:rsidR="00F449FD" w:rsidRPr="007C4F3E" w:rsidRDefault="00F449FD" w:rsidP="003B1948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D26C2D4" w14:textId="77777777" w:rsidR="00F449FD" w:rsidRPr="007C4F3E" w:rsidRDefault="00F449FD" w:rsidP="003B1948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30CEE98" w14:textId="1B07B6A2" w:rsidR="00F449FD" w:rsidRPr="007C4F3E" w:rsidRDefault="00F449FD" w:rsidP="00F449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522A242B" w14:textId="77777777" w:rsidR="00F449FD" w:rsidRPr="007C4F3E" w:rsidRDefault="00F449FD" w:rsidP="003B1948">
            <w:pPr>
              <w:pStyle w:val="ListParagraph"/>
              <w:numPr>
                <w:ilvl w:val="1"/>
                <w:numId w:val="4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5BA75A4" w14:textId="77777777" w:rsidR="00F449FD" w:rsidRPr="007C4F3E" w:rsidRDefault="00F449FD" w:rsidP="003B1948">
            <w:pPr>
              <w:pStyle w:val="ListParagraph"/>
              <w:numPr>
                <w:ilvl w:val="1"/>
                <w:numId w:val="4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D3FDD42" w14:textId="77777777" w:rsidR="00F449FD" w:rsidRPr="007C4F3E" w:rsidRDefault="00F449FD" w:rsidP="003B1948">
            <w:pPr>
              <w:pStyle w:val="ListParagraph"/>
              <w:numPr>
                <w:ilvl w:val="1"/>
                <w:numId w:val="4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37EEB33D" w14:textId="5FED6738" w:rsidR="00AA621D" w:rsidRPr="00EC2A9F" w:rsidRDefault="00AA621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p w14:paraId="319DCA4D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  <w:b/>
          <w:color w:val="006666"/>
          <w:sz w:val="26"/>
          <w:szCs w:val="26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297A9D33" w14:textId="77777777" w:rsidR="00F449FD" w:rsidRPr="00EC2A9F" w:rsidRDefault="00F449F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EC2A9F" w14:paraId="63BD8BCC" w14:textId="77777777" w:rsidTr="00936761">
        <w:tc>
          <w:tcPr>
            <w:tcW w:w="9062" w:type="dxa"/>
            <w:gridSpan w:val="2"/>
            <w:shd w:val="clear" w:color="auto" w:fill="006666"/>
          </w:tcPr>
          <w:p w14:paraId="5B5EED2C" w14:textId="24D3C9E9" w:rsidR="00F449FD" w:rsidRPr="003B1948" w:rsidRDefault="00F449FD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感染预防和控制</w:t>
            </w:r>
          </w:p>
        </w:tc>
      </w:tr>
      <w:tr w:rsidR="00F449FD" w:rsidRPr="007C4F3E" w14:paraId="6124B41E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79A8F0A4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33404C62" w14:textId="77777777" w:rsidTr="00936761">
        <w:tc>
          <w:tcPr>
            <w:tcW w:w="1708" w:type="dxa"/>
            <w:vAlign w:val="center"/>
          </w:tcPr>
          <w:p w14:paraId="581EDC82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32FE3980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DF0A7E8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4666943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7E12475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6B99C057" w14:textId="77777777" w:rsidTr="00936761">
        <w:tc>
          <w:tcPr>
            <w:tcW w:w="1708" w:type="dxa"/>
            <w:vAlign w:val="center"/>
          </w:tcPr>
          <w:p w14:paraId="44BF2810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7470CD31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67CD9C6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EBB35E8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F0FC8D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EC2A9F" w14:paraId="0ED0C2FD" w14:textId="77777777" w:rsidTr="00936761">
        <w:tc>
          <w:tcPr>
            <w:tcW w:w="9062" w:type="dxa"/>
            <w:gridSpan w:val="2"/>
            <w:shd w:val="clear" w:color="auto" w:fill="45B29D"/>
          </w:tcPr>
          <w:p w14:paraId="0474C5B1" w14:textId="77777777" w:rsidR="00F449FD" w:rsidRPr="00EC2A9F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Times New Roman" w:eastAsia="SimHei" w:hAnsi="Times New Roman" w:cs="Times New Roman"/>
                <w:b/>
                <w:bCs/>
                <w:color w:val="FFFFFF" w:themeColor="background1"/>
              </w:rPr>
            </w:pPr>
            <w:r w:rsidRPr="00EC2A9F"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lang w:val="zh-CN"/>
              </w:rPr>
              <w:t>建议的行动</w:t>
            </w:r>
          </w:p>
        </w:tc>
      </w:tr>
      <w:tr w:rsidR="00F449FD" w:rsidRPr="007C4F3E" w14:paraId="2F74717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9D51369" w14:textId="77777777" w:rsidR="00F449FD" w:rsidRPr="007C4F3E" w:rsidRDefault="00F449FD" w:rsidP="00F449F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7E56A97D" w14:textId="77777777" w:rsidR="00F449FD" w:rsidRPr="007C4F3E" w:rsidRDefault="00F449FD" w:rsidP="003B1948">
            <w:pPr>
              <w:pStyle w:val="ListParagraph"/>
              <w:numPr>
                <w:ilvl w:val="1"/>
                <w:numId w:val="4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DB11479" w14:textId="77777777" w:rsidR="00F449FD" w:rsidRPr="007C4F3E" w:rsidRDefault="00F449FD" w:rsidP="003B1948">
            <w:pPr>
              <w:pStyle w:val="ListParagraph"/>
              <w:numPr>
                <w:ilvl w:val="1"/>
                <w:numId w:val="4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D6B4DBB" w14:textId="77777777" w:rsidR="00F449FD" w:rsidRPr="007C4F3E" w:rsidRDefault="00F449FD" w:rsidP="003B1948">
            <w:pPr>
              <w:pStyle w:val="ListParagraph"/>
              <w:numPr>
                <w:ilvl w:val="1"/>
                <w:numId w:val="4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891EEBA" w14:textId="11F6297D" w:rsidR="00F449FD" w:rsidRPr="007C4F3E" w:rsidRDefault="00F449FD" w:rsidP="00F449F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21802FB6" w14:textId="77777777" w:rsidR="00F449FD" w:rsidRPr="007C4F3E" w:rsidRDefault="00F449FD" w:rsidP="003B1948">
            <w:pPr>
              <w:pStyle w:val="ListParagraph"/>
              <w:numPr>
                <w:ilvl w:val="1"/>
                <w:numId w:val="4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DB3204C" w14:textId="77777777" w:rsidR="00F449FD" w:rsidRPr="007C4F3E" w:rsidRDefault="00F449FD" w:rsidP="003B1948">
            <w:pPr>
              <w:pStyle w:val="ListParagraph"/>
              <w:numPr>
                <w:ilvl w:val="1"/>
                <w:numId w:val="4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BEAF2E0" w14:textId="77777777" w:rsidR="00F449FD" w:rsidRPr="007C4F3E" w:rsidRDefault="00F449FD" w:rsidP="003B1948">
            <w:pPr>
              <w:pStyle w:val="ListParagraph"/>
              <w:numPr>
                <w:ilvl w:val="1"/>
                <w:numId w:val="4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4782981F" w14:textId="51EDBB24" w:rsidR="00AA621D" w:rsidRPr="00EC2A9F" w:rsidRDefault="00AA621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p w14:paraId="2831302B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  <w:b/>
          <w:color w:val="006666"/>
          <w:sz w:val="26"/>
          <w:szCs w:val="26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3B29E973" w14:textId="77777777" w:rsidR="00F449FD" w:rsidRPr="00EC2A9F" w:rsidRDefault="00F449F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EC2A9F" w14:paraId="00C2353A" w14:textId="77777777" w:rsidTr="00936761">
        <w:tc>
          <w:tcPr>
            <w:tcW w:w="9062" w:type="dxa"/>
            <w:gridSpan w:val="2"/>
            <w:shd w:val="clear" w:color="auto" w:fill="006666"/>
          </w:tcPr>
          <w:p w14:paraId="7812B54D" w14:textId="2BA26293" w:rsidR="00F449FD" w:rsidRPr="003B1948" w:rsidRDefault="00F449FD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案例管理</w:t>
            </w:r>
            <w:r w:rsidR="00AA0D77"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及</w:t>
            </w: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关于创新和最新研究的知识共享</w:t>
            </w:r>
          </w:p>
        </w:tc>
      </w:tr>
      <w:tr w:rsidR="00F449FD" w:rsidRPr="007C4F3E" w14:paraId="20E359FC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5809510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6639577E" w14:textId="77777777" w:rsidTr="00936761">
        <w:tc>
          <w:tcPr>
            <w:tcW w:w="1708" w:type="dxa"/>
            <w:vAlign w:val="center"/>
          </w:tcPr>
          <w:p w14:paraId="4CFFEF50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118CB6F1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E52FE16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0EA7739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DEC8865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3BA9BEA7" w14:textId="77777777" w:rsidTr="00936761">
        <w:tc>
          <w:tcPr>
            <w:tcW w:w="1708" w:type="dxa"/>
            <w:vAlign w:val="center"/>
          </w:tcPr>
          <w:p w14:paraId="40DE5D95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2DB8EAAE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A0FEEFA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04FB786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D406D31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EC2A9F" w:rsidRPr="007C4F3E" w14:paraId="01198D23" w14:textId="77777777" w:rsidTr="00936761">
        <w:tc>
          <w:tcPr>
            <w:tcW w:w="9062" w:type="dxa"/>
            <w:gridSpan w:val="2"/>
            <w:shd w:val="clear" w:color="auto" w:fill="45B29D"/>
          </w:tcPr>
          <w:p w14:paraId="7A03DBF0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3626F028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C48306F" w14:textId="77777777" w:rsidR="00F449FD" w:rsidRPr="007C4F3E" w:rsidRDefault="00F449FD" w:rsidP="00F449FD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0876FF6D" w14:textId="77777777" w:rsidR="00F449FD" w:rsidRPr="007C4F3E" w:rsidRDefault="00F449FD" w:rsidP="003B1948">
            <w:pPr>
              <w:pStyle w:val="ListParagraph"/>
              <w:numPr>
                <w:ilvl w:val="1"/>
                <w:numId w:val="43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831A328" w14:textId="77777777" w:rsidR="00F449FD" w:rsidRPr="007C4F3E" w:rsidRDefault="00F449FD" w:rsidP="003B1948">
            <w:pPr>
              <w:pStyle w:val="ListParagraph"/>
              <w:numPr>
                <w:ilvl w:val="1"/>
                <w:numId w:val="43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34D15F8" w14:textId="77777777" w:rsidR="00F449FD" w:rsidRPr="007C4F3E" w:rsidRDefault="00F449FD" w:rsidP="003B1948">
            <w:pPr>
              <w:pStyle w:val="ListParagraph"/>
              <w:numPr>
                <w:ilvl w:val="1"/>
                <w:numId w:val="43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F5075CE" w14:textId="0FAC63CB" w:rsidR="00F449FD" w:rsidRPr="007C4F3E" w:rsidRDefault="00F449FD" w:rsidP="00F449FD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0CC427D9" w14:textId="77777777" w:rsidR="00F449FD" w:rsidRPr="007C4F3E" w:rsidRDefault="00F449FD" w:rsidP="003B1948">
            <w:pPr>
              <w:pStyle w:val="ListParagraph"/>
              <w:numPr>
                <w:ilvl w:val="1"/>
                <w:numId w:val="44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5C39694D" w14:textId="77777777" w:rsidR="00F449FD" w:rsidRPr="007C4F3E" w:rsidRDefault="00F449FD" w:rsidP="003B1948">
            <w:pPr>
              <w:pStyle w:val="ListParagraph"/>
              <w:numPr>
                <w:ilvl w:val="1"/>
                <w:numId w:val="44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1899507" w14:textId="77777777" w:rsidR="00F449FD" w:rsidRPr="007C4F3E" w:rsidRDefault="00F449FD" w:rsidP="003B1948">
            <w:pPr>
              <w:pStyle w:val="ListParagraph"/>
              <w:numPr>
                <w:ilvl w:val="1"/>
                <w:numId w:val="44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7F460EB3" w14:textId="4AA51F46" w:rsidR="00AA621D" w:rsidRPr="00EC2A9F" w:rsidRDefault="00AA621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p w14:paraId="3BADACB4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  <w:b/>
          <w:color w:val="006666"/>
          <w:sz w:val="26"/>
          <w:szCs w:val="26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78ED821A" w14:textId="77777777" w:rsidR="00F449FD" w:rsidRPr="00EC2A9F" w:rsidRDefault="00F449F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C35C2C" w14:paraId="7BD71B5A" w14:textId="77777777" w:rsidTr="00936761">
        <w:tc>
          <w:tcPr>
            <w:tcW w:w="9062" w:type="dxa"/>
            <w:gridSpan w:val="2"/>
            <w:shd w:val="clear" w:color="auto" w:fill="006666"/>
          </w:tcPr>
          <w:p w14:paraId="3DAEF418" w14:textId="5556ECCF" w:rsidR="00F449FD" w:rsidRPr="003B1948" w:rsidRDefault="00F449FD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供应链和人力管理中的业务支持和物流</w:t>
            </w:r>
          </w:p>
        </w:tc>
      </w:tr>
      <w:tr w:rsidR="00F449FD" w:rsidRPr="007C4F3E" w14:paraId="0EA84F4F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06413559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01728FBB" w14:textId="77777777" w:rsidTr="00936761">
        <w:tc>
          <w:tcPr>
            <w:tcW w:w="1708" w:type="dxa"/>
            <w:vAlign w:val="center"/>
          </w:tcPr>
          <w:p w14:paraId="69F7311C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4B23EDD7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C6835C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04E524D6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5C2E907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374519D8" w14:textId="77777777" w:rsidTr="00936761">
        <w:tc>
          <w:tcPr>
            <w:tcW w:w="1708" w:type="dxa"/>
            <w:vAlign w:val="center"/>
          </w:tcPr>
          <w:p w14:paraId="2300B8C6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6DBD547A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135EBBC7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4568F4B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7C40D74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C35C2C" w:rsidRPr="007C4F3E" w14:paraId="41719706" w14:textId="77777777" w:rsidTr="00936761">
        <w:tc>
          <w:tcPr>
            <w:tcW w:w="9062" w:type="dxa"/>
            <w:gridSpan w:val="2"/>
            <w:shd w:val="clear" w:color="auto" w:fill="45B29D"/>
          </w:tcPr>
          <w:p w14:paraId="70FD534D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75979953" w14:textId="77777777" w:rsidTr="00936761">
        <w:trPr>
          <w:trHeight w:val="1495"/>
        </w:trPr>
        <w:tc>
          <w:tcPr>
            <w:tcW w:w="9062" w:type="dxa"/>
            <w:gridSpan w:val="2"/>
          </w:tcPr>
          <w:p w14:paraId="3DBBAA4E" w14:textId="77777777" w:rsidR="00F449FD" w:rsidRPr="007C4F3E" w:rsidRDefault="00F449FD" w:rsidP="00F449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6381461B" w14:textId="77777777" w:rsidR="00F449FD" w:rsidRPr="007C4F3E" w:rsidRDefault="00F449FD" w:rsidP="003B1948">
            <w:pPr>
              <w:pStyle w:val="ListParagraph"/>
              <w:numPr>
                <w:ilvl w:val="1"/>
                <w:numId w:val="4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16B567E" w14:textId="77777777" w:rsidR="00F449FD" w:rsidRPr="007C4F3E" w:rsidRDefault="00F449FD" w:rsidP="003B1948">
            <w:pPr>
              <w:pStyle w:val="ListParagraph"/>
              <w:numPr>
                <w:ilvl w:val="1"/>
                <w:numId w:val="4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DE21410" w14:textId="77777777" w:rsidR="00F449FD" w:rsidRPr="007C4F3E" w:rsidRDefault="00F449FD" w:rsidP="003B1948">
            <w:pPr>
              <w:pStyle w:val="ListParagraph"/>
              <w:numPr>
                <w:ilvl w:val="1"/>
                <w:numId w:val="45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528800F" w14:textId="637D13AC" w:rsidR="00F449FD" w:rsidRPr="007C4F3E" w:rsidRDefault="00F449FD" w:rsidP="00F449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1DC5758D" w14:textId="77777777" w:rsidR="00F449FD" w:rsidRPr="007C4F3E" w:rsidRDefault="00F449FD" w:rsidP="003B1948">
            <w:pPr>
              <w:pStyle w:val="ListParagraph"/>
              <w:numPr>
                <w:ilvl w:val="1"/>
                <w:numId w:val="4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B3B5B3E" w14:textId="77777777" w:rsidR="00F449FD" w:rsidRPr="007C4F3E" w:rsidRDefault="00F449FD" w:rsidP="003B1948">
            <w:pPr>
              <w:pStyle w:val="ListParagraph"/>
              <w:numPr>
                <w:ilvl w:val="1"/>
                <w:numId w:val="4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F283C20" w14:textId="77777777" w:rsidR="00F449FD" w:rsidRPr="007C4F3E" w:rsidRDefault="00F449FD" w:rsidP="003B1948">
            <w:pPr>
              <w:pStyle w:val="ListParagraph"/>
              <w:numPr>
                <w:ilvl w:val="1"/>
                <w:numId w:val="46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29D66A88" w14:textId="2F4B38D4" w:rsidR="00AA621D" w:rsidRPr="00EC2A9F" w:rsidRDefault="00AA621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p w14:paraId="73CFF8CD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  <w:b/>
          <w:color w:val="006666"/>
          <w:sz w:val="26"/>
          <w:szCs w:val="26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462C5F27" w14:textId="77777777" w:rsidR="00F449FD" w:rsidRPr="00EC2A9F" w:rsidRDefault="00F449FD" w:rsidP="00F449FD">
      <w:pPr>
        <w:pStyle w:val="Heading2"/>
        <w:numPr>
          <w:ilvl w:val="0"/>
          <w:numId w:val="0"/>
        </w:numPr>
        <w:rPr>
          <w:rFonts w:ascii="Times New Roman" w:eastAsia="SimSu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C35C2C" w14:paraId="1CBA5746" w14:textId="77777777" w:rsidTr="00936761">
        <w:tc>
          <w:tcPr>
            <w:tcW w:w="9062" w:type="dxa"/>
            <w:gridSpan w:val="2"/>
            <w:shd w:val="clear" w:color="auto" w:fill="006666"/>
          </w:tcPr>
          <w:p w14:paraId="21C1A3EC" w14:textId="0D3691B8" w:rsidR="00F449FD" w:rsidRPr="003B1948" w:rsidRDefault="00F449FD" w:rsidP="001224A5">
            <w:pPr>
              <w:pStyle w:val="Heading2"/>
              <w:spacing w:line="240" w:lineRule="auto"/>
              <w:outlineLvl w:val="1"/>
              <w:rPr>
                <w:rFonts w:ascii="Times New Roman" w:eastAsia="STXihei" w:hAnsi="Times New Roman" w:cs="Times New Roman"/>
                <w:color w:val="FFFFFF" w:themeColor="background1"/>
              </w:rPr>
            </w:pP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COVID-19</w:t>
            </w:r>
            <w:r w:rsidRPr="003B1948">
              <w:rPr>
                <w:rFonts w:ascii="Times New Roman" w:eastAsia="STXihei" w:hAnsi="Times New Roman" w:cs="Times New Roman"/>
                <w:bCs/>
                <w:color w:val="FFFFFF" w:themeColor="background1"/>
                <w:lang w:val="zh-CN"/>
              </w:rPr>
              <w:t>疫情期间维持基本卫生服务</w:t>
            </w:r>
          </w:p>
        </w:tc>
      </w:tr>
      <w:tr w:rsidR="00F449FD" w:rsidRPr="007C4F3E" w14:paraId="6EFA414B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3B2D74C" w14:textId="77777777" w:rsidR="00F449FD" w:rsidRPr="003B1948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3B1948">
              <w:rPr>
                <w:rFonts w:ascii="STXihei" w:eastAsia="STXihei" w:hAnsi="STXihei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意见</w:t>
            </w:r>
          </w:p>
        </w:tc>
      </w:tr>
      <w:tr w:rsidR="00F449FD" w:rsidRPr="007C4F3E" w14:paraId="78770344" w14:textId="77777777" w:rsidTr="00936761">
        <w:tc>
          <w:tcPr>
            <w:tcW w:w="1708" w:type="dxa"/>
            <w:vAlign w:val="center"/>
          </w:tcPr>
          <w:p w14:paraId="11A7CD6A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7354" w:type="dxa"/>
          </w:tcPr>
          <w:p w14:paraId="6D801606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5D9DF0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24F3E74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51BD995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F449FD" w:rsidRPr="007C4F3E" w14:paraId="464881D2" w14:textId="77777777" w:rsidTr="00936761">
        <w:tc>
          <w:tcPr>
            <w:tcW w:w="1708" w:type="dxa"/>
            <w:vAlign w:val="center"/>
          </w:tcPr>
          <w:p w14:paraId="08C53541" w14:textId="77777777" w:rsidR="00F449FD" w:rsidRPr="007C4F3E" w:rsidRDefault="00F449FD" w:rsidP="00936761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7354" w:type="dxa"/>
          </w:tcPr>
          <w:p w14:paraId="1098A14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A710AFF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DBFB46C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E7980A1" w14:textId="77777777" w:rsidR="00F449FD" w:rsidRPr="007C4F3E" w:rsidRDefault="00F449FD" w:rsidP="0041567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  <w:tr w:rsidR="00C35C2C" w:rsidRPr="007C4F3E" w14:paraId="033CD9C5" w14:textId="77777777" w:rsidTr="00936761">
        <w:tc>
          <w:tcPr>
            <w:tcW w:w="9062" w:type="dxa"/>
            <w:gridSpan w:val="2"/>
            <w:shd w:val="clear" w:color="auto" w:fill="45B29D"/>
          </w:tcPr>
          <w:p w14:paraId="66A92D54" w14:textId="77777777" w:rsidR="00F449FD" w:rsidRPr="007C4F3E" w:rsidRDefault="00F449FD" w:rsidP="001224A5">
            <w:pPr>
              <w:pStyle w:val="ListParagraph"/>
              <w:spacing w:line="240" w:lineRule="auto"/>
              <w:ind w:left="0" w:firstLine="0"/>
              <w:jc w:val="left"/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7C4F3E">
              <w:rPr>
                <w:rFonts w:ascii="Times New Roman" w:eastAsia="SimHei" w:hAnsi="Times New Roman" w:cs="Times New Roman"/>
                <w:b/>
                <w:bCs/>
                <w:color w:val="FFFFFF" w:themeColor="background1"/>
                <w:sz w:val="22"/>
                <w:szCs w:val="22"/>
                <w:lang w:val="zh-CN"/>
              </w:rPr>
              <w:t>建议的行动</w:t>
            </w:r>
          </w:p>
        </w:tc>
      </w:tr>
      <w:tr w:rsidR="00F449FD" w:rsidRPr="007C4F3E" w14:paraId="160EE104" w14:textId="77777777" w:rsidTr="00936761">
        <w:trPr>
          <w:trHeight w:val="1495"/>
        </w:trPr>
        <w:tc>
          <w:tcPr>
            <w:tcW w:w="9062" w:type="dxa"/>
            <w:gridSpan w:val="2"/>
          </w:tcPr>
          <w:p w14:paraId="507AFD68" w14:textId="77777777" w:rsidR="00F449FD" w:rsidRPr="007C4F3E" w:rsidRDefault="00F449FD" w:rsidP="00F449FD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立即实施：</w:t>
            </w:r>
          </w:p>
          <w:p w14:paraId="19586A62" w14:textId="77777777" w:rsidR="00F449FD" w:rsidRPr="007C4F3E" w:rsidRDefault="00F449FD" w:rsidP="003B1948">
            <w:pPr>
              <w:pStyle w:val="ListParagraph"/>
              <w:numPr>
                <w:ilvl w:val="1"/>
                <w:numId w:val="4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6FF5F5C9" w14:textId="77777777" w:rsidR="00F449FD" w:rsidRPr="007C4F3E" w:rsidRDefault="00F449FD" w:rsidP="003B1948">
            <w:pPr>
              <w:pStyle w:val="ListParagraph"/>
              <w:numPr>
                <w:ilvl w:val="1"/>
                <w:numId w:val="4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49E30519" w14:textId="77777777" w:rsidR="00F449FD" w:rsidRPr="007C4F3E" w:rsidRDefault="00F449FD" w:rsidP="003B1948">
            <w:pPr>
              <w:pStyle w:val="ListParagraph"/>
              <w:numPr>
                <w:ilvl w:val="1"/>
                <w:numId w:val="47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25476B46" w14:textId="50689EC6" w:rsidR="00F449FD" w:rsidRPr="007C4F3E" w:rsidRDefault="00F449FD" w:rsidP="00F449FD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在中长期内实施</w:t>
            </w:r>
            <w:r w:rsidR="00AA0D77"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，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以改进目前的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COVID-19</w:t>
            </w: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疫情应对：</w:t>
            </w:r>
          </w:p>
          <w:p w14:paraId="3FEB1214" w14:textId="77777777" w:rsidR="00F449FD" w:rsidRPr="007C4F3E" w:rsidRDefault="00F449FD" w:rsidP="003B1948">
            <w:pPr>
              <w:pStyle w:val="ListParagraph"/>
              <w:numPr>
                <w:ilvl w:val="1"/>
                <w:numId w:val="4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38216534" w14:textId="77777777" w:rsidR="00F449FD" w:rsidRPr="007C4F3E" w:rsidRDefault="00F449FD" w:rsidP="003B1948">
            <w:pPr>
              <w:pStyle w:val="ListParagraph"/>
              <w:numPr>
                <w:ilvl w:val="1"/>
                <w:numId w:val="4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  <w:p w14:paraId="743450DB" w14:textId="77777777" w:rsidR="00F449FD" w:rsidRPr="007C4F3E" w:rsidRDefault="00F449FD" w:rsidP="003B1948">
            <w:pPr>
              <w:pStyle w:val="ListParagraph"/>
              <w:numPr>
                <w:ilvl w:val="1"/>
                <w:numId w:val="49"/>
              </w:numPr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7C4F3E">
              <w:rPr>
                <w:rFonts w:ascii="Times New Roman" w:eastAsia="SimSun" w:hAnsi="Times New Roman" w:cs="Times New Roman"/>
                <w:sz w:val="22"/>
                <w:szCs w:val="22"/>
                <w:lang w:val="zh-CN"/>
              </w:rPr>
              <w:t>……</w:t>
            </w:r>
          </w:p>
        </w:tc>
      </w:tr>
    </w:tbl>
    <w:p w14:paraId="53DB08E1" w14:textId="22594B27" w:rsidR="00AA621D" w:rsidRPr="00EC2A9F" w:rsidRDefault="00AA621D" w:rsidP="00F449FD">
      <w:pPr>
        <w:pStyle w:val="Heading2"/>
        <w:numPr>
          <w:ilvl w:val="0"/>
          <w:numId w:val="0"/>
        </w:numPr>
        <w:ind w:left="573" w:hanging="567"/>
        <w:rPr>
          <w:rFonts w:ascii="Times New Roman" w:eastAsia="SimSun" w:hAnsi="Times New Roman" w:cs="Times New Roman"/>
        </w:rPr>
      </w:pPr>
    </w:p>
    <w:p w14:paraId="56A4D43C" w14:textId="77777777" w:rsidR="00AA621D" w:rsidRPr="00EC2A9F" w:rsidRDefault="00AA621D">
      <w:pPr>
        <w:autoSpaceDE/>
        <w:autoSpaceDN/>
        <w:spacing w:after="160" w:line="259" w:lineRule="auto"/>
        <w:jc w:val="left"/>
        <w:rPr>
          <w:rFonts w:ascii="Times New Roman" w:eastAsia="SimSun" w:hAnsi="Times New Roman" w:cs="Times New Roman"/>
          <w:b/>
          <w:color w:val="006666"/>
          <w:sz w:val="26"/>
          <w:szCs w:val="26"/>
        </w:rPr>
      </w:pPr>
      <w:r w:rsidRPr="00EC2A9F">
        <w:rPr>
          <w:rFonts w:ascii="Times New Roman" w:eastAsia="SimSun" w:hAnsi="Times New Roman" w:cs="Times New Roman"/>
        </w:rPr>
        <w:br w:type="page"/>
      </w:r>
    </w:p>
    <w:p w14:paraId="30859E7D" w14:textId="6CBAD866" w:rsidR="003A65D6" w:rsidRPr="00EC2A9F" w:rsidRDefault="00780250" w:rsidP="001224A5">
      <w:pPr>
        <w:pStyle w:val="Heading1"/>
        <w:spacing w:line="240" w:lineRule="auto"/>
        <w:rPr>
          <w:rFonts w:ascii="Times New Roman" w:eastAsia="SimHei" w:hAnsi="Times New Roman" w:cs="Times New Roman"/>
        </w:rPr>
      </w:pPr>
      <w:r w:rsidRPr="00EC2A9F">
        <w:rPr>
          <w:rFonts w:ascii="Times New Roman" w:eastAsia="SimHei" w:hAnsi="Times New Roman" w:cs="Times New Roman"/>
          <w:lang w:val="zh-CN"/>
        </w:rPr>
        <w:lastRenderedPageBreak/>
        <w:t>前进</w:t>
      </w:r>
      <w:r w:rsidR="00BC5CD4" w:rsidRPr="00EC2A9F">
        <w:rPr>
          <w:rFonts w:ascii="Times New Roman" w:eastAsia="SimHei" w:hAnsi="Times New Roman" w:cs="Times New Roman"/>
          <w:lang w:val="zh-CN"/>
        </w:rPr>
        <w:t>方向</w:t>
      </w:r>
    </w:p>
    <w:p w14:paraId="111DFCD3" w14:textId="38529819" w:rsidR="003A65D6" w:rsidRPr="00EC2A9F" w:rsidRDefault="003A65D6" w:rsidP="003A65D6">
      <w:pPr>
        <w:pStyle w:val="BodyText"/>
        <w:spacing w:line="20" w:lineRule="exact"/>
        <w:ind w:left="-1305"/>
        <w:rPr>
          <w:rFonts w:ascii="Times New Roman" w:eastAsia="SimSun" w:hAnsi="Times New Roman" w:cs="Times New Roman"/>
          <w:sz w:val="2"/>
          <w:lang w:val="en-GB"/>
        </w:rPr>
      </w:pPr>
    </w:p>
    <w:p w14:paraId="7EE6A133" w14:textId="77777777" w:rsidR="00A1767A" w:rsidRPr="00EC2A9F" w:rsidRDefault="00A1767A" w:rsidP="003A65D6">
      <w:pPr>
        <w:spacing w:before="85" w:line="268" w:lineRule="auto"/>
        <w:ind w:left="117"/>
        <w:rPr>
          <w:rFonts w:ascii="Times New Roman" w:eastAsia="SimSun" w:hAnsi="Times New Roman" w:cs="Times New Roman"/>
          <w:i/>
          <w:szCs w:val="22"/>
          <w:lang w:val="en-GB"/>
        </w:rPr>
      </w:pPr>
    </w:p>
    <w:p w14:paraId="4678F535" w14:textId="07A7C7B1" w:rsidR="003A65D6" w:rsidRPr="003B1948" w:rsidRDefault="00A1767A" w:rsidP="003A65D6">
      <w:pPr>
        <w:spacing w:before="85" w:line="268" w:lineRule="auto"/>
        <w:ind w:left="117"/>
        <w:rPr>
          <w:rFonts w:ascii="Times New Roman" w:eastAsia="KaiTi" w:hAnsi="Times New Roman" w:cs="Times New Roman"/>
          <w:color w:val="336666"/>
          <w:sz w:val="22"/>
          <w:szCs w:val="22"/>
        </w:rPr>
      </w:pP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描述实施行动</w:t>
      </w:r>
      <w:r w:rsidR="00AA0D77"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内</w:t>
      </w: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审查期间确定的各项活动的战略：</w:t>
      </w:r>
    </w:p>
    <w:p w14:paraId="6303C002" w14:textId="4AA480F4" w:rsidR="003F3292" w:rsidRPr="003B1948" w:rsidRDefault="003F3292" w:rsidP="003F3292">
      <w:pPr>
        <w:numPr>
          <w:ilvl w:val="0"/>
          <w:numId w:val="6"/>
        </w:numPr>
        <w:spacing w:before="85" w:line="268" w:lineRule="auto"/>
        <w:rPr>
          <w:rFonts w:ascii="Times New Roman" w:eastAsia="KaiTi" w:hAnsi="Times New Roman" w:cs="Times New Roman"/>
          <w:color w:val="336666"/>
          <w:sz w:val="22"/>
          <w:szCs w:val="22"/>
        </w:rPr>
      </w:pP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设立一个行动</w:t>
      </w:r>
      <w:r w:rsidR="00AA0D77"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内</w:t>
      </w: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审查后续工作小组。</w:t>
      </w:r>
    </w:p>
    <w:p w14:paraId="21EA09C9" w14:textId="23F3FE90" w:rsidR="003F3292" w:rsidRPr="003B1948" w:rsidRDefault="00F31568" w:rsidP="003F3292">
      <w:pPr>
        <w:numPr>
          <w:ilvl w:val="0"/>
          <w:numId w:val="6"/>
        </w:numPr>
        <w:spacing w:before="85" w:line="268" w:lineRule="auto"/>
        <w:rPr>
          <w:rFonts w:ascii="Times New Roman" w:eastAsia="KaiTi" w:hAnsi="Times New Roman" w:cs="Times New Roman"/>
          <w:color w:val="336666"/>
          <w:sz w:val="22"/>
          <w:szCs w:val="22"/>
        </w:rPr>
      </w:pP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概述记录和监测实施行动</w:t>
      </w:r>
      <w:r w:rsidR="00AA0D77"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内</w:t>
      </w: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审查各项建议的进展情况的流程。</w:t>
      </w:r>
    </w:p>
    <w:p w14:paraId="041C4244" w14:textId="62799FB2" w:rsidR="003F3292" w:rsidRPr="003B1948" w:rsidRDefault="003F3292" w:rsidP="00E21240">
      <w:pPr>
        <w:pStyle w:val="ListParagraph"/>
        <w:numPr>
          <w:ilvl w:val="0"/>
          <w:numId w:val="6"/>
        </w:numPr>
        <w:spacing w:before="85" w:line="268" w:lineRule="auto"/>
        <w:rPr>
          <w:rFonts w:ascii="Times New Roman" w:eastAsia="KaiTi" w:hAnsi="Times New Roman" w:cs="Times New Roman"/>
          <w:color w:val="336666"/>
          <w:sz w:val="22"/>
          <w:szCs w:val="22"/>
        </w:rPr>
      </w:pP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让高级领导</w:t>
      </w:r>
      <w:r w:rsidR="00AA0D77"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班子</w:t>
      </w:r>
      <w:r w:rsidRPr="003B1948">
        <w:rPr>
          <w:rFonts w:ascii="Times New Roman" w:eastAsia="KaiTi" w:hAnsi="Times New Roman" w:cs="Times New Roman"/>
          <w:iCs/>
          <w:color w:val="336666"/>
          <w:sz w:val="22"/>
          <w:szCs w:val="22"/>
          <w:lang w:val="zh-CN"/>
        </w:rPr>
        <w:t>参与整个流程。</w:t>
      </w:r>
    </w:p>
    <w:p w14:paraId="574DC8D7" w14:textId="77777777" w:rsidR="00012F49" w:rsidRPr="00B615F7" w:rsidRDefault="00012F49" w:rsidP="001E7E92">
      <w:pPr>
        <w:spacing w:before="85" w:line="268" w:lineRule="auto"/>
        <w:rPr>
          <w:rFonts w:ascii="Times New Roman" w:eastAsia="SimSun" w:hAnsi="Times New Roman" w:cs="Times New Roman"/>
          <w:i/>
          <w:color w:val="336666"/>
          <w:szCs w:val="22"/>
          <w:lang w:val="en-GB"/>
        </w:rPr>
      </w:pPr>
    </w:p>
    <w:p w14:paraId="2963C1D4" w14:textId="77777777" w:rsidR="003A65D6" w:rsidRPr="00EC2A9F" w:rsidRDefault="003A65D6" w:rsidP="003A65D6">
      <w:pPr>
        <w:pStyle w:val="BodyText"/>
        <w:spacing w:before="1"/>
        <w:rPr>
          <w:rFonts w:ascii="Times New Roman" w:eastAsia="SimSun" w:hAnsi="Times New Roman" w:cs="Times New Roman"/>
          <w:i/>
          <w:sz w:val="22"/>
          <w:lang w:val="en-GB"/>
        </w:rPr>
      </w:pPr>
    </w:p>
    <w:p w14:paraId="0A37B90B" w14:textId="77777777" w:rsidR="003A65D6" w:rsidRPr="00EC2A9F" w:rsidRDefault="003A65D6" w:rsidP="003A65D6">
      <w:pPr>
        <w:pStyle w:val="BodyText"/>
        <w:spacing w:before="2"/>
        <w:rPr>
          <w:rFonts w:ascii="Times New Roman" w:eastAsia="SimSun" w:hAnsi="Times New Roman" w:cs="Times New Roman"/>
          <w:i/>
          <w:sz w:val="22"/>
          <w:lang w:val="en-GB"/>
        </w:rPr>
      </w:pPr>
    </w:p>
    <w:p w14:paraId="16C2A16E" w14:textId="77777777" w:rsidR="003A65D6" w:rsidRPr="003B1948" w:rsidRDefault="003A65D6" w:rsidP="001224A5">
      <w:pPr>
        <w:pStyle w:val="Heading1"/>
        <w:spacing w:line="240" w:lineRule="auto"/>
        <w:rPr>
          <w:rFonts w:ascii="STXihei" w:eastAsia="STXihei" w:hAnsi="STXihei" w:cs="Times New Roman"/>
        </w:rPr>
      </w:pPr>
      <w:r w:rsidRPr="003B1948">
        <w:rPr>
          <w:rFonts w:ascii="STXihei" w:eastAsia="STXihei" w:hAnsi="STXihei" w:cs="Times New Roman"/>
          <w:lang w:val="zh-CN"/>
        </w:rPr>
        <w:t>附件</w:t>
      </w:r>
    </w:p>
    <w:p w14:paraId="43B7C8E9" w14:textId="75312C55" w:rsidR="003A65D6" w:rsidRPr="00EC2A9F" w:rsidRDefault="003A65D6" w:rsidP="003A65D6">
      <w:pPr>
        <w:pStyle w:val="BodyText"/>
        <w:spacing w:line="20" w:lineRule="exact"/>
        <w:ind w:left="-1305"/>
        <w:rPr>
          <w:rFonts w:ascii="Times New Roman" w:eastAsia="SimSun" w:hAnsi="Times New Roman" w:cs="Times New Roman"/>
          <w:sz w:val="2"/>
          <w:lang w:val="en-GB"/>
        </w:rPr>
      </w:pPr>
    </w:p>
    <w:p w14:paraId="2EF5FA72" w14:textId="77777777" w:rsidR="00E36E30" w:rsidRPr="00EC2A9F" w:rsidRDefault="00E36E30" w:rsidP="00E36E30">
      <w:pPr>
        <w:spacing w:before="32" w:line="326" w:lineRule="auto"/>
        <w:ind w:left="119"/>
        <w:rPr>
          <w:rFonts w:ascii="Times New Roman" w:eastAsia="SimSun" w:hAnsi="Times New Roman" w:cs="Times New Roman"/>
          <w:i/>
          <w:szCs w:val="22"/>
          <w:lang w:val="en-GB"/>
        </w:rPr>
      </w:pPr>
    </w:p>
    <w:p w14:paraId="236ECF44" w14:textId="5F2322D5" w:rsidR="003A65D6" w:rsidRPr="003B1948" w:rsidRDefault="003A65D6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ascii="Times New Roman" w:eastAsia="KaiTi" w:hAnsi="Times New Roman" w:cs="Times New Roman"/>
          <w:sz w:val="22"/>
          <w:szCs w:val="22"/>
        </w:rPr>
      </w:pP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附件</w:t>
      </w: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1</w:t>
      </w: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：参与者名单和行动</w:t>
      </w:r>
      <w:r w:rsidR="00AA0D77"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内</w:t>
      </w: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审查</w:t>
      </w:r>
      <w:r w:rsidR="00444FE2">
        <w:rPr>
          <w:rFonts w:ascii="Times New Roman" w:eastAsia="KaiTi" w:hAnsi="Times New Roman" w:cs="Times New Roman" w:hint="eastAsia"/>
          <w:iCs/>
          <w:sz w:val="22"/>
          <w:szCs w:val="22"/>
          <w:lang w:val="zh-CN"/>
        </w:rPr>
        <w:t xml:space="preserve"> </w:t>
      </w:r>
      <w:r w:rsidR="00444FE2">
        <w:rPr>
          <w:rFonts w:ascii="Times New Roman" w:eastAsia="KaiTi" w:hAnsi="Times New Roman" w:cs="Times New Roman"/>
          <w:iCs/>
          <w:sz w:val="22"/>
          <w:szCs w:val="22"/>
        </w:rPr>
        <w:t xml:space="preserve">(IAR) </w:t>
      </w: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小组</w:t>
      </w:r>
    </w:p>
    <w:p w14:paraId="6D1226E9" w14:textId="4DDADD67" w:rsidR="0002773D" w:rsidRPr="003B1948" w:rsidRDefault="0002773D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ascii="Times New Roman" w:eastAsia="KaiTi" w:hAnsi="Times New Roman" w:cs="Times New Roman"/>
          <w:sz w:val="22"/>
          <w:szCs w:val="22"/>
        </w:rPr>
      </w:pP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附件</w:t>
      </w: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2</w:t>
      </w:r>
      <w:r w:rsidRPr="003B1948">
        <w:rPr>
          <w:rFonts w:ascii="Times New Roman" w:eastAsia="KaiTi" w:hAnsi="Times New Roman" w:cs="Times New Roman"/>
          <w:iCs/>
          <w:sz w:val="22"/>
          <w:szCs w:val="22"/>
          <w:lang w:val="zh-CN"/>
        </w:rPr>
        <w:t>：审查议程</w:t>
      </w:r>
    </w:p>
    <w:p w14:paraId="6C6BB639" w14:textId="7CCE478B" w:rsidR="003A65D6" w:rsidRPr="00EC2A9F" w:rsidRDefault="003A65D6">
      <w:pPr>
        <w:rPr>
          <w:rFonts w:ascii="Times New Roman" w:eastAsia="SimSun" w:hAnsi="Times New Roman" w:cs="Times New Roman"/>
          <w:lang w:val="en-GB"/>
        </w:rPr>
      </w:pPr>
    </w:p>
    <w:p w14:paraId="109B9450" w14:textId="3B957B6F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70AD17E7" w14:textId="3B7AFD2B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784F2506" w14:textId="0F4C3F2F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7B20A60B" w14:textId="2E8EE823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2A997BC0" w14:textId="5D2D3DF4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2BAEA53D" w14:textId="6605E8B4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0BBD2F8A" w14:textId="73D5750E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5EF89591" w14:textId="018EC2B5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5CD043DD" w14:textId="3CC85246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6C091654" w14:textId="33AA789F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2DE23904" w14:textId="5AB20C58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7B906727" w14:textId="6DD2458A" w:rsidR="009811BD" w:rsidRPr="00EC2A9F" w:rsidRDefault="009811BD">
      <w:pPr>
        <w:rPr>
          <w:rFonts w:ascii="Times New Roman" w:eastAsia="SimSun" w:hAnsi="Times New Roman" w:cs="Times New Roman"/>
          <w:lang w:val="en-GB"/>
        </w:rPr>
      </w:pPr>
    </w:p>
    <w:p w14:paraId="6B8505CD" w14:textId="693C8002" w:rsidR="009811BD" w:rsidRPr="00EC2A9F" w:rsidRDefault="009811BD">
      <w:pPr>
        <w:rPr>
          <w:rFonts w:ascii="Times New Roman" w:eastAsia="SimSun" w:hAnsi="Times New Roman" w:cs="Times New Roman"/>
          <w:szCs w:val="22"/>
          <w:lang w:val="en-GB"/>
        </w:rPr>
      </w:pPr>
    </w:p>
    <w:p w14:paraId="5107B45A" w14:textId="0F4A49FD" w:rsidR="009811BD" w:rsidRDefault="009811BD">
      <w:pPr>
        <w:rPr>
          <w:rFonts w:ascii="Times New Roman" w:eastAsia="SimSun" w:hAnsi="Times New Roman" w:cs="Times New Roman"/>
          <w:szCs w:val="22"/>
          <w:lang w:val="en-GB"/>
        </w:rPr>
      </w:pPr>
    </w:p>
    <w:p w14:paraId="10B4EE1B" w14:textId="77777777" w:rsidR="00CF3261" w:rsidRPr="00EC2A9F" w:rsidRDefault="00CF3261">
      <w:pPr>
        <w:rPr>
          <w:rFonts w:ascii="Times New Roman" w:eastAsia="SimSun" w:hAnsi="Times New Roman" w:cs="Times New Roman"/>
          <w:szCs w:val="22"/>
          <w:lang w:val="en-GB"/>
        </w:rPr>
      </w:pPr>
    </w:p>
    <w:p w14:paraId="49AAA668" w14:textId="77777777" w:rsidR="00D215E3" w:rsidRDefault="00D215E3" w:rsidP="00D215E3">
      <w:pPr>
        <w:pStyle w:val="BodyText"/>
      </w:pPr>
      <w:r>
        <w:t xml:space="preserve">© </w:t>
      </w:r>
      <w:r>
        <w:rPr>
          <w:rFonts w:ascii="DengXian" w:eastAsia="DengXian" w:hAnsi="DengXian" w:hint="eastAsia"/>
        </w:rPr>
        <w:t>世界卫生组织</w:t>
      </w:r>
      <w:r>
        <w:t>2020</w:t>
      </w:r>
      <w:r>
        <w:rPr>
          <w:rFonts w:ascii="DengXian" w:eastAsia="DengXian" w:hAnsi="DengXian" w:hint="eastAsia"/>
        </w:rPr>
        <w:t>年。保留部分版权。本作品可在知识共享署名——非商业性使用——相同方式共享</w:t>
      </w:r>
      <w:r>
        <w:t>3.0</w:t>
      </w:r>
      <w:r>
        <w:rPr>
          <w:rFonts w:ascii="DengXian" w:eastAsia="DengXian" w:hAnsi="DengXian" w:hint="eastAsia"/>
        </w:rPr>
        <w:t>政府间组织（</w:t>
      </w:r>
      <w:hyperlink r:id="rId8" w:tgtFrame="_blank" w:history="1">
        <w:r>
          <w:rPr>
            <w:rStyle w:val="Hyperlink"/>
          </w:rPr>
          <w:t>CC-BY-NC-SA 3.0 IGO</w:t>
        </w:r>
      </w:hyperlink>
      <w:r>
        <w:rPr>
          <w:rFonts w:ascii="DengXian" w:eastAsia="DengXian" w:hAnsi="DengXian" w:hint="eastAsia"/>
        </w:rPr>
        <w:t>）许可协议下使用。</w:t>
      </w:r>
    </w:p>
    <w:p w14:paraId="577C00F8" w14:textId="4562B97B" w:rsidR="009811BD" w:rsidRPr="00D215E3" w:rsidRDefault="00D215E3" w:rsidP="00D215E3">
      <w:pPr>
        <w:pStyle w:val="BodyText"/>
        <w:spacing w:before="120" w:line="240" w:lineRule="auto"/>
        <w:rPr>
          <w:rFonts w:asciiTheme="majorBidi" w:eastAsia="SimSun" w:hAnsiTheme="majorBidi" w:cstheme="majorBidi"/>
          <w:sz w:val="22"/>
          <w:szCs w:val="22"/>
        </w:rPr>
      </w:pPr>
      <w:r w:rsidRPr="00D215E3">
        <w:rPr>
          <w:rFonts w:asciiTheme="majorBidi" w:eastAsia="SimSun" w:hAnsiTheme="majorBidi" w:cstheme="majorBidi"/>
          <w:sz w:val="22"/>
          <w:szCs w:val="22"/>
          <w:lang w:val="zh-CN"/>
        </w:rPr>
        <w:t>W</w:t>
      </w:r>
      <w:r w:rsidRPr="00D215E3">
        <w:rPr>
          <w:rFonts w:asciiTheme="majorBidi" w:eastAsia="SimSun" w:hAnsiTheme="majorBidi" w:cstheme="majorBidi"/>
          <w:sz w:val="22"/>
          <w:szCs w:val="22"/>
          <w:lang w:val="en-GB"/>
        </w:rPr>
        <w:t xml:space="preserve">HO reference number: </w:t>
      </w:r>
      <w:bookmarkStart w:id="1" w:name="_GoBack"/>
      <w:r w:rsidR="00445F90">
        <w:fldChar w:fldCharType="begin"/>
      </w:r>
      <w:r w:rsidR="00445F90">
        <w:instrText xml:space="preserve"> HYPERLINK "file:///C:\\Users\\Yves\\Dropbox\\_WHO%20publishing\\08-07%20IAR%20generic%20guidance%20templates\\CH\\</w:instrText>
      </w:r>
      <w:r w:rsidR="00445F90">
        <w:instrText xml:space="preserve">src\\WHO\\2019-nCoV\\Country_IAR\\templates\\report\\2020.1" </w:instrText>
      </w:r>
      <w:r w:rsidR="00445F90">
        <w:fldChar w:fldCharType="separate"/>
      </w:r>
      <w:r w:rsidR="009811BD" w:rsidRPr="00D215E3">
        <w:rPr>
          <w:rStyle w:val="Hyperlink"/>
          <w:rFonts w:asciiTheme="majorBidi" w:eastAsia="SimSun" w:hAnsiTheme="majorBidi" w:cstheme="majorBidi"/>
          <w:sz w:val="22"/>
          <w:szCs w:val="22"/>
          <w:lang w:val="zh-CN"/>
        </w:rPr>
        <w:t>WHO/2019-nCoV/Country_IAR/templates/report/2020.1</w:t>
      </w:r>
      <w:r w:rsidR="00445F90">
        <w:rPr>
          <w:rStyle w:val="Hyperlink"/>
          <w:rFonts w:asciiTheme="majorBidi" w:eastAsia="SimSun" w:hAnsiTheme="majorBidi" w:cstheme="majorBidi"/>
          <w:sz w:val="22"/>
          <w:szCs w:val="22"/>
          <w:lang w:val="zh-CN"/>
        </w:rPr>
        <w:fldChar w:fldCharType="end"/>
      </w:r>
      <w:bookmarkEnd w:id="1"/>
    </w:p>
    <w:sectPr w:rsidR="009811BD" w:rsidRPr="00D215E3" w:rsidSect="009811BD">
      <w:headerReference w:type="default" r:id="rId9"/>
      <w:footerReference w:type="default" r:id="rId10"/>
      <w:pgSz w:w="11906" w:h="16838"/>
      <w:pgMar w:top="993" w:right="1417" w:bottom="1135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25B1" w14:textId="77777777" w:rsidR="00445F90" w:rsidRDefault="00445F90" w:rsidP="00E36E30">
      <w:pPr>
        <w:spacing w:line="240" w:lineRule="auto"/>
      </w:pPr>
      <w:r>
        <w:separator/>
      </w:r>
    </w:p>
  </w:endnote>
  <w:endnote w:type="continuationSeparator" w:id="0">
    <w:p w14:paraId="2759B9FF" w14:textId="77777777" w:rsidR="00445F90" w:rsidRDefault="00445F90" w:rsidP="00E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-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TXihe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42B" w14:textId="77777777" w:rsidR="00E36E30" w:rsidRDefault="00E36E30" w:rsidP="00E36E30">
    <w:pPr>
      <w:pStyle w:val="Footer"/>
      <w:jc w:val="center"/>
      <w:rPr>
        <w:sz w:val="14"/>
        <w:szCs w:val="16"/>
      </w:rPr>
    </w:pPr>
  </w:p>
  <w:p w14:paraId="3621A228" w14:textId="1162DF25" w:rsidR="00E36E30" w:rsidRPr="00B615F7" w:rsidRDefault="00544618" w:rsidP="00E36E30">
    <w:pPr>
      <w:pStyle w:val="Footer"/>
      <w:pBdr>
        <w:top w:val="single" w:sz="2" w:space="1" w:color="336666"/>
      </w:pBdr>
      <w:jc w:val="center"/>
      <w:rPr>
        <w:rFonts w:ascii="Times New Roman" w:eastAsia="SimHei" w:hAnsi="Times New Roman" w:cs="Times New Roman"/>
        <w:sz w:val="14"/>
        <w:szCs w:val="16"/>
      </w:rPr>
    </w:pPr>
    <w:r w:rsidRPr="00B615F7">
      <w:rPr>
        <w:rFonts w:ascii="Times New Roman" w:eastAsia="SimHei" w:hAnsi="Times New Roman" w:cs="Times New Roman"/>
        <w:sz w:val="14"/>
        <w:szCs w:val="16"/>
      </w:rPr>
      <w:t>第</w:t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fldChar w:fldCharType="begin"/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instrText xml:space="preserve"> PAGE  \* Arabic  \* MERGEFORMAT </w:instrText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fldChar w:fldCharType="separate"/>
    </w:r>
    <w:r w:rsidR="007C4F3E">
      <w:rPr>
        <w:rFonts w:ascii="Times New Roman" w:eastAsia="SimHei" w:hAnsi="Times New Roman" w:cs="Times New Roman"/>
        <w:bCs/>
        <w:sz w:val="14"/>
        <w:szCs w:val="16"/>
      </w:rPr>
      <w:t>11</w:t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fldChar w:fldCharType="end"/>
    </w:r>
    <w:r w:rsidRPr="00B615F7">
      <w:rPr>
        <w:rFonts w:ascii="Times New Roman" w:eastAsia="SimHei" w:hAnsi="Times New Roman" w:cs="Times New Roman"/>
        <w:bCs/>
        <w:sz w:val="14"/>
        <w:szCs w:val="16"/>
      </w:rPr>
      <w:t>页，共</w:t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fldChar w:fldCharType="begin"/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instrText xml:space="preserve"> NUMPAGES  \* Arabic  \* MERGEFORMAT </w:instrText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fldChar w:fldCharType="separate"/>
    </w:r>
    <w:r w:rsidR="007C4F3E">
      <w:rPr>
        <w:rFonts w:ascii="Times New Roman" w:eastAsia="SimHei" w:hAnsi="Times New Roman" w:cs="Times New Roman"/>
        <w:bCs/>
        <w:sz w:val="14"/>
        <w:szCs w:val="16"/>
      </w:rPr>
      <w:t>11</w:t>
    </w:r>
    <w:r w:rsidR="00E36E30" w:rsidRPr="00B615F7">
      <w:rPr>
        <w:rFonts w:ascii="Times New Roman" w:eastAsia="SimHei" w:hAnsi="Times New Roman" w:cs="Times New Roman"/>
        <w:bCs/>
        <w:sz w:val="14"/>
        <w:szCs w:val="16"/>
      </w:rPr>
      <w:fldChar w:fldCharType="end"/>
    </w:r>
    <w:r w:rsidRPr="00B615F7">
      <w:rPr>
        <w:rFonts w:ascii="Times New Roman" w:eastAsia="SimHei" w:hAnsi="Times New Roman" w:cs="Times New Roman"/>
        <w:bCs/>
        <w:sz w:val="14"/>
        <w:szCs w:val="16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51A2D" w14:textId="77777777" w:rsidR="00445F90" w:rsidRDefault="00445F90" w:rsidP="00E36E30">
      <w:pPr>
        <w:spacing w:line="240" w:lineRule="auto"/>
      </w:pPr>
      <w:r>
        <w:separator/>
      </w:r>
    </w:p>
  </w:footnote>
  <w:footnote w:type="continuationSeparator" w:id="0">
    <w:p w14:paraId="643381EE" w14:textId="77777777" w:rsidR="00445F90" w:rsidRDefault="00445F90" w:rsidP="00E3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C50F" w14:textId="68D46453" w:rsidR="00E36E30" w:rsidRPr="00B615F7" w:rsidRDefault="00E36E30" w:rsidP="00E36E30">
    <w:pPr>
      <w:pStyle w:val="Header"/>
      <w:pBdr>
        <w:bottom w:val="single" w:sz="2" w:space="1" w:color="336666"/>
      </w:pBdr>
      <w:rPr>
        <w:rFonts w:ascii="Times New Roman" w:eastAsia="SimSun" w:hAnsi="Times New Roman" w:cs="Times New Roman"/>
        <w:sz w:val="14"/>
        <w:szCs w:val="16"/>
      </w:rPr>
    </w:pPr>
    <w:r w:rsidRPr="00B615F7">
      <w:rPr>
        <w:rFonts w:ascii="Times New Roman" w:eastAsia="SimSun" w:hAnsi="Times New Roman" w:cs="Times New Roman"/>
        <w:lang w:val="zh-CN"/>
      </w:rPr>
      <w:t>国家</w:t>
    </w:r>
    <w:r w:rsidRPr="00B615F7">
      <w:rPr>
        <w:rFonts w:ascii="Times New Roman" w:eastAsia="SimSun" w:hAnsi="Times New Roman" w:cs="Times New Roman"/>
        <w:lang w:val="zh-CN"/>
      </w:rPr>
      <w:t>COVID-19</w:t>
    </w:r>
    <w:r w:rsidRPr="00B615F7">
      <w:rPr>
        <w:rFonts w:ascii="Times New Roman" w:eastAsia="SimSun" w:hAnsi="Times New Roman" w:cs="Times New Roman"/>
        <w:lang w:val="zh-CN"/>
      </w:rPr>
      <w:t>行动</w:t>
    </w:r>
    <w:r w:rsidR="00AA0D77" w:rsidRPr="00B615F7">
      <w:rPr>
        <w:rFonts w:ascii="Times New Roman" w:eastAsia="SimSun" w:hAnsi="Times New Roman" w:cs="Times New Roman"/>
        <w:lang w:val="zh-CN"/>
      </w:rPr>
      <w:t>内</w:t>
    </w:r>
    <w:r w:rsidRPr="00B615F7">
      <w:rPr>
        <w:rFonts w:ascii="Times New Roman" w:eastAsia="SimSun" w:hAnsi="Times New Roman" w:cs="Times New Roman"/>
        <w:lang w:val="zh-CN"/>
      </w:rPr>
      <w:t>审查报告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56E2"/>
    <w:multiLevelType w:val="hybridMultilevel"/>
    <w:tmpl w:val="CA604802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5B263E"/>
    <w:multiLevelType w:val="hybridMultilevel"/>
    <w:tmpl w:val="B18AAB0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885A79"/>
    <w:multiLevelType w:val="hybridMultilevel"/>
    <w:tmpl w:val="33DE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8716AF"/>
    <w:multiLevelType w:val="hybridMultilevel"/>
    <w:tmpl w:val="BE507E90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1B1CEE"/>
    <w:multiLevelType w:val="hybridMultilevel"/>
    <w:tmpl w:val="33D248C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8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2144E7"/>
    <w:multiLevelType w:val="hybridMultilevel"/>
    <w:tmpl w:val="3F0411C6"/>
    <w:lvl w:ilvl="0" w:tplc="C25275F4">
      <w:numFmt w:val="bullet"/>
      <w:lvlText w:val="–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CBD417F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13FD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A0FC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36C9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D91C7E"/>
    <w:multiLevelType w:val="hybridMultilevel"/>
    <w:tmpl w:val="73CE4B18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602062"/>
    <w:multiLevelType w:val="hybridMultilevel"/>
    <w:tmpl w:val="0646E480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6634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A4CBB"/>
    <w:multiLevelType w:val="hybridMultilevel"/>
    <w:tmpl w:val="E8FCA180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1EB58A3"/>
    <w:multiLevelType w:val="hybridMultilevel"/>
    <w:tmpl w:val="373E9EB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3639C1"/>
    <w:multiLevelType w:val="hybridMultilevel"/>
    <w:tmpl w:val="9BE66BB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40A51DE"/>
    <w:multiLevelType w:val="hybridMultilevel"/>
    <w:tmpl w:val="ED00CCF2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44102E0"/>
    <w:multiLevelType w:val="hybridMultilevel"/>
    <w:tmpl w:val="FA3A2E9C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A635A0E"/>
    <w:multiLevelType w:val="hybridMultilevel"/>
    <w:tmpl w:val="48F2CB00"/>
    <w:lvl w:ilvl="0" w:tplc="C25275F4">
      <w:numFmt w:val="bullet"/>
      <w:lvlText w:val="–"/>
      <w:lvlJc w:val="left"/>
      <w:pPr>
        <w:ind w:left="780" w:hanging="42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AD73EDE"/>
    <w:multiLevelType w:val="multilevel"/>
    <w:tmpl w:val="68A611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31" w15:restartNumberingAfterBreak="0">
    <w:nsid w:val="6247122A"/>
    <w:multiLevelType w:val="hybridMultilevel"/>
    <w:tmpl w:val="2F3C9A70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3382670"/>
    <w:multiLevelType w:val="hybridMultilevel"/>
    <w:tmpl w:val="9C54D418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6B20FC2"/>
    <w:multiLevelType w:val="hybridMultilevel"/>
    <w:tmpl w:val="719AA068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70B53EF"/>
    <w:multiLevelType w:val="hybridMultilevel"/>
    <w:tmpl w:val="765403C2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E50EB7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860B0"/>
    <w:multiLevelType w:val="hybridMultilevel"/>
    <w:tmpl w:val="FB64D43C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C261E88"/>
    <w:multiLevelType w:val="hybridMultilevel"/>
    <w:tmpl w:val="0D747026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2F37D5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B11D6"/>
    <w:multiLevelType w:val="hybridMultilevel"/>
    <w:tmpl w:val="C930C54C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C25275F4">
      <w:numFmt w:val="bullet"/>
      <w:lvlText w:val="–"/>
      <w:lvlJc w:val="left"/>
      <w:pPr>
        <w:ind w:left="1440" w:hanging="36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FE00612"/>
    <w:multiLevelType w:val="hybridMultilevel"/>
    <w:tmpl w:val="22883F6C"/>
    <w:lvl w:ilvl="0" w:tplc="A96ABB76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30"/>
  </w:num>
  <w:num w:numId="2">
    <w:abstractNumId w:val="7"/>
  </w:num>
  <w:num w:numId="3">
    <w:abstractNumId w:val="19"/>
  </w:num>
  <w:num w:numId="4">
    <w:abstractNumId w:val="19"/>
  </w:num>
  <w:num w:numId="5">
    <w:abstractNumId w:val="19"/>
  </w:num>
  <w:num w:numId="6">
    <w:abstractNumId w:val="22"/>
    <w:lvlOverride w:ilvl="0">
      <w:lvl w:ilvl="0" w:tplc="9664E5BE">
        <w:start w:val="1"/>
        <w:numFmt w:val="bullet"/>
        <w:lvlText w:val="-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hint="default"/>
        </w:rPr>
      </w:lvl>
    </w:lvlOverride>
  </w:num>
  <w:num w:numId="7">
    <w:abstractNumId w:val="41"/>
    <w:lvlOverride w:ilvl="0">
      <w:lvl w:ilvl="0" w:tplc="A96ABB76">
        <w:start w:val="1"/>
        <w:numFmt w:val="lowerLetter"/>
        <w:lvlText w:val="%1."/>
        <w:lvlJc w:val="left"/>
        <w:pPr>
          <w:ind w:left="473" w:hanging="360"/>
        </w:pPr>
        <w:rPr>
          <w:rFonts w:hint="default"/>
        </w:rPr>
      </w:lvl>
    </w:lvlOverride>
  </w:num>
  <w:num w:numId="8">
    <w:abstractNumId w:val="28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9">
    <w:abstractNumId w:val="0"/>
  </w:num>
  <w:num w:numId="10">
    <w:abstractNumId w:val="29"/>
  </w:num>
  <w:num w:numId="11">
    <w:abstractNumId w:val="37"/>
    <w:lvlOverride w:ilvl="0">
      <w:lvl w:ilvl="0" w:tplc="E3C46C5A">
        <w:start w:val="2"/>
        <w:numFmt w:val="bullet"/>
        <w:lvlText w:val="-"/>
        <w:lvlJc w:val="left"/>
        <w:pPr>
          <w:ind w:left="720" w:hanging="360"/>
        </w:pPr>
        <w:rPr>
          <w:rFonts w:ascii="Arial" w:eastAsia="Roboto" w:hAnsi="Arial" w:cs="Arial" w:hint="default"/>
        </w:rPr>
      </w:lvl>
    </w:lvlOverride>
  </w:num>
  <w:num w:numId="12">
    <w:abstractNumId w:val="1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3">
    <w:abstractNumId w:val="15"/>
    <w:lvlOverride w:ilvl="1">
      <w:lvl w:ilvl="1" w:tplc="0F7AFD2E">
        <w:start w:val="10"/>
        <w:numFmt w:val="bullet"/>
        <w:lvlText w:val="-"/>
        <w:lvlJc w:val="left"/>
        <w:pPr>
          <w:ind w:left="1440" w:hanging="360"/>
        </w:pPr>
        <w:rPr>
          <w:rFonts w:ascii="Calibri" w:eastAsiaTheme="minorHAnsi" w:hAnsi="Calibri" w:cs="Calibri" w:hint="default"/>
        </w:rPr>
      </w:lvl>
    </w:lvlOverride>
  </w:num>
  <w:num w:numId="14">
    <w:abstractNumId w:val="16"/>
    <w:lvlOverride w:ilvl="1">
      <w:lvl w:ilvl="1" w:tplc="0F7AFD2E">
        <w:start w:val="10"/>
        <w:numFmt w:val="bullet"/>
        <w:lvlText w:val="-"/>
        <w:lvlJc w:val="left"/>
        <w:pPr>
          <w:ind w:left="1440" w:hanging="360"/>
        </w:pPr>
        <w:rPr>
          <w:rFonts w:ascii="Calibri" w:eastAsiaTheme="minorHAnsi" w:hAnsi="Calibri" w:cs="Calibri" w:hint="default"/>
        </w:rPr>
      </w:lvl>
    </w:lvlOverride>
  </w:num>
  <w:num w:numId="15">
    <w:abstractNumId w:val="13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6">
    <w:abstractNumId w:val="11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7">
    <w:abstractNumId w:val="14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8">
    <w:abstractNumId w:val="39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19">
    <w:abstractNumId w:val="10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0">
    <w:abstractNumId w:val="35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1">
    <w:abstractNumId w:val="20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2">
    <w:abstractNumId w:val="12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</w:num>
  <w:num w:numId="23">
    <w:abstractNumId w:val="8"/>
    <w:lvlOverride w:ilvl="0">
      <w:lvl w:ilvl="0" w:tplc="0409000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24">
    <w:abstractNumId w:val="28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25">
    <w:abstractNumId w:val="15"/>
  </w:num>
  <w:num w:numId="26">
    <w:abstractNumId w:val="8"/>
  </w:num>
  <w:num w:numId="27">
    <w:abstractNumId w:val="27"/>
  </w:num>
  <w:num w:numId="28">
    <w:abstractNumId w:val="9"/>
  </w:num>
  <w:num w:numId="29">
    <w:abstractNumId w:val="3"/>
  </w:num>
  <w:num w:numId="30">
    <w:abstractNumId w:val="33"/>
  </w:num>
  <w:num w:numId="31">
    <w:abstractNumId w:val="18"/>
  </w:num>
  <w:num w:numId="32">
    <w:abstractNumId w:val="17"/>
  </w:num>
  <w:num w:numId="33">
    <w:abstractNumId w:val="28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34">
    <w:abstractNumId w:val="28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35">
    <w:abstractNumId w:val="26"/>
  </w:num>
  <w:num w:numId="36">
    <w:abstractNumId w:val="6"/>
  </w:num>
  <w:num w:numId="37">
    <w:abstractNumId w:val="34"/>
  </w:num>
  <w:num w:numId="38">
    <w:abstractNumId w:val="2"/>
  </w:num>
  <w:num w:numId="39">
    <w:abstractNumId w:val="4"/>
  </w:num>
  <w:num w:numId="40">
    <w:abstractNumId w:val="36"/>
  </w:num>
  <w:num w:numId="41">
    <w:abstractNumId w:val="40"/>
  </w:num>
  <w:num w:numId="42">
    <w:abstractNumId w:val="31"/>
  </w:num>
  <w:num w:numId="43">
    <w:abstractNumId w:val="23"/>
  </w:num>
  <w:num w:numId="44">
    <w:abstractNumId w:val="38"/>
  </w:num>
  <w:num w:numId="45">
    <w:abstractNumId w:val="24"/>
  </w:num>
  <w:num w:numId="46">
    <w:abstractNumId w:val="32"/>
  </w:num>
  <w:num w:numId="47">
    <w:abstractNumId w:val="25"/>
  </w:num>
  <w:num w:numId="48">
    <w:abstractNumId w:val="5"/>
  </w:num>
  <w:num w:numId="49">
    <w:abstractNumId w:val="21"/>
  </w:num>
  <w:num w:numId="50">
    <w:abstractNumId w:val="28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zQys7AwMrA0NDFX0lEKTi0uzszPAykwrQUArkkx+CwAAAA="/>
  </w:docVars>
  <w:rsids>
    <w:rsidRoot w:val="003A65D6"/>
    <w:rsid w:val="00012F49"/>
    <w:rsid w:val="00023717"/>
    <w:rsid w:val="0002773D"/>
    <w:rsid w:val="00030A7B"/>
    <w:rsid w:val="000416C5"/>
    <w:rsid w:val="00043AD6"/>
    <w:rsid w:val="00047469"/>
    <w:rsid w:val="00073936"/>
    <w:rsid w:val="00081DC9"/>
    <w:rsid w:val="000C0A45"/>
    <w:rsid w:val="000F31F1"/>
    <w:rsid w:val="001224A5"/>
    <w:rsid w:val="00181ED3"/>
    <w:rsid w:val="001B3A7D"/>
    <w:rsid w:val="001B79A5"/>
    <w:rsid w:val="001C4887"/>
    <w:rsid w:val="001D5BA9"/>
    <w:rsid w:val="001E7E92"/>
    <w:rsid w:val="001F0085"/>
    <w:rsid w:val="002603A9"/>
    <w:rsid w:val="002736BF"/>
    <w:rsid w:val="002A276A"/>
    <w:rsid w:val="002F119A"/>
    <w:rsid w:val="00330200"/>
    <w:rsid w:val="003A4C18"/>
    <w:rsid w:val="003A65D6"/>
    <w:rsid w:val="003B1948"/>
    <w:rsid w:val="003C3940"/>
    <w:rsid w:val="003E5B06"/>
    <w:rsid w:val="003F3292"/>
    <w:rsid w:val="00405B24"/>
    <w:rsid w:val="0041567A"/>
    <w:rsid w:val="00443AE5"/>
    <w:rsid w:val="00444FE2"/>
    <w:rsid w:val="00445F90"/>
    <w:rsid w:val="00494DDC"/>
    <w:rsid w:val="00497A41"/>
    <w:rsid w:val="00521D3C"/>
    <w:rsid w:val="005329CC"/>
    <w:rsid w:val="00544618"/>
    <w:rsid w:val="005E28AA"/>
    <w:rsid w:val="005F3E07"/>
    <w:rsid w:val="00615BD0"/>
    <w:rsid w:val="0062389E"/>
    <w:rsid w:val="006E416C"/>
    <w:rsid w:val="006F5A87"/>
    <w:rsid w:val="00712907"/>
    <w:rsid w:val="0073277C"/>
    <w:rsid w:val="00755C55"/>
    <w:rsid w:val="00757D58"/>
    <w:rsid w:val="00776AB8"/>
    <w:rsid w:val="00780250"/>
    <w:rsid w:val="007C4F3E"/>
    <w:rsid w:val="007F281E"/>
    <w:rsid w:val="007F3739"/>
    <w:rsid w:val="0081582A"/>
    <w:rsid w:val="00817301"/>
    <w:rsid w:val="008237AC"/>
    <w:rsid w:val="00846A85"/>
    <w:rsid w:val="0089295F"/>
    <w:rsid w:val="008D1259"/>
    <w:rsid w:val="008D5066"/>
    <w:rsid w:val="008E0F0E"/>
    <w:rsid w:val="008F3EE8"/>
    <w:rsid w:val="0094329D"/>
    <w:rsid w:val="009508AB"/>
    <w:rsid w:val="009811BD"/>
    <w:rsid w:val="009B4A81"/>
    <w:rsid w:val="009E5008"/>
    <w:rsid w:val="009F622C"/>
    <w:rsid w:val="00A1767A"/>
    <w:rsid w:val="00A6247A"/>
    <w:rsid w:val="00A94250"/>
    <w:rsid w:val="00AA0D77"/>
    <w:rsid w:val="00AA621D"/>
    <w:rsid w:val="00AB1672"/>
    <w:rsid w:val="00AF0875"/>
    <w:rsid w:val="00AF3C50"/>
    <w:rsid w:val="00B57478"/>
    <w:rsid w:val="00B615F7"/>
    <w:rsid w:val="00B7510A"/>
    <w:rsid w:val="00BB3C4B"/>
    <w:rsid w:val="00BC0521"/>
    <w:rsid w:val="00BC5CD4"/>
    <w:rsid w:val="00BF2798"/>
    <w:rsid w:val="00C00776"/>
    <w:rsid w:val="00C35C2C"/>
    <w:rsid w:val="00CF3261"/>
    <w:rsid w:val="00D13163"/>
    <w:rsid w:val="00D215E3"/>
    <w:rsid w:val="00D22582"/>
    <w:rsid w:val="00D33123"/>
    <w:rsid w:val="00D73561"/>
    <w:rsid w:val="00DA05AC"/>
    <w:rsid w:val="00DF56F6"/>
    <w:rsid w:val="00E21240"/>
    <w:rsid w:val="00E36E30"/>
    <w:rsid w:val="00E77785"/>
    <w:rsid w:val="00E85873"/>
    <w:rsid w:val="00EA073A"/>
    <w:rsid w:val="00EC2A9F"/>
    <w:rsid w:val="00EC3140"/>
    <w:rsid w:val="00ED077B"/>
    <w:rsid w:val="00F31568"/>
    <w:rsid w:val="00F449FD"/>
    <w:rsid w:val="00F45939"/>
    <w:rsid w:val="00F90F9C"/>
    <w:rsid w:val="00FE32BE"/>
    <w:rsid w:val="00FF0205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120" w:line="280" w:lineRule="exact"/>
      <w:jc w:val="both"/>
    </w:pPr>
    <w:rPr>
      <w:rFonts w:ascii="Arial" w:eastAsia="Roboto" w:hAnsi="Arial" w:cs="Roboto"/>
      <w:sz w:val="21"/>
      <w:szCs w:val="1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outlineLvl w:val="0"/>
    </w:pPr>
    <w:rPr>
      <w:rFonts w:eastAsiaTheme="majorEastAsia" w:cs="Arial"/>
      <w:b/>
      <w:bCs/>
      <w:color w:val="336666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ListParagraph">
    <w:name w:val="List Paragraph"/>
    <w:basedOn w:val="Normal"/>
    <w:uiPriority w:val="1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  <w:lang w:val="en-GB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59"/>
    <w:rsid w:val="003A65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rFonts w:ascii="Times New Roman" w:eastAsia="SimSun" w:hAnsi="Times New Roman"/>
      <w:sz w:val="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eastAsia="Roboto" w:cs="Roboto"/>
      <w:sz w:val="24"/>
      <w:szCs w:val="24"/>
      <w:lang w:val="fr-FR" w:eastAsia="fr-FR"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fr-FR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en-US"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en-US" w:eastAsia="fr-FR" w:bidi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 w:bidi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  <w:rPr>
      <w:rFonts w:eastAsia="PMingLiU"/>
      <w:noProof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  <w:rPr>
      <w:rFonts w:eastAsia="PMingLiU"/>
      <w:b/>
      <w:noProof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character" w:styleId="Hyperlink">
    <w:name w:val="Hyperlink"/>
    <w:basedOn w:val="DefaultParagraphFont"/>
    <w:uiPriority w:val="99"/>
    <w:unhideWhenUsed/>
    <w:rsid w:val="009811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deed.z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2020-09-08T05:39:00Z</dcterms:created>
  <dcterms:modified xsi:type="dcterms:W3CDTF">2020-09-08T05:39:00Z</dcterms:modified>
</cp:coreProperties>
</file>