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072" w:type="dxa"/>
        <w:tblLayout w:type="fixed"/>
        <w:tblLook w:val="04A0" w:firstRow="1" w:lastRow="0" w:firstColumn="1" w:lastColumn="0" w:noHBand="0" w:noVBand="1"/>
      </w:tblPr>
      <w:tblGrid>
        <w:gridCol w:w="4508"/>
        <w:gridCol w:w="4564"/>
      </w:tblGrid>
      <w:tr w:rsidR="004B4946" w14:paraId="49AF04C0" w14:textId="77777777" w:rsidTr="004B4946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74749" w14:textId="77777777" w:rsidR="004B4946" w:rsidRPr="008678D1" w:rsidRDefault="004B4946" w:rsidP="00722954">
            <w:pPr>
              <w:keepNext/>
              <w:keepLines/>
              <w:bidi/>
              <w:spacing w:after="360"/>
              <w:textDirection w:val="tbRlV"/>
              <w:rPr>
                <w:rFonts w:ascii="Simplified Arabic" w:hAnsi="Simplified Arabic" w:cs="Simplified Arabic" w:hint="default"/>
                <w:b/>
                <w:bCs/>
                <w:sz w:val="28"/>
                <w:szCs w:val="28"/>
                <w:lang w:val="ar-SA" w:eastAsia="zh-TW" w:bidi="en-GB"/>
              </w:rPr>
            </w:pPr>
            <w:bookmarkStart w:id="0" w:name="_GoBack"/>
            <w:bookmarkEnd w:id="0"/>
            <w:r w:rsidRPr="008678D1">
              <w:rPr>
                <w:rFonts w:ascii="Simplified Arabic" w:hAnsi="Simplified Arabic" w:cs="Simplified Arabic" w:hint="default"/>
                <w:b/>
                <w:bCs/>
                <w:sz w:val="28"/>
                <w:szCs w:val="28"/>
                <w:rtl/>
              </w:rPr>
              <w:t>الاستعراض المرحلي لإجراءات مكافحة كوفيد-19 على الصعيد القُطري:</w:t>
            </w:r>
          </w:p>
          <w:p w14:paraId="2C96803B" w14:textId="2B98A9AF" w:rsidR="004B4946" w:rsidRPr="008678D1" w:rsidRDefault="004B4946" w:rsidP="00976535">
            <w:pPr>
              <w:keepNext/>
              <w:keepLines/>
              <w:bidi/>
              <w:spacing w:after="120"/>
              <w:textDirection w:val="tbRlV"/>
              <w:rPr>
                <w:rFonts w:ascii="Simplified Arabic" w:hAnsi="Simplified Arabic" w:cs="Simplified Arabic" w:hint="default"/>
                <w:b/>
                <w:bCs/>
                <w:sz w:val="28"/>
                <w:szCs w:val="28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b/>
                <w:bCs/>
                <w:sz w:val="28"/>
                <w:szCs w:val="28"/>
                <w:rtl/>
              </w:rPr>
              <w:t>نموذج قص</w:t>
            </w:r>
            <w:r w:rsidR="008678D1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ص</w:t>
            </w:r>
            <w:r w:rsidRPr="008678D1">
              <w:rPr>
                <w:rFonts w:ascii="Simplified Arabic" w:hAnsi="Simplified Arabic" w:cs="Simplified Arabic" w:hint="default"/>
                <w:b/>
                <w:bCs/>
                <w:sz w:val="28"/>
                <w:szCs w:val="28"/>
                <w:rtl/>
              </w:rPr>
              <w:t xml:space="preserve"> </w:t>
            </w:r>
            <w:r w:rsidR="008678D1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</w:t>
            </w:r>
            <w:r w:rsidRPr="008678D1">
              <w:rPr>
                <w:rFonts w:ascii="Simplified Arabic" w:hAnsi="Simplified Arabic" w:cs="Simplified Arabic" w:hint="default"/>
                <w:b/>
                <w:bCs/>
                <w:sz w:val="28"/>
                <w:szCs w:val="28"/>
                <w:rtl/>
              </w:rPr>
              <w:t>نجاح</w:t>
            </w:r>
          </w:p>
          <w:p w14:paraId="466818F1" w14:textId="520240A3" w:rsidR="004B4946" w:rsidRPr="00D256D3" w:rsidRDefault="0051041C" w:rsidP="00D256D3">
            <w:pPr>
              <w:keepNext/>
              <w:keepLines/>
              <w:bidi/>
              <w:spacing w:after="120"/>
              <w:textDirection w:val="tbRlV"/>
              <w:rPr>
                <w:rFonts w:ascii="Simplified Arabic" w:hAnsi="Simplified Arabic" w:cs="Simplified Arabic" w:hint="default"/>
                <w:b/>
                <w:bCs/>
                <w:sz w:val="28"/>
                <w:szCs w:val="28"/>
                <w:rtl/>
                <w:lang w:val="ar-SA" w:eastAsia="zh-TW" w:bidi="ar-BH"/>
              </w:rPr>
            </w:pPr>
            <w:r w:rsidRPr="0051041C">
              <w:rPr>
                <w:rFonts w:ascii="Simplified Arabic" w:hAnsi="Simplified Arabic" w:cs="Simplified Arabic" w:hint="default"/>
                <w:b/>
                <w:bCs/>
                <w:sz w:val="28"/>
                <w:szCs w:val="28"/>
                <w:rtl/>
              </w:rPr>
              <w:t>23 تموز/يوليو 2020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1AD38" w14:textId="5574E080" w:rsidR="004B4946" w:rsidRPr="00C30A95" w:rsidRDefault="008678D1" w:rsidP="008678D1">
            <w:pPr>
              <w:keepNext/>
              <w:keepLines/>
              <w:rPr>
                <w:rFonts w:hint="default"/>
                <w:b/>
              </w:rPr>
            </w:pPr>
            <w:r>
              <w:rPr>
                <w:rFonts w:asciiTheme="minorHAnsi" w:hint="default"/>
                <w:b/>
                <w:noProof/>
              </w:rPr>
              <w:drawing>
                <wp:inline distT="0" distB="0" distL="0" distR="0" wp14:anchorId="7FD56530" wp14:editId="33EA27F1">
                  <wp:extent cx="1720100" cy="502920"/>
                  <wp:effectExtent l="0" t="0" r="0" b="0"/>
                  <wp:docPr id="2" name="Picture 2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O-AR-B-H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77" cy="52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1A1D4" w14:textId="77777777" w:rsidR="004B4946" w:rsidRDefault="004B4946">
      <w:pPr>
        <w:rPr>
          <w:rFonts w:cs="Arial" w:hint="default"/>
          <w:color w:val="FFFFFF" w:themeColor="background1"/>
        </w:rPr>
      </w:pPr>
    </w:p>
    <w:p w14:paraId="798B0040" w14:textId="77777777" w:rsidR="004B4946" w:rsidRDefault="004B4946">
      <w:pPr>
        <w:rPr>
          <w:rFonts w:cs="Arial" w:hint="default"/>
          <w:color w:val="FFFFFF" w:themeColor="background1"/>
        </w:rPr>
      </w:pPr>
    </w:p>
    <w:p w14:paraId="7418C904" w14:textId="06792AB7" w:rsidR="00CC1E62" w:rsidRPr="008678D1" w:rsidRDefault="00CC1E62" w:rsidP="00CC1E62">
      <w:pPr>
        <w:pStyle w:val="Headgeneral"/>
        <w:shd w:val="clear" w:color="auto" w:fill="336666"/>
        <w:bidi/>
        <w:spacing w:before="0"/>
        <w:textDirection w:val="tbRlV"/>
        <w:rPr>
          <w:rFonts w:ascii="Simplified Arabic" w:hAnsi="Simplified Arabic" w:cs="Simplified Arabic" w:hint="default"/>
          <w:color w:val="FFFFFF" w:themeColor="background1"/>
          <w:sz w:val="40"/>
          <w:szCs w:val="40"/>
          <w:lang w:val="ar-SA" w:eastAsia="zh-TW" w:bidi="en-GB"/>
        </w:rPr>
      </w:pPr>
      <w:r w:rsidRPr="008678D1">
        <w:rPr>
          <w:rFonts w:ascii="Simplified Arabic" w:hAnsi="Simplified Arabic" w:cs="Simplified Arabic" w:hint="default"/>
          <w:bCs/>
          <w:color w:val="FFFFFF" w:themeColor="background1"/>
          <w:sz w:val="40"/>
          <w:szCs w:val="40"/>
          <w:rtl/>
          <w:lang w:bidi="ar-SA"/>
        </w:rPr>
        <w:t>قصة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 w:val="40"/>
          <w:szCs w:val="40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 w:val="40"/>
          <w:szCs w:val="40"/>
          <w:rtl/>
          <w:lang w:bidi="ar-SA"/>
        </w:rPr>
        <w:t>نجاح</w:t>
      </w:r>
    </w:p>
    <w:p w14:paraId="098E32BB" w14:textId="5FE5C3A7" w:rsidR="00E72E72" w:rsidRPr="008678D1" w:rsidRDefault="00E72E72" w:rsidP="00F23055">
      <w:pPr>
        <w:pStyle w:val="Headgeneral"/>
        <w:shd w:val="clear" w:color="auto" w:fill="336666"/>
        <w:bidi/>
        <w:spacing w:before="0" w:after="0"/>
        <w:textDirection w:val="tbRlV"/>
        <w:rPr>
          <w:rFonts w:ascii="Simplified Arabic" w:hAnsi="Simplified Arabic" w:cs="Simplified Arabic" w:hint="default"/>
          <w:color w:val="FFFF00"/>
          <w:szCs w:val="32"/>
          <w:lang w:val="ar-SA" w:eastAsia="zh-TW" w:bidi="en-GB"/>
        </w:rPr>
      </w:pP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ركيزة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الاستجابة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في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مجال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الصحة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العمومية</w:t>
      </w:r>
    </w:p>
    <w:p w14:paraId="76565D86" w14:textId="6EEB97FB" w:rsidR="00F23055" w:rsidRPr="008678D1" w:rsidRDefault="00A71BA0" w:rsidP="00F23055">
      <w:pPr>
        <w:pStyle w:val="Headgeneral"/>
        <w:shd w:val="clear" w:color="auto" w:fill="336666"/>
        <w:bidi/>
        <w:spacing w:before="0" w:after="0"/>
        <w:textDirection w:val="tbRlV"/>
        <w:rPr>
          <w:rFonts w:ascii="Simplified Arabic" w:hAnsi="Simplified Arabic" w:cs="Simplified Arabic" w:hint="default"/>
          <w:color w:val="FFFFFF" w:themeColor="background1"/>
          <w:szCs w:val="32"/>
          <w:lang w:val="ar-SA" w:eastAsia="zh-TW" w:bidi="en-GB"/>
        </w:rPr>
      </w:pP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  <w:lang w:bidi="ar-SA"/>
        </w:rPr>
        <w:t>أثناء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  <w:lang w:bidi="ar-SA"/>
        </w:rPr>
        <w:t>فاشية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  <w:lang w:bidi="ar-SA"/>
        </w:rPr>
        <w:t>مرض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  <w:lang w:bidi="ar-SA"/>
        </w:rPr>
        <w:t>كوفيد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</w:rPr>
        <w:t>-</w:t>
      </w:r>
      <w:r w:rsid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</w:rPr>
        <w:t>19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  <w:lang w:bidi="ar-SA"/>
        </w:rPr>
        <w:t>في</w:t>
      </w:r>
      <w:r w:rsidRPr="008678D1">
        <w:rPr>
          <w:rFonts w:ascii="Simplified Arabic" w:hAnsi="Simplified Arabic" w:cs="Simplified Arabic" w:hint="default"/>
          <w:color w:val="FFFFFF" w:themeColor="background1"/>
          <w:szCs w:val="32"/>
          <w:rtl/>
        </w:rPr>
        <w:t xml:space="preserve"> </w:t>
      </w:r>
    </w:p>
    <w:p w14:paraId="2F3CDD7E" w14:textId="53160610" w:rsidR="00E72E72" w:rsidRPr="008678D1" w:rsidRDefault="00E72E72" w:rsidP="00F23055">
      <w:pPr>
        <w:pStyle w:val="Headgeneral"/>
        <w:shd w:val="clear" w:color="auto" w:fill="336666"/>
        <w:bidi/>
        <w:spacing w:before="0" w:after="0"/>
        <w:textDirection w:val="tbRlV"/>
        <w:rPr>
          <w:rFonts w:ascii="Simplified Arabic" w:hAnsi="Simplified Arabic" w:cs="Simplified Arabic" w:hint="default"/>
          <w:color w:val="FFFF00"/>
          <w:szCs w:val="32"/>
          <w:lang w:val="ar-SA" w:eastAsia="zh-TW" w:bidi="en-GB"/>
        </w:rPr>
      </w:pP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>&lt;</w:t>
      </w:r>
      <w:proofErr w:type="gramStart"/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اسم</w:t>
      </w:r>
      <w:proofErr w:type="gramEnd"/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 xml:space="preserve"> 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البلد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>&gt;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،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 xml:space="preserve"> &lt;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  <w:lang w:bidi="ar-SA"/>
        </w:rPr>
        <w:t>الفتر</w:t>
      </w:r>
      <w:r w:rsidR="008678D1">
        <w:rPr>
          <w:rFonts w:ascii="Simplified Arabic" w:hAnsi="Simplified Arabic" w:cs="Simplified Arabic"/>
          <w:bCs/>
          <w:color w:val="FFFF00"/>
          <w:szCs w:val="32"/>
          <w:rtl/>
          <w:lang w:bidi="ar-SA"/>
        </w:rPr>
        <w:t>ة الزمنية</w:t>
      </w:r>
      <w:r w:rsidRPr="008678D1">
        <w:rPr>
          <w:rFonts w:ascii="Simplified Arabic" w:hAnsi="Simplified Arabic" w:cs="Simplified Arabic" w:hint="default"/>
          <w:bCs/>
          <w:color w:val="FFFF00"/>
          <w:szCs w:val="32"/>
          <w:rtl/>
        </w:rPr>
        <w:t xml:space="preserve">&gt; </w:t>
      </w:r>
      <w:r w:rsidR="008678D1"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</w:rPr>
        <w:t>2020</w:t>
      </w:r>
      <w:r w:rsidRPr="008678D1">
        <w:rPr>
          <w:rFonts w:ascii="Simplified Arabic" w:hAnsi="Simplified Arabic" w:cs="Simplified Arabic" w:hint="default"/>
          <w:bCs/>
          <w:color w:val="FFFFFF" w:themeColor="background1"/>
          <w:szCs w:val="32"/>
          <w:rtl/>
        </w:rPr>
        <w:t>.</w:t>
      </w:r>
    </w:p>
    <w:p w14:paraId="17B0414D" w14:textId="77777777" w:rsidR="00E72E72" w:rsidRPr="00E85AC0" w:rsidRDefault="00E72E72" w:rsidP="00E72E72">
      <w:pPr>
        <w:spacing w:after="0"/>
        <w:rPr>
          <w:rFonts w:hint="default"/>
          <w:b/>
          <w:sz w:val="2"/>
          <w:szCs w:val="2"/>
        </w:rPr>
      </w:pPr>
    </w:p>
    <w:p w14:paraId="3A8FB24C" w14:textId="77777777" w:rsidR="00527464" w:rsidRDefault="00527464" w:rsidP="002D40FC">
      <w:pPr>
        <w:spacing w:after="0"/>
        <w:rPr>
          <w:rFonts w:ascii="Arial" w:eastAsia="Roboto" w:hAnsi="Arial" w:cs="Arial" w:hint="default"/>
          <w:i/>
          <w:color w:val="006666"/>
          <w:lang w:val="en-GB" w:eastAsia="fr-FR" w:bidi="fr-FR"/>
        </w:rPr>
      </w:pPr>
    </w:p>
    <w:p w14:paraId="615583C2" w14:textId="77777777" w:rsidR="00FB092B" w:rsidRDefault="00FB092B" w:rsidP="00527464">
      <w:pPr>
        <w:rPr>
          <w:rFonts w:ascii="Arial" w:eastAsia="Roboto" w:hAnsi="Arial" w:cs="Arial" w:hint="default"/>
          <w:i/>
          <w:color w:val="006666"/>
          <w:lang w:val="en-GB" w:eastAsia="fr-FR" w:bidi="fr-FR"/>
        </w:rPr>
      </w:pPr>
    </w:p>
    <w:p w14:paraId="19FAB653" w14:textId="77777777" w:rsidR="00FB092B" w:rsidRDefault="00FB092B" w:rsidP="00527464">
      <w:pPr>
        <w:rPr>
          <w:rFonts w:ascii="Arial" w:eastAsia="Roboto" w:hAnsi="Arial" w:cs="Arial" w:hint="default"/>
          <w:i/>
          <w:color w:val="006666"/>
          <w:lang w:val="en-GB" w:eastAsia="fr-FR" w:bidi="fr-FR"/>
        </w:rPr>
      </w:pPr>
    </w:p>
    <w:p w14:paraId="609CA3A9" w14:textId="630DC54C" w:rsidR="00E84A35" w:rsidRPr="008678D1" w:rsidRDefault="00527464" w:rsidP="008678D1">
      <w:pPr>
        <w:bidi/>
        <w:jc w:val="both"/>
        <w:textDirection w:val="tbRlV"/>
        <w:rPr>
          <w:rFonts w:ascii="Simplified Arabic" w:eastAsia="Roboto" w:hAnsi="Simplified Arabic" w:cs="Simplified Arabic" w:hint="default"/>
          <w:i/>
          <w:color w:val="008080"/>
          <w:sz w:val="26"/>
          <w:szCs w:val="26"/>
          <w:lang w:val="ar-SA" w:eastAsia="zh-TW" w:bidi="en-GB"/>
        </w:rPr>
      </w:pPr>
      <w:r w:rsidRPr="008678D1">
        <w:rPr>
          <w:rFonts w:ascii="Simplified Arabic" w:hAnsi="Simplified Arabic" w:cs="Simplified Arabic" w:hint="default"/>
          <w:i/>
          <w:iCs/>
          <w:color w:val="008080"/>
          <w:sz w:val="26"/>
          <w:szCs w:val="26"/>
          <w:rtl/>
        </w:rPr>
        <w:t xml:space="preserve">يمكن للبلد الذي يجري الاستعراض المرحلي لإجراءات مكافحة كوفيد-19 على الصعيد القُطري أن يستخدم نموذج </w:t>
      </w:r>
      <w:r w:rsidR="008678D1">
        <w:rPr>
          <w:rFonts w:ascii="Simplified Arabic" w:hAnsi="Simplified Arabic" w:cs="Simplified Arabic"/>
          <w:i/>
          <w:iCs/>
          <w:color w:val="008080"/>
          <w:sz w:val="26"/>
          <w:szCs w:val="26"/>
          <w:rtl/>
        </w:rPr>
        <w:t>قصص</w:t>
      </w:r>
      <w:r w:rsidRPr="008678D1">
        <w:rPr>
          <w:rFonts w:ascii="Simplified Arabic" w:hAnsi="Simplified Arabic" w:cs="Simplified Arabic" w:hint="default"/>
          <w:i/>
          <w:iCs/>
          <w:color w:val="008080"/>
          <w:sz w:val="26"/>
          <w:szCs w:val="26"/>
          <w:rtl/>
        </w:rPr>
        <w:t xml:space="preserve"> النجاح هذا لجمع أفضل الممارسات التي ثبت نجاحها في السياق الوطني أو دون الوطني أثناء </w:t>
      </w:r>
      <w:r w:rsidR="00D256D3">
        <w:rPr>
          <w:rFonts w:ascii="Simplified Arabic" w:hAnsi="Simplified Arabic" w:cs="Simplified Arabic"/>
          <w:i/>
          <w:iCs/>
          <w:color w:val="008080"/>
          <w:sz w:val="26"/>
          <w:szCs w:val="26"/>
          <w:rtl/>
        </w:rPr>
        <w:t>الاستجابة</w:t>
      </w:r>
      <w:r w:rsidRPr="008678D1">
        <w:rPr>
          <w:rFonts w:ascii="Simplified Arabic" w:hAnsi="Simplified Arabic" w:cs="Simplified Arabic" w:hint="default"/>
          <w:i/>
          <w:iCs/>
          <w:color w:val="008080"/>
          <w:sz w:val="26"/>
          <w:szCs w:val="26"/>
          <w:rtl/>
        </w:rPr>
        <w:t xml:space="preserve"> لفاشية مرض كوفيد-19.</w:t>
      </w:r>
      <w:r w:rsidRPr="008678D1">
        <w:rPr>
          <w:rFonts w:ascii="Simplified Arabic" w:hAnsi="Simplified Arabic" w:cs="Simplified Arabic" w:hint="default"/>
          <w:color w:val="008080"/>
          <w:sz w:val="26"/>
          <w:szCs w:val="26"/>
          <w:rtl/>
        </w:rPr>
        <w:t xml:space="preserve"> </w:t>
      </w:r>
      <w:r w:rsidRPr="008678D1">
        <w:rPr>
          <w:rFonts w:ascii="Simplified Arabic" w:hAnsi="Simplified Arabic" w:cs="Simplified Arabic" w:hint="default"/>
          <w:i/>
          <w:iCs/>
          <w:color w:val="008080"/>
          <w:sz w:val="26"/>
          <w:szCs w:val="26"/>
          <w:rtl/>
        </w:rPr>
        <w:t xml:space="preserve">ويمكن للبلدان أن تختار كتابة قصة نجاح واحدة أو </w:t>
      </w:r>
      <w:r w:rsidR="00D256D3">
        <w:rPr>
          <w:rFonts w:ascii="Simplified Arabic" w:hAnsi="Simplified Arabic" w:cs="Simplified Arabic"/>
          <w:i/>
          <w:iCs/>
          <w:color w:val="008080"/>
          <w:sz w:val="26"/>
          <w:szCs w:val="26"/>
          <w:rtl/>
        </w:rPr>
        <w:t>أكثر ل</w:t>
      </w:r>
      <w:r w:rsidRPr="008678D1">
        <w:rPr>
          <w:rFonts w:ascii="Simplified Arabic" w:hAnsi="Simplified Arabic" w:cs="Simplified Arabic" w:hint="default"/>
          <w:i/>
          <w:iCs/>
          <w:color w:val="008080"/>
          <w:sz w:val="26"/>
          <w:szCs w:val="26"/>
          <w:rtl/>
        </w:rPr>
        <w:t>تسليط الضوء على جوانب معينة من الركائز المختارة التي حُددت كنقاط قوة أثناء الاستجابة.</w:t>
      </w:r>
      <w:r w:rsidRPr="008678D1">
        <w:rPr>
          <w:rFonts w:ascii="Simplified Arabic" w:hAnsi="Simplified Arabic" w:cs="Simplified Arabic" w:hint="default"/>
          <w:color w:val="008080"/>
          <w:sz w:val="26"/>
          <w:szCs w:val="26"/>
          <w:rtl/>
        </w:rPr>
        <w:t xml:space="preserve"> </w:t>
      </w:r>
    </w:p>
    <w:p w14:paraId="2BCC11A1" w14:textId="74D86E47" w:rsidR="00190F3B" w:rsidRPr="008678D1" w:rsidRDefault="000E42AC" w:rsidP="008678D1">
      <w:pPr>
        <w:bidi/>
        <w:jc w:val="both"/>
        <w:textDirection w:val="tbRlV"/>
        <w:rPr>
          <w:rFonts w:ascii="Simplified Arabic" w:eastAsia="Roboto" w:hAnsi="Simplified Arabic" w:cs="Simplified Arabic" w:hint="default"/>
          <w:i/>
          <w:color w:val="008080"/>
          <w:sz w:val="26"/>
          <w:szCs w:val="26"/>
          <w:lang w:val="ar-SA" w:eastAsia="zh-TW" w:bidi="en-GB"/>
        </w:rPr>
      </w:pPr>
      <w:r w:rsidRPr="008678D1">
        <w:rPr>
          <w:rFonts w:ascii="Simplified Arabic" w:hAnsi="Simplified Arabic" w:cs="Simplified Arabic" w:hint="default"/>
          <w:i/>
          <w:iCs/>
          <w:color w:val="008080"/>
          <w:sz w:val="26"/>
          <w:szCs w:val="26"/>
          <w:rtl/>
        </w:rPr>
        <w:t xml:space="preserve">وتُشجَّع البلدان على تبادل قصص النجاح هذه على نطاق واسع مع البلدان الأخرى ومنظمة الصحة العالمية والشركاء </w:t>
      </w:r>
      <w:r w:rsidR="00D256D3">
        <w:rPr>
          <w:rFonts w:ascii="Simplified Arabic" w:hAnsi="Simplified Arabic" w:cs="Simplified Arabic"/>
          <w:i/>
          <w:iCs/>
          <w:color w:val="008080"/>
          <w:sz w:val="26"/>
          <w:szCs w:val="26"/>
          <w:rtl/>
        </w:rPr>
        <w:t>لتعزيز</w:t>
      </w:r>
      <w:r w:rsidRPr="008678D1">
        <w:rPr>
          <w:rFonts w:ascii="Simplified Arabic" w:hAnsi="Simplified Arabic" w:cs="Simplified Arabic" w:hint="default"/>
          <w:i/>
          <w:iCs/>
          <w:color w:val="008080"/>
          <w:sz w:val="26"/>
          <w:szCs w:val="26"/>
          <w:rtl/>
        </w:rPr>
        <w:t xml:space="preserve"> إمكانية تعلّم النظراء من أفضل الممارسات أو القدرات الجديدة المنفّذة في البلد.</w:t>
      </w:r>
    </w:p>
    <w:p w14:paraId="7F19765E" w14:textId="77777777" w:rsidR="00FB092B" w:rsidRPr="008678D1" w:rsidRDefault="00FB092B" w:rsidP="008678D1">
      <w:pPr>
        <w:bidi/>
        <w:jc w:val="both"/>
        <w:rPr>
          <w:rFonts w:ascii="Simplified Arabic" w:eastAsia="Roboto" w:hAnsi="Simplified Arabic" w:cs="Simplified Arabic" w:hint="default"/>
          <w:i/>
          <w:color w:val="006666"/>
          <w:sz w:val="26"/>
          <w:szCs w:val="26"/>
          <w:lang w:val="en-GB" w:eastAsia="fr-FR" w:bidi="fr-F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019"/>
      </w:tblGrid>
      <w:tr w:rsidR="00F46305" w:rsidRPr="008678D1" w14:paraId="37533878" w14:textId="77777777" w:rsidTr="00911802">
        <w:tc>
          <w:tcPr>
            <w:tcW w:w="9019" w:type="dxa"/>
            <w:shd w:val="clear" w:color="auto" w:fill="auto"/>
          </w:tcPr>
          <w:p w14:paraId="62F8A97D" w14:textId="566D0EC9" w:rsidR="00F46305" w:rsidRPr="008678D1" w:rsidRDefault="001A79E9" w:rsidP="008678D1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eastAsia="Roboto" w:hAnsi="Simplified Arabic" w:cs="Simplified Arabic" w:hint="default"/>
                <w:i/>
                <w:iCs/>
                <w:color w:val="006666"/>
                <w:sz w:val="26"/>
                <w:szCs w:val="26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b/>
                <w:bCs/>
                <w:sz w:val="26"/>
                <w:szCs w:val="26"/>
                <w:rtl/>
              </w:rPr>
              <w:t>السياق القُطري:</w:t>
            </w:r>
            <w:r w:rsidRPr="008678D1">
              <w:rPr>
                <w:rFonts w:ascii="Simplified Arabic" w:hAnsi="Simplified Arabic" w:cs="Simplified Arabic" w:hint="default"/>
                <w:sz w:val="26"/>
                <w:szCs w:val="26"/>
                <w:rtl/>
              </w:rPr>
              <w:t xml:space="preserve"> </w:t>
            </w:r>
            <w:r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>&lt;يرجى وصف الوضع في السياق المحلي، والقدرات الحالية لهذه الركيزة من ركائز استجابة الصحة العمومية، والتحديات المحتملة، والعقبات التي تعترض الاستجابة.&gt;</w:t>
            </w:r>
          </w:p>
          <w:p w14:paraId="529D42EE" w14:textId="0E6F50D3" w:rsidR="00F46305" w:rsidRPr="008678D1" w:rsidRDefault="00F46305" w:rsidP="008678D1">
            <w:pPr>
              <w:shd w:val="clear" w:color="auto" w:fill="FFFFFF" w:themeFill="background1"/>
              <w:bidi/>
              <w:jc w:val="both"/>
              <w:rPr>
                <w:rFonts w:ascii="Simplified Arabic" w:hAnsi="Simplified Arabic" w:cs="Simplified Arabic" w:hint="default"/>
                <w:sz w:val="26"/>
                <w:szCs w:val="26"/>
              </w:rPr>
            </w:pPr>
          </w:p>
          <w:p w14:paraId="440963ED" w14:textId="53E7A260" w:rsidR="001A79E9" w:rsidRPr="008678D1" w:rsidRDefault="001A79E9" w:rsidP="008678D1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eastAsia="Roboto" w:hAnsi="Simplified Arabic" w:cs="Simplified Arabic" w:hint="default"/>
                <w:i/>
                <w:iCs/>
                <w:color w:val="006666"/>
                <w:sz w:val="26"/>
                <w:szCs w:val="26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b/>
                <w:bCs/>
                <w:sz w:val="26"/>
                <w:szCs w:val="26"/>
                <w:rtl/>
              </w:rPr>
              <w:t>الإطار الزمني للفاشية:</w:t>
            </w:r>
            <w:r w:rsidRPr="008678D1">
              <w:rPr>
                <w:rFonts w:ascii="Simplified Arabic" w:hAnsi="Simplified Arabic" w:cs="Simplified Arabic" w:hint="default"/>
                <w:sz w:val="26"/>
                <w:szCs w:val="26"/>
                <w:rtl/>
              </w:rPr>
              <w:t xml:space="preserve"> </w:t>
            </w:r>
            <w:r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 xml:space="preserve">&lt;يرجى وصف الإطار الزمني للفاشية باختصار، لاسيما </w:t>
            </w:r>
            <w:r w:rsidR="00D256D3">
              <w:rPr>
                <w:rFonts w:ascii="Simplified Arabic" w:hAnsi="Simplified Arabic" w:cs="Simplified Arabic"/>
                <w:color w:val="008080"/>
                <w:sz w:val="26"/>
                <w:szCs w:val="26"/>
                <w:rtl/>
              </w:rPr>
              <w:t>المراحل</w:t>
            </w:r>
            <w:r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 xml:space="preserve"> الرئيسية ذات الصلة بهذه الركيزة من ركائز استجابة الصحة العمومية.</w:t>
            </w:r>
            <w:r w:rsidR="008678D1"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 xml:space="preserve"> &gt;</w:t>
            </w:r>
          </w:p>
          <w:p w14:paraId="686B74A3" w14:textId="77777777" w:rsidR="00F46305" w:rsidRPr="008678D1" w:rsidRDefault="00F46305" w:rsidP="008678D1">
            <w:pPr>
              <w:shd w:val="clear" w:color="auto" w:fill="FFFFFF" w:themeFill="background1"/>
              <w:bidi/>
              <w:jc w:val="both"/>
              <w:rPr>
                <w:rFonts w:ascii="Simplified Arabic" w:hAnsi="Simplified Arabic" w:cs="Simplified Arabic" w:hint="default"/>
                <w:sz w:val="26"/>
                <w:szCs w:val="26"/>
              </w:rPr>
            </w:pPr>
          </w:p>
          <w:p w14:paraId="0B2A32CA" w14:textId="6F2E80F8" w:rsidR="00F46305" w:rsidRPr="008678D1" w:rsidRDefault="00F46305" w:rsidP="008678D1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eastAsia="Roboto" w:hAnsi="Simplified Arabic" w:cs="Simplified Arabic" w:hint="default"/>
                <w:i/>
                <w:iCs/>
                <w:color w:val="006666"/>
                <w:sz w:val="26"/>
                <w:szCs w:val="26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b/>
                <w:bCs/>
                <w:sz w:val="26"/>
                <w:szCs w:val="26"/>
                <w:rtl/>
              </w:rPr>
              <w:lastRenderedPageBreak/>
              <w:t>التدابير المنفّذة بنجاح</w:t>
            </w:r>
            <w:r w:rsidRPr="008678D1">
              <w:rPr>
                <w:rFonts w:ascii="Simplified Arabic" w:hAnsi="Simplified Arabic" w:cs="Simplified Arabic" w:hint="default"/>
                <w:sz w:val="26"/>
                <w:szCs w:val="26"/>
                <w:rtl/>
              </w:rPr>
              <w:t>:</w:t>
            </w:r>
            <w:r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 xml:space="preserve"> &lt;يرجى وصف التدابير التي نُفّذت بنجاح من أجل التغلب على التحديات، فضلاً عن أفضل الممارسات المحتملة، والقدرات الجديدة في إطار هذه الركيزة من ركائز استجابة الصحة العمومية.</w:t>
            </w:r>
            <w:r w:rsidR="00991470"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 xml:space="preserve"> &gt;</w:t>
            </w:r>
          </w:p>
          <w:p w14:paraId="60A6A168" w14:textId="77777777" w:rsidR="00F46305" w:rsidRPr="008678D1" w:rsidRDefault="00F46305" w:rsidP="008678D1">
            <w:pPr>
              <w:shd w:val="clear" w:color="auto" w:fill="FFFFFF" w:themeFill="background1"/>
              <w:bidi/>
              <w:jc w:val="both"/>
              <w:rPr>
                <w:rFonts w:ascii="Simplified Arabic" w:hAnsi="Simplified Arabic" w:cs="Simplified Arabic" w:hint="default"/>
                <w:sz w:val="26"/>
                <w:szCs w:val="26"/>
              </w:rPr>
            </w:pPr>
          </w:p>
          <w:p w14:paraId="6CEB1FDC" w14:textId="65C17251" w:rsidR="00F46305" w:rsidRPr="008678D1" w:rsidRDefault="00F46305" w:rsidP="008678D1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eastAsia="Roboto" w:hAnsi="Simplified Arabic" w:cs="Simplified Arabic" w:hint="default"/>
                <w:i/>
                <w:iCs/>
                <w:color w:val="006666"/>
                <w:sz w:val="26"/>
                <w:szCs w:val="26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b/>
                <w:bCs/>
                <w:sz w:val="26"/>
                <w:szCs w:val="26"/>
                <w:rtl/>
              </w:rPr>
              <w:t>الآثار أو الإنجازات</w:t>
            </w:r>
            <w:r w:rsidRPr="008678D1">
              <w:rPr>
                <w:rFonts w:ascii="Simplified Arabic" w:hAnsi="Simplified Arabic" w:cs="Simplified Arabic" w:hint="default"/>
                <w:sz w:val="26"/>
                <w:szCs w:val="26"/>
                <w:rtl/>
              </w:rPr>
              <w:t xml:space="preserve">: </w:t>
            </w:r>
            <w:r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>&lt;يرجى وصف الآثار أو الإنجازات الرئيسية للتدابير التي نُفّذت بنجاح بالنسبة لهذه الركيزة من ركائز استجابة الصحة العمومية.&gt;</w:t>
            </w:r>
          </w:p>
          <w:p w14:paraId="3661C1E1" w14:textId="77777777" w:rsidR="00F46305" w:rsidRPr="008678D1" w:rsidRDefault="00F46305" w:rsidP="008678D1">
            <w:pPr>
              <w:shd w:val="clear" w:color="auto" w:fill="FFFFFF" w:themeFill="background1"/>
              <w:bidi/>
              <w:jc w:val="both"/>
              <w:rPr>
                <w:rFonts w:ascii="Simplified Arabic" w:hAnsi="Simplified Arabic" w:cs="Simplified Arabic" w:hint="default"/>
                <w:sz w:val="26"/>
                <w:szCs w:val="26"/>
              </w:rPr>
            </w:pPr>
          </w:p>
          <w:p w14:paraId="663044A0" w14:textId="786B2DA5" w:rsidR="006E7FE0" w:rsidRPr="008678D1" w:rsidRDefault="00F46305" w:rsidP="008678D1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hAnsi="Simplified Arabic" w:cs="Simplified Arabic" w:hint="default"/>
                <w:sz w:val="26"/>
                <w:szCs w:val="26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b/>
                <w:bCs/>
                <w:sz w:val="26"/>
                <w:szCs w:val="26"/>
                <w:rtl/>
              </w:rPr>
              <w:t>الاستنتاجات الرئيسية</w:t>
            </w:r>
            <w:r w:rsidRPr="008678D1">
              <w:rPr>
                <w:rFonts w:ascii="Simplified Arabic" w:hAnsi="Simplified Arabic" w:cs="Simplified Arabic" w:hint="default"/>
                <w:b/>
                <w:bCs/>
                <w:sz w:val="26"/>
                <w:szCs w:val="26"/>
              </w:rPr>
              <w:t>:</w:t>
            </w:r>
            <w:r w:rsidRPr="008678D1">
              <w:rPr>
                <w:rFonts w:ascii="Simplified Arabic" w:hAnsi="Simplified Arabic" w:cs="Simplified Arabic" w:hint="default"/>
                <w:sz w:val="26"/>
                <w:szCs w:val="26"/>
                <w:rtl/>
              </w:rPr>
              <w:t xml:space="preserve"> </w:t>
            </w:r>
          </w:p>
          <w:p w14:paraId="408F43EC" w14:textId="5A57D1DF" w:rsidR="00F46305" w:rsidRPr="00991470" w:rsidRDefault="00991470" w:rsidP="00991470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eastAsia="Roboto" w:hAnsi="Simplified Arabic" w:cs="Simplified Arabic" w:hint="default"/>
                <w:i/>
                <w:iCs/>
                <w:color w:val="008080"/>
                <w:sz w:val="26"/>
                <w:szCs w:val="26"/>
                <w:lang w:val="ar-SA" w:eastAsia="zh-TW" w:bidi="en-GB"/>
              </w:rPr>
            </w:pPr>
            <w:r w:rsidRPr="00991470">
              <w:rPr>
                <w:rFonts w:ascii="Simplified Arabic" w:hAnsi="Simplified Arabic" w:cs="Simplified Arabic"/>
                <w:i/>
                <w:iCs/>
                <w:sz w:val="26"/>
                <w:szCs w:val="26"/>
                <w:rtl/>
              </w:rPr>
              <w:t>1-</w:t>
            </w:r>
            <w:r w:rsidR="00F46305" w:rsidRPr="00991470">
              <w:rPr>
                <w:rFonts w:ascii="Simplified Arabic" w:hAnsi="Simplified Arabic" w:cs="Simplified Arabic" w:hint="default"/>
                <w:i/>
                <w:iCs/>
                <w:color w:val="008080"/>
                <w:sz w:val="26"/>
                <w:szCs w:val="26"/>
                <w:rtl/>
              </w:rPr>
              <w:t>&lt;يرجى وصف الاستنتاج الرئيسي</w:t>
            </w:r>
            <w:r>
              <w:rPr>
                <w:rFonts w:ascii="Simplified Arabic" w:hAnsi="Simplified Arabic" w:cs="Simplified Arabic"/>
                <w:i/>
                <w:iCs/>
                <w:color w:val="008080"/>
                <w:sz w:val="26"/>
                <w:szCs w:val="26"/>
                <w:rtl/>
              </w:rPr>
              <w:t xml:space="preserve"> 1</w:t>
            </w:r>
            <w:r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>&gt;</w:t>
            </w:r>
          </w:p>
          <w:p w14:paraId="52A2E2EF" w14:textId="56591A38" w:rsidR="006E7FE0" w:rsidRPr="00991470" w:rsidRDefault="00991470" w:rsidP="00991470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eastAsia="Roboto" w:hAnsi="Simplified Arabic" w:cs="Simplified Arabic" w:hint="default"/>
                <w:i/>
                <w:iCs/>
                <w:color w:val="008080"/>
                <w:sz w:val="26"/>
                <w:szCs w:val="26"/>
                <w:lang w:val="ar-SA" w:eastAsia="zh-TW" w:bidi="en-GB"/>
              </w:rPr>
            </w:pPr>
            <w:r w:rsidRPr="00991470">
              <w:rPr>
                <w:rFonts w:ascii="Simplified Arabic" w:hAnsi="Simplified Arabic" w:cs="Simplified Arabic"/>
                <w:i/>
                <w:iCs/>
                <w:sz w:val="26"/>
                <w:szCs w:val="26"/>
                <w:rtl/>
              </w:rPr>
              <w:t>2-</w:t>
            </w:r>
            <w:r w:rsidR="006E7FE0" w:rsidRPr="00991470">
              <w:rPr>
                <w:rFonts w:ascii="Simplified Arabic" w:hAnsi="Simplified Arabic" w:cs="Simplified Arabic" w:hint="default"/>
                <w:i/>
                <w:iCs/>
                <w:color w:val="008080"/>
                <w:sz w:val="26"/>
                <w:szCs w:val="26"/>
                <w:rtl/>
              </w:rPr>
              <w:t>&lt;يرجى وصف الاستنتاج الرئيسي</w:t>
            </w:r>
            <w:r>
              <w:rPr>
                <w:rFonts w:ascii="Simplified Arabic" w:hAnsi="Simplified Arabic" w:cs="Simplified Arabic"/>
                <w:i/>
                <w:iCs/>
                <w:color w:val="008080"/>
                <w:sz w:val="26"/>
                <w:szCs w:val="26"/>
                <w:rtl/>
              </w:rPr>
              <w:t xml:space="preserve"> 2</w:t>
            </w:r>
            <w:r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>&gt;</w:t>
            </w:r>
          </w:p>
          <w:p w14:paraId="4FF1FBD6" w14:textId="78E5DA80" w:rsidR="006E7FE0" w:rsidRPr="00991470" w:rsidRDefault="00991470" w:rsidP="00991470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eastAsia="Roboto" w:hAnsi="Simplified Arabic" w:cs="Simplified Arabic" w:hint="default"/>
                <w:i/>
                <w:iCs/>
                <w:color w:val="008080"/>
                <w:sz w:val="26"/>
                <w:szCs w:val="26"/>
                <w:lang w:val="ar-SA" w:eastAsia="zh-TW" w:bidi="en-GB"/>
              </w:rPr>
            </w:pPr>
            <w:r w:rsidRPr="00991470">
              <w:rPr>
                <w:rFonts w:ascii="Simplified Arabic" w:hAnsi="Simplified Arabic" w:cs="Simplified Arabic"/>
                <w:i/>
                <w:iCs/>
                <w:sz w:val="26"/>
                <w:szCs w:val="26"/>
                <w:rtl/>
              </w:rPr>
              <w:t>3-</w:t>
            </w:r>
            <w:r w:rsidR="006E7FE0" w:rsidRPr="00991470">
              <w:rPr>
                <w:rFonts w:ascii="Simplified Arabic" w:hAnsi="Simplified Arabic" w:cs="Simplified Arabic" w:hint="default"/>
                <w:i/>
                <w:iCs/>
                <w:color w:val="008080"/>
                <w:sz w:val="26"/>
                <w:szCs w:val="26"/>
                <w:rtl/>
              </w:rPr>
              <w:t>&lt;يرجى وصف الاستنتاج الرئيسي</w:t>
            </w:r>
            <w:r>
              <w:rPr>
                <w:rFonts w:ascii="Simplified Arabic" w:hAnsi="Simplified Arabic" w:cs="Simplified Arabic"/>
                <w:i/>
                <w:iCs/>
                <w:color w:val="008080"/>
                <w:sz w:val="26"/>
                <w:szCs w:val="26"/>
                <w:rtl/>
              </w:rPr>
              <w:t xml:space="preserve"> 3</w:t>
            </w:r>
            <w:r w:rsidRPr="008678D1">
              <w:rPr>
                <w:rFonts w:ascii="Simplified Arabic" w:hAnsi="Simplified Arabic" w:cs="Simplified Arabic" w:hint="default"/>
                <w:color w:val="008080"/>
                <w:sz w:val="26"/>
                <w:szCs w:val="26"/>
                <w:rtl/>
              </w:rPr>
              <w:t>&gt;</w:t>
            </w:r>
          </w:p>
          <w:p w14:paraId="4DB86DA5" w14:textId="5F57A62F" w:rsidR="00F46305" w:rsidRPr="008678D1" w:rsidRDefault="00F46305" w:rsidP="008678D1">
            <w:pPr>
              <w:shd w:val="clear" w:color="auto" w:fill="FFFFFF" w:themeFill="background1"/>
              <w:bidi/>
              <w:jc w:val="both"/>
              <w:rPr>
                <w:rFonts w:ascii="Simplified Arabic" w:hAnsi="Simplified Arabic" w:cs="Simplified Arabic" w:hint="default"/>
                <w:sz w:val="26"/>
                <w:szCs w:val="26"/>
              </w:rPr>
            </w:pPr>
          </w:p>
        </w:tc>
      </w:tr>
      <w:tr w:rsidR="00F46305" w:rsidRPr="008678D1" w14:paraId="3252E4DA" w14:textId="77777777" w:rsidTr="00911802">
        <w:tc>
          <w:tcPr>
            <w:tcW w:w="9019" w:type="dxa"/>
            <w:shd w:val="clear" w:color="auto" w:fill="auto"/>
          </w:tcPr>
          <w:p w14:paraId="2498B3E3" w14:textId="77777777" w:rsidR="00F46305" w:rsidRPr="008678D1" w:rsidRDefault="00F46305" w:rsidP="008678D1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hAnsi="Simplified Arabic" w:cs="Simplified Arabic" w:hint="default"/>
                <w:b/>
                <w:sz w:val="26"/>
                <w:szCs w:val="26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b/>
                <w:bCs/>
                <w:sz w:val="26"/>
                <w:szCs w:val="26"/>
                <w:rtl/>
              </w:rPr>
              <w:lastRenderedPageBreak/>
              <w:t>المراجع:</w:t>
            </w:r>
          </w:p>
          <w:p w14:paraId="15E02DC9" w14:textId="77777777" w:rsidR="00F46305" w:rsidRPr="008678D1" w:rsidRDefault="00F46305" w:rsidP="008678D1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eastAsia="Roboto" w:hAnsi="Simplified Arabic" w:cs="Simplified Arabic" w:hint="default"/>
                <w:i/>
                <w:iCs/>
                <w:color w:val="008080"/>
                <w:sz w:val="26"/>
                <w:szCs w:val="26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i/>
                <w:iCs/>
                <w:color w:val="008080"/>
                <w:sz w:val="26"/>
                <w:szCs w:val="26"/>
                <w:rtl/>
              </w:rPr>
              <w:t>&lt;يرجى إدراج المراجع هنا، باستخدام أسلوب فانكوفر&gt;</w:t>
            </w:r>
          </w:p>
          <w:p w14:paraId="0EAA3228" w14:textId="532D8F52" w:rsidR="00F46305" w:rsidRPr="008678D1" w:rsidRDefault="00F46305" w:rsidP="008678D1">
            <w:pPr>
              <w:shd w:val="clear" w:color="auto" w:fill="FFFFFF" w:themeFill="background1"/>
              <w:bidi/>
              <w:jc w:val="both"/>
              <w:rPr>
                <w:rFonts w:ascii="Simplified Arabic" w:eastAsia="Roboto" w:hAnsi="Simplified Arabic" w:cs="Simplified Arabic" w:hint="default"/>
                <w:i/>
                <w:iCs/>
                <w:color w:val="006666"/>
                <w:sz w:val="26"/>
                <w:szCs w:val="26"/>
                <w:lang w:val="en-GB" w:eastAsia="fr-FR" w:bidi="fr-FR"/>
              </w:rPr>
            </w:pPr>
          </w:p>
        </w:tc>
      </w:tr>
      <w:tr w:rsidR="004F255A" w:rsidRPr="008678D1" w14:paraId="5A0A4AAA" w14:textId="77777777" w:rsidTr="00911802">
        <w:tc>
          <w:tcPr>
            <w:tcW w:w="9019" w:type="dxa"/>
            <w:shd w:val="clear" w:color="auto" w:fill="auto"/>
          </w:tcPr>
          <w:p w14:paraId="57DF52E5" w14:textId="54896C6D" w:rsidR="004F255A" w:rsidRPr="008678D1" w:rsidRDefault="004F255A" w:rsidP="008678D1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hAnsi="Simplified Arabic" w:cs="Simplified Arabic" w:hint="default"/>
                <w:b/>
                <w:sz w:val="26"/>
                <w:szCs w:val="26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b/>
                <w:bCs/>
                <w:sz w:val="26"/>
                <w:szCs w:val="26"/>
                <w:rtl/>
              </w:rPr>
              <w:t>شكر وتقدير:</w:t>
            </w:r>
          </w:p>
          <w:p w14:paraId="2D7BEDB0" w14:textId="3E766A78" w:rsidR="004F255A" w:rsidRPr="008678D1" w:rsidRDefault="004F255A" w:rsidP="008678D1">
            <w:pPr>
              <w:shd w:val="clear" w:color="auto" w:fill="FFFFFF" w:themeFill="background1"/>
              <w:bidi/>
              <w:jc w:val="both"/>
              <w:textDirection w:val="tbRlV"/>
              <w:rPr>
                <w:rFonts w:ascii="Simplified Arabic" w:eastAsia="Roboto" w:hAnsi="Simplified Arabic" w:cs="Simplified Arabic" w:hint="default"/>
                <w:i/>
                <w:iCs/>
                <w:color w:val="008080"/>
                <w:sz w:val="26"/>
                <w:szCs w:val="26"/>
                <w:lang w:val="ar-SA" w:eastAsia="zh-TW" w:bidi="en-GB"/>
              </w:rPr>
            </w:pPr>
            <w:r w:rsidRPr="008678D1">
              <w:rPr>
                <w:rFonts w:ascii="Simplified Arabic" w:hAnsi="Simplified Arabic" w:cs="Simplified Arabic" w:hint="default"/>
                <w:i/>
                <w:iCs/>
                <w:color w:val="008080"/>
                <w:sz w:val="26"/>
                <w:szCs w:val="26"/>
                <w:rtl/>
              </w:rPr>
              <w:t xml:space="preserve">&lt;يرجى إدراج كلمات الشكر والتقدير للأفراد والمؤسسات الذين ساهموا في قصة النجاح هذه، سواء </w:t>
            </w:r>
            <w:r w:rsidR="00D256D3">
              <w:rPr>
                <w:rFonts w:ascii="Simplified Arabic" w:hAnsi="Simplified Arabic" w:cs="Simplified Arabic"/>
                <w:i/>
                <w:iCs/>
                <w:color w:val="008080"/>
                <w:sz w:val="26"/>
                <w:szCs w:val="26"/>
                <w:rtl/>
              </w:rPr>
              <w:t xml:space="preserve">على صعيد </w:t>
            </w:r>
            <w:r w:rsidRPr="008678D1">
              <w:rPr>
                <w:rFonts w:ascii="Simplified Arabic" w:hAnsi="Simplified Arabic" w:cs="Simplified Arabic" w:hint="default"/>
                <w:i/>
                <w:iCs/>
                <w:color w:val="008080"/>
                <w:sz w:val="26"/>
                <w:szCs w:val="26"/>
                <w:rtl/>
              </w:rPr>
              <w:t>الاستجابة</w:t>
            </w:r>
            <w:r w:rsidR="00991470">
              <w:rPr>
                <w:rFonts w:ascii="Simplified Arabic" w:hAnsi="Simplified Arabic" w:cs="Simplified Arabic"/>
                <w:i/>
                <w:iCs/>
                <w:color w:val="008080"/>
                <w:sz w:val="26"/>
                <w:szCs w:val="26"/>
                <w:rtl/>
              </w:rPr>
              <w:t>،</w:t>
            </w:r>
            <w:r w:rsidRPr="008678D1">
              <w:rPr>
                <w:rFonts w:ascii="Simplified Arabic" w:hAnsi="Simplified Arabic" w:cs="Simplified Arabic" w:hint="default"/>
                <w:i/>
                <w:iCs/>
                <w:color w:val="008080"/>
                <w:sz w:val="26"/>
                <w:szCs w:val="26"/>
                <w:rtl/>
              </w:rPr>
              <w:t xml:space="preserve"> أو الدعم التقني/المالي/المادي</w:t>
            </w:r>
            <w:r w:rsidR="00991470">
              <w:rPr>
                <w:rFonts w:ascii="Simplified Arabic" w:hAnsi="Simplified Arabic" w:cs="Simplified Arabic"/>
                <w:i/>
                <w:iCs/>
                <w:color w:val="008080"/>
                <w:sz w:val="26"/>
                <w:szCs w:val="26"/>
                <w:rtl/>
              </w:rPr>
              <w:t>،</w:t>
            </w:r>
            <w:r w:rsidRPr="008678D1">
              <w:rPr>
                <w:rFonts w:ascii="Simplified Arabic" w:hAnsi="Simplified Arabic" w:cs="Simplified Arabic" w:hint="default"/>
                <w:i/>
                <w:iCs/>
                <w:color w:val="008080"/>
                <w:sz w:val="26"/>
                <w:szCs w:val="26"/>
                <w:rtl/>
              </w:rPr>
              <w:t xml:space="preserve"> أو </w:t>
            </w:r>
            <w:r w:rsidR="00D256D3">
              <w:rPr>
                <w:rFonts w:ascii="Simplified Arabic" w:hAnsi="Simplified Arabic" w:cs="Simplified Arabic"/>
                <w:i/>
                <w:iCs/>
                <w:color w:val="008080"/>
                <w:sz w:val="26"/>
                <w:szCs w:val="26"/>
                <w:rtl/>
              </w:rPr>
              <w:t>الصياغة</w:t>
            </w:r>
            <w:r w:rsidR="00991470" w:rsidRPr="008678D1">
              <w:rPr>
                <w:rFonts w:ascii="Simplified Arabic" w:hAnsi="Simplified Arabic" w:cs="Simplified Arabic" w:hint="default"/>
                <w:i/>
                <w:iCs/>
                <w:color w:val="008080"/>
                <w:sz w:val="26"/>
                <w:szCs w:val="26"/>
                <w:rtl/>
              </w:rPr>
              <w:t>&gt;</w:t>
            </w:r>
          </w:p>
          <w:p w14:paraId="5350B3B0" w14:textId="77777777" w:rsidR="004F255A" w:rsidRPr="008678D1" w:rsidRDefault="004F255A" w:rsidP="008678D1">
            <w:pPr>
              <w:shd w:val="clear" w:color="auto" w:fill="FFFFFF" w:themeFill="background1"/>
              <w:bidi/>
              <w:jc w:val="both"/>
              <w:rPr>
                <w:rFonts w:ascii="Simplified Arabic" w:hAnsi="Simplified Arabic" w:cs="Simplified Arabic" w:hint="default"/>
                <w:b/>
                <w:sz w:val="26"/>
                <w:szCs w:val="26"/>
              </w:rPr>
            </w:pPr>
          </w:p>
        </w:tc>
      </w:tr>
    </w:tbl>
    <w:p w14:paraId="1F529930" w14:textId="77777777" w:rsidR="00F46305" w:rsidRPr="008678D1" w:rsidRDefault="00F46305" w:rsidP="008678D1">
      <w:pPr>
        <w:shd w:val="clear" w:color="auto" w:fill="FFFFFF" w:themeFill="background1"/>
        <w:bidi/>
        <w:jc w:val="both"/>
        <w:rPr>
          <w:rFonts w:ascii="Simplified Arabic" w:hAnsi="Simplified Arabic" w:cs="Simplified Arabic" w:hint="default"/>
          <w:b/>
          <w:sz w:val="26"/>
          <w:szCs w:val="26"/>
        </w:rPr>
      </w:pPr>
    </w:p>
    <w:p w14:paraId="09E1D9AC" w14:textId="77777777" w:rsidR="00E72E72" w:rsidRPr="008678D1" w:rsidRDefault="00E72E72" w:rsidP="008678D1">
      <w:pPr>
        <w:bidi/>
        <w:spacing w:after="0"/>
        <w:jc w:val="both"/>
        <w:rPr>
          <w:rFonts w:ascii="Simplified Arabic" w:hAnsi="Simplified Arabic" w:cs="Simplified Arabic" w:hint="default"/>
          <w:sz w:val="26"/>
          <w:szCs w:val="26"/>
        </w:rPr>
      </w:pPr>
    </w:p>
    <w:p w14:paraId="5F44D636" w14:textId="003020DD" w:rsidR="00E72E72" w:rsidRPr="008678D1" w:rsidRDefault="00E72E72" w:rsidP="008678D1">
      <w:pPr>
        <w:bidi/>
        <w:jc w:val="both"/>
        <w:rPr>
          <w:rFonts w:ascii="Simplified Arabic" w:hAnsi="Simplified Arabic" w:cs="Simplified Arabic" w:hint="default"/>
          <w:sz w:val="26"/>
          <w:szCs w:val="26"/>
        </w:rPr>
      </w:pPr>
    </w:p>
    <w:p w14:paraId="5169725C" w14:textId="52603533" w:rsidR="004B4946" w:rsidRPr="008678D1" w:rsidRDefault="004B4946" w:rsidP="008678D1">
      <w:pPr>
        <w:bidi/>
        <w:jc w:val="both"/>
        <w:rPr>
          <w:rFonts w:ascii="Simplified Arabic" w:hAnsi="Simplified Arabic" w:cs="Simplified Arabic" w:hint="default"/>
          <w:sz w:val="26"/>
          <w:szCs w:val="26"/>
        </w:rPr>
      </w:pPr>
    </w:p>
    <w:p w14:paraId="4FE5C9DB" w14:textId="3D7DB8B7" w:rsidR="004B4946" w:rsidRPr="008678D1" w:rsidRDefault="004B4946" w:rsidP="008678D1">
      <w:pPr>
        <w:bidi/>
        <w:jc w:val="both"/>
        <w:rPr>
          <w:rFonts w:ascii="Simplified Arabic" w:hAnsi="Simplified Arabic" w:cs="Simplified Arabic" w:hint="default"/>
          <w:sz w:val="26"/>
          <w:szCs w:val="26"/>
        </w:rPr>
      </w:pPr>
    </w:p>
    <w:p w14:paraId="1B241C60" w14:textId="536144D3" w:rsidR="004B4946" w:rsidRPr="008678D1" w:rsidRDefault="004B4946" w:rsidP="008678D1">
      <w:pPr>
        <w:bidi/>
        <w:jc w:val="both"/>
        <w:rPr>
          <w:rFonts w:ascii="Simplified Arabic" w:hAnsi="Simplified Arabic" w:cs="Simplified Arabic" w:hint="default"/>
          <w:sz w:val="26"/>
          <w:szCs w:val="26"/>
        </w:rPr>
      </w:pPr>
    </w:p>
    <w:p w14:paraId="43788CC2" w14:textId="77777777" w:rsidR="009C4503" w:rsidRPr="009C4503" w:rsidRDefault="009C4503" w:rsidP="009C4503">
      <w:pPr>
        <w:autoSpaceDE w:val="0"/>
        <w:autoSpaceDN w:val="0"/>
        <w:bidi/>
        <w:adjustRightInd w:val="0"/>
        <w:spacing w:before="120" w:after="0" w:line="240" w:lineRule="auto"/>
        <w:ind w:right="-454"/>
        <w:jc w:val="both"/>
        <w:rPr>
          <w:rFonts w:asciiTheme="majorBidi" w:hAnsiTheme="majorBidi" w:cstheme="majorBidi" w:hint="default"/>
          <w:sz w:val="24"/>
          <w:szCs w:val="24"/>
          <w:rtl/>
        </w:rPr>
      </w:pPr>
      <w:bookmarkStart w:id="1" w:name="_Hlk41420414"/>
      <w:r w:rsidRPr="009C4503">
        <w:rPr>
          <w:rFonts w:asciiTheme="majorBidi" w:hAnsiTheme="majorBidi" w:cstheme="majorBidi"/>
          <w:sz w:val="24"/>
          <w:szCs w:val="24"/>
        </w:rPr>
        <w:t>©</w:t>
      </w:r>
      <w:r w:rsidRPr="009C4503">
        <w:rPr>
          <w:rFonts w:asciiTheme="majorBidi" w:hAnsiTheme="majorBidi" w:cstheme="majorBidi"/>
          <w:sz w:val="24"/>
          <w:szCs w:val="24"/>
          <w:rtl/>
        </w:rPr>
        <w:t xml:space="preserve"> منظمة الصحة العالمية</w:t>
      </w:r>
      <w:proofErr w:type="gramStart"/>
      <w:r w:rsidRPr="009C4503">
        <w:rPr>
          <w:rFonts w:asciiTheme="majorBidi" w:hAnsiTheme="majorBidi" w:cstheme="majorBidi"/>
          <w:sz w:val="24"/>
          <w:szCs w:val="24"/>
        </w:rPr>
        <w:t xml:space="preserve">2020 </w:t>
      </w:r>
      <w:r w:rsidRPr="009C4503">
        <w:rPr>
          <w:rFonts w:asciiTheme="majorBidi" w:hAnsiTheme="majorBidi" w:cstheme="majorBidi"/>
          <w:sz w:val="24"/>
          <w:szCs w:val="24"/>
          <w:rtl/>
          <w:lang w:bidi="ar-EG"/>
        </w:rPr>
        <w:t>.</w:t>
      </w:r>
      <w:proofErr w:type="gramEnd"/>
      <w:r w:rsidRPr="009C4503">
        <w:rPr>
          <w:rFonts w:asciiTheme="majorBidi" w:hAnsiTheme="majorBidi" w:cstheme="majorBidi"/>
          <w:sz w:val="24"/>
          <w:szCs w:val="24"/>
          <w:rtl/>
          <w:lang w:bidi="ar-EG"/>
        </w:rPr>
        <w:t xml:space="preserve"> </w:t>
      </w:r>
      <w:r w:rsidRPr="009C4503">
        <w:rPr>
          <w:rFonts w:asciiTheme="majorBidi" w:hAnsiTheme="majorBidi" w:cstheme="majorBidi"/>
          <w:color w:val="000000" w:themeColor="text1"/>
          <w:sz w:val="24"/>
          <w:szCs w:val="24"/>
          <w:rtl/>
        </w:rPr>
        <w:t>بعض الحقوق محفوظة. هذا المصنف متاح بمقتضى</w:t>
      </w:r>
      <w:r w:rsidRPr="009C450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9C4503">
        <w:rPr>
          <w:rFonts w:asciiTheme="majorBidi" w:hAnsiTheme="majorBidi" w:cstheme="majorBidi"/>
          <w:sz w:val="24"/>
          <w:szCs w:val="24"/>
          <w:rtl/>
          <w:lang w:bidi="ar-EG"/>
        </w:rPr>
        <w:t>ال</w:t>
      </w:r>
      <w:r w:rsidRPr="009C4503">
        <w:rPr>
          <w:rFonts w:asciiTheme="majorBidi" w:hAnsiTheme="majorBidi" w:cstheme="majorBidi"/>
          <w:sz w:val="24"/>
          <w:szCs w:val="24"/>
          <w:rtl/>
        </w:rPr>
        <w:t xml:space="preserve">ترخيص </w:t>
      </w:r>
      <w:hyperlink r:id="rId11" w:history="1">
        <w:r w:rsidRPr="009C4503">
          <w:rPr>
            <w:rStyle w:val="Hyperlink"/>
            <w:rFonts w:asciiTheme="majorBidi" w:hAnsiTheme="majorBidi"/>
            <w:sz w:val="24"/>
            <w:szCs w:val="24"/>
          </w:rPr>
          <w:t>CC BY-NC-SA 3.0 IGO</w:t>
        </w:r>
      </w:hyperlink>
    </w:p>
    <w:bookmarkEnd w:id="1"/>
    <w:p w14:paraId="1D24B7C0" w14:textId="77777777" w:rsidR="004B4946" w:rsidRPr="004B4946" w:rsidRDefault="004B4946" w:rsidP="00E72E72">
      <w:pPr>
        <w:rPr>
          <w:rFonts w:ascii="Arial Narrow" w:hAnsi="Arial Narrow" w:hint="default"/>
          <w:sz w:val="20"/>
          <w:szCs w:val="20"/>
        </w:rPr>
      </w:pPr>
    </w:p>
    <w:p w14:paraId="7529D482" w14:textId="7365802B" w:rsidR="00936630" w:rsidRPr="009C4503" w:rsidRDefault="009C4503" w:rsidP="009C4503">
      <w:pPr>
        <w:pStyle w:val="BodyText"/>
        <w:textDirection w:val="tbRlV"/>
        <w:rPr>
          <w:rFonts w:asciiTheme="majorBidi" w:hAnsiTheme="majorBidi" w:cstheme="majorBidi"/>
          <w:sz w:val="24"/>
          <w:szCs w:val="24"/>
        </w:rPr>
      </w:pPr>
      <w:r w:rsidRPr="009C4503">
        <w:rPr>
          <w:rFonts w:asciiTheme="majorBidi" w:hAnsiTheme="majorBidi" w:cstheme="majorBidi"/>
          <w:sz w:val="24"/>
          <w:szCs w:val="24"/>
        </w:rPr>
        <w:t xml:space="preserve">WHO reference number: </w:t>
      </w:r>
      <w:r w:rsidR="00991470" w:rsidRPr="009C4503">
        <w:rPr>
          <w:rFonts w:asciiTheme="majorBidi" w:hAnsiTheme="majorBidi" w:cstheme="majorBidi"/>
          <w:color w:val="0000FF"/>
          <w:sz w:val="24"/>
          <w:szCs w:val="24"/>
        </w:rPr>
        <w:t>WHO/2019-nCoV/</w:t>
      </w:r>
      <w:proofErr w:type="spellStart"/>
      <w:r w:rsidR="00991470" w:rsidRPr="009C4503">
        <w:rPr>
          <w:rFonts w:asciiTheme="majorBidi" w:hAnsiTheme="majorBidi" w:cstheme="majorBidi"/>
          <w:color w:val="0000FF"/>
          <w:sz w:val="24"/>
          <w:szCs w:val="24"/>
        </w:rPr>
        <w:t>Country_IAR</w:t>
      </w:r>
      <w:proofErr w:type="spellEnd"/>
      <w:r w:rsidR="00991470" w:rsidRPr="009C4503">
        <w:rPr>
          <w:rFonts w:asciiTheme="majorBidi" w:hAnsiTheme="majorBidi" w:cstheme="majorBidi"/>
          <w:color w:val="0000FF"/>
          <w:sz w:val="24"/>
          <w:szCs w:val="24"/>
        </w:rPr>
        <w:t>/templates/</w:t>
      </w:r>
      <w:proofErr w:type="spellStart"/>
      <w:r w:rsidR="00991470" w:rsidRPr="009C4503">
        <w:rPr>
          <w:rFonts w:asciiTheme="majorBidi" w:hAnsiTheme="majorBidi" w:cstheme="majorBidi"/>
          <w:color w:val="0000FF"/>
          <w:sz w:val="24"/>
          <w:szCs w:val="24"/>
        </w:rPr>
        <w:t>success_stories</w:t>
      </w:r>
      <w:proofErr w:type="spellEnd"/>
      <w:r w:rsidR="00991470" w:rsidRPr="009C4503">
        <w:rPr>
          <w:rFonts w:asciiTheme="majorBidi" w:hAnsiTheme="majorBidi" w:cstheme="majorBidi"/>
          <w:color w:val="0000FF"/>
          <w:sz w:val="24"/>
          <w:szCs w:val="24"/>
        </w:rPr>
        <w:t>/</w:t>
      </w:r>
      <w:proofErr w:type="gramStart"/>
      <w:r w:rsidR="00991470" w:rsidRPr="009C4503">
        <w:rPr>
          <w:rFonts w:asciiTheme="majorBidi" w:hAnsiTheme="majorBidi" w:cstheme="majorBidi"/>
          <w:color w:val="0000FF"/>
          <w:sz w:val="24"/>
          <w:szCs w:val="24"/>
        </w:rPr>
        <w:t>2020.1</w:t>
      </w:r>
      <w:proofErr w:type="gramEnd"/>
    </w:p>
    <w:sectPr w:rsidR="00936630" w:rsidRPr="009C4503" w:rsidSect="004B4946">
      <w:headerReference w:type="default" r:id="rId12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92BF0" w14:textId="77777777" w:rsidR="00556BA6" w:rsidRDefault="00556BA6" w:rsidP="00F5305A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D19D6CE" w14:textId="77777777" w:rsidR="00556BA6" w:rsidRDefault="00556BA6" w:rsidP="00F5305A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0E3D5" w14:textId="77777777" w:rsidR="00556BA6" w:rsidRDefault="00556BA6" w:rsidP="00F5305A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7AF1A8CF" w14:textId="77777777" w:rsidR="00556BA6" w:rsidRDefault="00556BA6" w:rsidP="00F5305A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7AAF" w14:textId="4DF874B8" w:rsidR="00E91772" w:rsidRPr="00E36E30" w:rsidRDefault="00D256D3" w:rsidP="00E91772">
    <w:pPr>
      <w:pStyle w:val="Header"/>
      <w:pBdr>
        <w:bottom w:val="single" w:sz="2" w:space="1" w:color="336666"/>
      </w:pBdr>
      <w:rPr>
        <w:rFonts w:hint="default"/>
        <w:sz w:val="14"/>
        <w:szCs w:val="16"/>
      </w:rPr>
    </w:pPr>
    <w:r>
      <w:rPr>
        <w:sz w:val="14"/>
        <w:szCs w:val="16"/>
        <w:rtl/>
      </w:rPr>
      <w:t>الاستعراض المرحلي لإجراءات كوفيد-19 على الصعيد القُطري: قصص النجاح</w:t>
    </w:r>
  </w:p>
  <w:p w14:paraId="389DC5FB" w14:textId="220A4BB4" w:rsidR="00F5305A" w:rsidRDefault="00F5305A" w:rsidP="00E91772">
    <w:pPr>
      <w:pStyle w:val="Header"/>
      <w:tabs>
        <w:tab w:val="clear" w:pos="4680"/>
        <w:tab w:val="clear" w:pos="9360"/>
        <w:tab w:val="left" w:pos="2910"/>
      </w:tabs>
      <w:jc w:val="both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4FEB"/>
    <w:multiLevelType w:val="hybridMultilevel"/>
    <w:tmpl w:val="7BEA1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C651C"/>
    <w:multiLevelType w:val="hybridMultilevel"/>
    <w:tmpl w:val="F9609B94"/>
    <w:lvl w:ilvl="0" w:tplc="FE6E7E2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5F598A"/>
    <w:multiLevelType w:val="hybridMultilevel"/>
    <w:tmpl w:val="E26C0908"/>
    <w:lvl w:ilvl="0" w:tplc="6C2AFE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 w:tplc="FE6E7E2C">
        <w:start w:val="1"/>
        <w:numFmt w:val="decimal"/>
        <w:lvlText w:val="%1-"/>
        <w:lvlJc w:val="left"/>
        <w:pPr>
          <w:ind w:left="360" w:hanging="360"/>
        </w:pPr>
        <w:rPr>
          <w:rFonts w:ascii="Simplified Arabic" w:eastAsiaTheme="minorEastAsia" w:hAnsi="Simplified Arabic" w:cs="Simplified Arabic"/>
          <w:i w:val="0"/>
          <w:color w:val="auto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S3MDK1NDQzMjYyMzRR0lEKTi0uzszPAykwqQUA6V07NSwAAAA="/>
  </w:docVars>
  <w:rsids>
    <w:rsidRoot w:val="00E72E72"/>
    <w:rsid w:val="000223D6"/>
    <w:rsid w:val="00090AC5"/>
    <w:rsid w:val="000E42AC"/>
    <w:rsid w:val="001038DB"/>
    <w:rsid w:val="00105B04"/>
    <w:rsid w:val="00132377"/>
    <w:rsid w:val="00151D0D"/>
    <w:rsid w:val="00185F64"/>
    <w:rsid w:val="00190F3B"/>
    <w:rsid w:val="001A79E9"/>
    <w:rsid w:val="001B217F"/>
    <w:rsid w:val="001F73C7"/>
    <w:rsid w:val="00287999"/>
    <w:rsid w:val="002D40FC"/>
    <w:rsid w:val="002D52D2"/>
    <w:rsid w:val="00311B6F"/>
    <w:rsid w:val="0039349A"/>
    <w:rsid w:val="00474224"/>
    <w:rsid w:val="004A13E1"/>
    <w:rsid w:val="004B4946"/>
    <w:rsid w:val="004F255A"/>
    <w:rsid w:val="0051041C"/>
    <w:rsid w:val="0051782F"/>
    <w:rsid w:val="00527464"/>
    <w:rsid w:val="00556BA6"/>
    <w:rsid w:val="00576BFD"/>
    <w:rsid w:val="005B573C"/>
    <w:rsid w:val="00662910"/>
    <w:rsid w:val="006A62B0"/>
    <w:rsid w:val="006C3372"/>
    <w:rsid w:val="006E7FE0"/>
    <w:rsid w:val="00702F4E"/>
    <w:rsid w:val="00703665"/>
    <w:rsid w:val="00703DA3"/>
    <w:rsid w:val="0070799F"/>
    <w:rsid w:val="00723C29"/>
    <w:rsid w:val="0075557B"/>
    <w:rsid w:val="007A5B28"/>
    <w:rsid w:val="008375BE"/>
    <w:rsid w:val="0085018F"/>
    <w:rsid w:val="008648B5"/>
    <w:rsid w:val="00866B1D"/>
    <w:rsid w:val="008678D1"/>
    <w:rsid w:val="008C2B1A"/>
    <w:rsid w:val="008F1F73"/>
    <w:rsid w:val="008F37A4"/>
    <w:rsid w:val="00911802"/>
    <w:rsid w:val="00934FAF"/>
    <w:rsid w:val="00936630"/>
    <w:rsid w:val="0097324A"/>
    <w:rsid w:val="00976535"/>
    <w:rsid w:val="00991470"/>
    <w:rsid w:val="009C4503"/>
    <w:rsid w:val="00A02C76"/>
    <w:rsid w:val="00A71BA0"/>
    <w:rsid w:val="00AC0C03"/>
    <w:rsid w:val="00B5342F"/>
    <w:rsid w:val="00B97563"/>
    <w:rsid w:val="00C43D3D"/>
    <w:rsid w:val="00CA7EA3"/>
    <w:rsid w:val="00CB5009"/>
    <w:rsid w:val="00CC1E62"/>
    <w:rsid w:val="00D256D3"/>
    <w:rsid w:val="00DA4412"/>
    <w:rsid w:val="00E0026D"/>
    <w:rsid w:val="00E0267E"/>
    <w:rsid w:val="00E432BC"/>
    <w:rsid w:val="00E72E72"/>
    <w:rsid w:val="00E84A35"/>
    <w:rsid w:val="00E91772"/>
    <w:rsid w:val="00ED2E2E"/>
    <w:rsid w:val="00F23055"/>
    <w:rsid w:val="00F4544D"/>
    <w:rsid w:val="00F46305"/>
    <w:rsid w:val="00F5305A"/>
    <w:rsid w:val="00FB092B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9616"/>
  <w15:chartTrackingRefBased/>
  <w15:docId w15:val="{1204897A-4B22-4143-9D04-398C87D1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E72"/>
    <w:rPr>
      <w:rFonts w:ascii="Times New Roman" w:cs="Traditional Arabic" w:hint="cs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D6"/>
    <w:rPr>
      <w:rFonts w:ascii="Segoe UI" w:hAnsi="Segoe UI" w:cs="Segoe UI"/>
      <w:sz w:val="18"/>
      <w:szCs w:val="18"/>
    </w:rPr>
  </w:style>
  <w:style w:type="paragraph" w:customStyle="1" w:styleId="Headgeneral">
    <w:name w:val="Head general"/>
    <w:basedOn w:val="Normal"/>
    <w:qFormat/>
    <w:rsid w:val="005B573C"/>
    <w:pPr>
      <w:autoSpaceDE w:val="0"/>
      <w:autoSpaceDN w:val="0"/>
      <w:spacing w:before="240" w:after="240" w:line="276" w:lineRule="auto"/>
      <w:jc w:val="center"/>
    </w:pPr>
    <w:rPr>
      <w:rFonts w:ascii="Arial" w:eastAsia="Roboto" w:hAnsi="Arial" w:cs="Roboto"/>
      <w:b/>
      <w:sz w:val="32"/>
      <w:szCs w:val="24"/>
      <w:lang w:val="en-GB" w:eastAsia="fr-FR" w:bidi="fr-FR"/>
    </w:rPr>
  </w:style>
  <w:style w:type="table" w:styleId="TableGrid">
    <w:name w:val="Table Grid"/>
    <w:basedOn w:val="TableNormal"/>
    <w:uiPriority w:val="59"/>
    <w:rsid w:val="00F4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5A"/>
  </w:style>
  <w:style w:type="paragraph" w:styleId="Footer">
    <w:name w:val="footer"/>
    <w:basedOn w:val="Normal"/>
    <w:link w:val="Foot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5A"/>
  </w:style>
  <w:style w:type="paragraph" w:styleId="BodyText">
    <w:name w:val="Body Text"/>
    <w:link w:val="BodyTextChar"/>
    <w:uiPriority w:val="1"/>
    <w:unhideWhenUsed/>
    <w:qFormat/>
    <w:rsid w:val="004B4946"/>
    <w:pPr>
      <w:spacing w:before="120" w:after="0" w:line="240" w:lineRule="auto"/>
    </w:pPr>
    <w:rPr>
      <w:rFonts w:ascii="Times New Roman" w:eastAsia="Tahoma" w:hAnsi="Times New Roman" w:cs="Tahoma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4946"/>
    <w:rPr>
      <w:rFonts w:ascii="Times New Roman" w:eastAsia="Tahoma" w:hAnsi="Times New Roman" w:cs="Tahoma"/>
      <w:lang w:eastAsia="en-US"/>
    </w:rPr>
  </w:style>
  <w:style w:type="character" w:styleId="Hyperlink">
    <w:name w:val="Hyperlink"/>
    <w:basedOn w:val="DefaultParagraphFont"/>
    <w:uiPriority w:val="99"/>
    <w:unhideWhenUsed/>
    <w:rsid w:val="004B4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-nc-sa/3.0/igo/deed.a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F23BFB3A2EC4AB3A5E22E8C6C39D0" ma:contentTypeVersion="12" ma:contentTypeDescription="Create a new document." ma:contentTypeScope="" ma:versionID="6fa664692ddbde4f0ba9344198ac7e63">
  <xsd:schema xmlns:xsd="http://www.w3.org/2001/XMLSchema" xmlns:xs="http://www.w3.org/2001/XMLSchema" xmlns:p="http://schemas.microsoft.com/office/2006/metadata/properties" xmlns:ns3="9f5805d2-fb53-4dad-b9bc-bfbe75dc8f7e" xmlns:ns4="5e0a3292-4c6f-4822-bfdc-6c93fb9a93f5" targetNamespace="http://schemas.microsoft.com/office/2006/metadata/properties" ma:root="true" ma:fieldsID="19cf68836c9a32a8f347004ea23dcd82" ns3:_="" ns4:_="">
    <xsd:import namespace="9f5805d2-fb53-4dad-b9bc-bfbe75dc8f7e"/>
    <xsd:import namespace="5e0a3292-4c6f-4822-bfdc-6c93fb9a9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05d2-fb53-4dad-b9bc-bfbe75dc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a3292-4c6f-4822-bfdc-6c93fb9a9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196B6-9E47-4382-8FC2-87769C9A5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8CBAA1-E7EF-4ECB-874C-BC302AD8F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05d2-fb53-4dad-b9bc-bfbe75dc8f7e"/>
    <ds:schemaRef ds:uri="5e0a3292-4c6f-4822-bfdc-6c93fb9a9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F7032F-935A-4B8C-8C4E-85C4D23B88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Chiu de Vázquez</dc:creator>
  <cp:keywords/>
  <dc:description/>
  <cp:lastModifiedBy>REYES LANDAVERDE, Roberto</cp:lastModifiedBy>
  <cp:revision>2</cp:revision>
  <cp:lastPrinted>2020-08-17T11:37:00Z</cp:lastPrinted>
  <dcterms:created xsi:type="dcterms:W3CDTF">2020-09-04T07:32:00Z</dcterms:created>
  <dcterms:modified xsi:type="dcterms:W3CDTF">2020-09-04T07:32:00Z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0x010100CB1F23BFB3A2EC4AB3A5E22E8C6C39D0</vt:lpwstr>
  </property>
  <property fmtid="{D5CDD505-2E9C-101B-9397-08002B2CF9AE}" pid="3" name="TranslatedWith">
    <vt:lpwstr>Mercury</vt:lpwstr>
  </property>
  <property fmtid="{D5CDD505-2E9C-101B-9397-08002B2CF9AE}" pid="4" name="GeneratedBy">
    <vt:lpwstr>Achour.MALOUM</vt:lpwstr>
  </property>
  <property fmtid="{D5CDD505-2E9C-101B-9397-08002B2CF9AE}" pid="5" name="GeneratedDate">
    <vt:lpwstr>08/17/2020 13:53:51</vt:lpwstr>
  </property>
  <property fmtid="{D5CDD505-2E9C-101B-9397-08002B2CF9AE}" pid="6" name="OriginalDocID">
    <vt:lpwstr>f0d2b4fe-e518-4155-be68-3dce39b70048</vt:lpwstr>
  </property>
</Properties>
</file>