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EEDA3" w14:textId="77777777" w:rsidR="00384CE5" w:rsidRDefault="00000000">
      <w:pPr>
        <w:spacing w:after="100"/>
        <w:jc w:val="center"/>
      </w:pPr>
      <w:r>
        <w:rPr>
          <w:b/>
          <w:bCs/>
          <w:color w:val="6B46C1"/>
          <w:sz w:val="44"/>
          <w:szCs w:val="44"/>
        </w:rPr>
        <w:t>Relatório de Testes de Segurança</w:t>
      </w:r>
    </w:p>
    <w:p w14:paraId="2A0F6FF1" w14:textId="77777777" w:rsidR="00384CE5" w:rsidRDefault="00000000">
      <w:pPr>
        <w:spacing w:after="400"/>
        <w:jc w:val="center"/>
      </w:pPr>
      <w:r>
        <w:rPr>
          <w:color w:val="555555"/>
          <w:sz w:val="24"/>
          <w:szCs w:val="24"/>
        </w:rPr>
        <w:t xml:space="preserve">Aplicação alvo: OWASP </w:t>
      </w:r>
      <w:proofErr w:type="spellStart"/>
      <w:r>
        <w:rPr>
          <w:color w:val="555555"/>
          <w:sz w:val="24"/>
          <w:szCs w:val="24"/>
        </w:rPr>
        <w:t>Juice</w:t>
      </w:r>
      <w:proofErr w:type="spellEnd"/>
      <w:r>
        <w:rPr>
          <w:color w:val="555555"/>
          <w:sz w:val="24"/>
          <w:szCs w:val="24"/>
        </w:rPr>
        <w:t xml:space="preserve"> Shop</w:t>
      </w:r>
    </w:p>
    <w:p w14:paraId="2D462F58" w14:textId="27D96182" w:rsidR="00384CE5" w:rsidRDefault="00000000">
      <w:pPr>
        <w:spacing w:after="150"/>
      </w:pPr>
      <w:r>
        <w:rPr>
          <w:b/>
          <w:bCs/>
        </w:rPr>
        <w:t xml:space="preserve">Nome do aluno: </w:t>
      </w:r>
      <w:r w:rsidR="00351B8C">
        <w:rPr>
          <w:i/>
          <w:iCs/>
          <w:color w:val="888888"/>
        </w:rPr>
        <w:t>Talyta Moysa</w:t>
      </w:r>
    </w:p>
    <w:p w14:paraId="7892FEAF" w14:textId="7A7E25D7" w:rsidR="00384CE5" w:rsidRDefault="00000000">
      <w:pPr>
        <w:spacing w:after="150"/>
      </w:pPr>
      <w:r>
        <w:rPr>
          <w:b/>
          <w:bCs/>
        </w:rPr>
        <w:t xml:space="preserve">Data: </w:t>
      </w:r>
      <w:r w:rsidR="00C47649">
        <w:rPr>
          <w:i/>
          <w:iCs/>
          <w:color w:val="888888"/>
        </w:rPr>
        <w:t>04/10/2026</w:t>
      </w:r>
    </w:p>
    <w:p w14:paraId="3A4176DC" w14:textId="77777777" w:rsidR="00384CE5" w:rsidRDefault="00000000">
      <w:pPr>
        <w:spacing w:after="150"/>
      </w:pPr>
      <w:r>
        <w:rPr>
          <w:b/>
          <w:bCs/>
        </w:rPr>
        <w:t xml:space="preserve">URL/ambiente testado: </w:t>
      </w:r>
      <w:r>
        <w:rPr>
          <w:i/>
          <w:iCs/>
          <w:color w:val="888888"/>
        </w:rPr>
        <w:t>http://localhost:3000</w:t>
      </w:r>
    </w:p>
    <w:p w14:paraId="7C79B65A" w14:textId="77777777" w:rsidR="00384CE5" w:rsidRDefault="00384CE5">
      <w:pPr>
        <w:pBdr>
          <w:bottom w:val="single" w:sz="6" w:space="0" w:color="999999"/>
        </w:pBdr>
        <w:spacing w:after="300"/>
      </w:pPr>
    </w:p>
    <w:p w14:paraId="64559221" w14:textId="77777777" w:rsidR="00384CE5" w:rsidRDefault="00000000">
      <w:pPr>
        <w:pStyle w:val="Ttulo1"/>
        <w:spacing w:before="400" w:after="200"/>
      </w:pPr>
      <w:r>
        <w:rPr>
          <w:b/>
          <w:bCs/>
          <w:color w:val="6B46C1"/>
        </w:rPr>
        <w:t>1. Introdução</w:t>
      </w:r>
    </w:p>
    <w:p w14:paraId="41D3EA82" w14:textId="77777777" w:rsidR="00384CE5" w:rsidRDefault="00000000">
      <w:pPr>
        <w:spacing w:after="150"/>
      </w:pPr>
      <w:r>
        <w:t xml:space="preserve">Este relatório documenta a identificação e exploração de vulnerabilidades de segurança na aplicação OWASP </w:t>
      </w:r>
      <w:proofErr w:type="spellStart"/>
      <w:r>
        <w:t>Juice</w:t>
      </w:r>
      <w:proofErr w:type="spellEnd"/>
      <w:r>
        <w:t xml:space="preserve"> Shop, uma aplicação web propositalmente vulnerável utilizada para fins educacionais. Foram identificadas e exploradas 3 falhas de segurança, detalhadas a seguir com evidências e recomendações de correção.</w:t>
      </w:r>
    </w:p>
    <w:p w14:paraId="79D853FE" w14:textId="77777777" w:rsidR="00384CE5" w:rsidRDefault="00000000">
      <w:pPr>
        <w:pStyle w:val="Ttulo1"/>
        <w:spacing w:before="400" w:after="200"/>
      </w:pPr>
      <w:r>
        <w:rPr>
          <w:b/>
          <w:bCs/>
          <w:color w:val="6B46C1"/>
        </w:rPr>
        <w:t>2. Resumo das falhas encontradas</w:t>
      </w:r>
    </w:p>
    <w:p w14:paraId="7B1B1E26" w14:textId="77777777" w:rsidR="00384CE5" w:rsidRDefault="00000000">
      <w:pPr>
        <w:pStyle w:val="PargrafodaLista"/>
        <w:numPr>
          <w:ilvl w:val="0"/>
          <w:numId w:val="1"/>
        </w:numPr>
        <w:spacing w:after="100"/>
      </w:pPr>
      <w:r>
        <w:t xml:space="preserve">Falha #1 — SQL </w:t>
      </w:r>
      <w:proofErr w:type="spellStart"/>
      <w:r>
        <w:t>Injection</w:t>
      </w:r>
      <w:proofErr w:type="spellEnd"/>
      <w:r>
        <w:t xml:space="preserve"> (</w:t>
      </w:r>
      <w:proofErr w:type="spellStart"/>
      <w:r>
        <w:t>bypass</w:t>
      </w:r>
      <w:proofErr w:type="spellEnd"/>
      <w:r>
        <w:t xml:space="preserve"> de autenticação)</w:t>
      </w:r>
    </w:p>
    <w:p w14:paraId="5A6080C7" w14:textId="77777777" w:rsidR="00384CE5" w:rsidRDefault="00000000">
      <w:pPr>
        <w:pStyle w:val="PargrafodaLista"/>
        <w:numPr>
          <w:ilvl w:val="0"/>
          <w:numId w:val="1"/>
        </w:numPr>
        <w:spacing w:after="100"/>
      </w:pPr>
      <w:r>
        <w:t>Falha #2 — DOM-Based Cross-Site Scripting (DOM XSS)</w:t>
      </w:r>
      <w:proofErr w:type="spellStart"/>
      <w:r/>
      <w:proofErr w:type="spellEnd"/>
      <w:r/>
    </w:p>
    <w:p w14:paraId="43393E91" w14:textId="77777777" w:rsidR="00384CE5" w:rsidRDefault="00000000">
      <w:pPr>
        <w:pStyle w:val="PargrafodaLista"/>
        <w:numPr>
          <w:ilvl w:val="0"/>
          <w:numId w:val="1"/>
        </w:numPr>
        <w:spacing w:after="100"/>
      </w:pPr>
      <w:r>
        <w:t xml:space="preserve">Falha #3 — Quebra de controle de acesso (Broken Access </w:t>
      </w:r>
      <w:proofErr w:type="spellStart"/>
      <w:r>
        <w:t>Control</w:t>
      </w:r>
      <w:proofErr w:type="spellEnd"/>
      <w:r>
        <w:t>)</w:t>
      </w:r>
    </w:p>
    <w:p w14:paraId="06220637" w14:textId="77777777" w:rsidR="00384CE5" w:rsidRDefault="00000000">
      <w:pPr>
        <w:pStyle w:val="Ttulo1"/>
        <w:spacing w:before="400" w:after="200"/>
      </w:pPr>
      <w:r>
        <w:rPr>
          <w:b/>
          <w:bCs/>
          <w:color w:val="6B46C1"/>
        </w:rPr>
        <w:t>3. Detalhamento das falhas</w:t>
      </w:r>
    </w:p>
    <w:p w14:paraId="62550EAC" w14:textId="77777777" w:rsidR="00384CE5" w:rsidRDefault="00000000">
      <w:pPr>
        <w:spacing w:before="500" w:after="100"/>
      </w:pPr>
      <w:r>
        <w:rPr>
          <w:b/>
          <w:bCs/>
          <w:color w:val="6B46C1"/>
          <w:sz w:val="28"/>
          <w:szCs w:val="28"/>
        </w:rPr>
        <w:t xml:space="preserve">Falha #1 — </w:t>
      </w:r>
      <w:r>
        <w:rPr>
          <w:b/>
          <w:bCs/>
          <w:color w:val="1A1A1A"/>
          <w:sz w:val="28"/>
          <w:szCs w:val="28"/>
        </w:rPr>
        <w:t xml:space="preserve">SQL </w:t>
      </w:r>
      <w:proofErr w:type="spellStart"/>
      <w:r>
        <w:rPr>
          <w:b/>
          <w:bCs/>
          <w:color w:val="1A1A1A"/>
          <w:sz w:val="28"/>
          <w:szCs w:val="28"/>
        </w:rPr>
        <w:t>Injection</w:t>
      </w:r>
      <w:proofErr w:type="spellEnd"/>
      <w:r>
        <w:rPr>
          <w:b/>
          <w:bCs/>
          <w:color w:val="1A1A1A"/>
          <w:sz w:val="28"/>
          <w:szCs w:val="28"/>
        </w:rPr>
        <w:t xml:space="preserve"> — </w:t>
      </w:r>
      <w:proofErr w:type="spellStart"/>
      <w:r>
        <w:rPr>
          <w:b/>
          <w:bCs/>
          <w:color w:val="1A1A1A"/>
          <w:sz w:val="28"/>
          <w:szCs w:val="28"/>
        </w:rPr>
        <w:t>Bypass</w:t>
      </w:r>
      <w:proofErr w:type="spellEnd"/>
      <w:r>
        <w:rPr>
          <w:b/>
          <w:bCs/>
          <w:color w:val="1A1A1A"/>
          <w:sz w:val="28"/>
          <w:szCs w:val="28"/>
        </w:rPr>
        <w:t xml:space="preserve"> de autenticação</w:t>
      </w:r>
    </w:p>
    <w:p w14:paraId="7420BA24" w14:textId="1954EC5D" w:rsidR="00384CE5" w:rsidRDefault="00000000">
      <w:pPr>
        <w:spacing w:after="150"/>
      </w:pPr>
      <w:r>
        <w:rPr>
          <w:b/>
          <w:bCs/>
        </w:rPr>
        <w:t xml:space="preserve">Severidade: </w:t>
      </w:r>
      <w:r w:rsidR="00010C37">
        <w:rPr>
          <w:i/>
          <w:iCs/>
          <w:color w:val="888888"/>
        </w:rPr>
        <w:t>Alta</w:t>
      </w:r>
    </w:p>
    <w:p w14:paraId="2691F93B" w14:textId="77777777" w:rsidR="00384CE5" w:rsidRDefault="00000000">
      <w:pPr>
        <w:pStyle w:val="Ttulo2"/>
        <w:spacing w:before="300" w:after="150"/>
      </w:pPr>
      <w:r>
        <w:rPr>
          <w:b/>
          <w:bCs/>
          <w:color w:val="2D2D2D"/>
        </w:rPr>
        <w:t>Descrição</w:t>
      </w:r>
    </w:p>
    <w:p w14:paraId="4913138A" w14:textId="77777777" w:rsidR="00384CE5" w:rsidRDefault="00000000">
      <w:pPr>
        <w:spacing w:after="150"/>
      </w:pPr>
      <w:r>
        <w:t>O formulário de login não trata corretamente a entrada do usuário, permitindo a injeção de comandos SQL que alteram a lógica da consulta de autenticação.</w:t>
      </w:r>
    </w:p>
    <w:p w14:paraId="7BE17D6E" w14:textId="77777777" w:rsidR="00384CE5" w:rsidRDefault="00000000">
      <w:pPr>
        <w:pStyle w:val="Ttulo2"/>
        <w:spacing w:before="300" w:after="150"/>
      </w:pPr>
      <w:r>
        <w:rPr>
          <w:b/>
          <w:bCs/>
          <w:color w:val="2D2D2D"/>
        </w:rPr>
        <w:t>Passos para reproduzir</w:t>
      </w:r>
    </w:p>
    <w:p w14:paraId="1495DF2C" w14:textId="77777777" w:rsidR="00384CE5" w:rsidRDefault="00000000">
      <w:pPr>
        <w:pStyle w:val="PargrafodaLista"/>
        <w:numPr>
          <w:ilvl w:val="0"/>
          <w:numId w:val="1"/>
        </w:numPr>
        <w:spacing w:after="100"/>
      </w:pPr>
      <w:r>
        <w:t>1. Acessar a tela de login da aplicação ("</w:t>
      </w:r>
      <w:proofErr w:type="spellStart"/>
      <w:r>
        <w:t>Account</w:t>
      </w:r>
      <w:proofErr w:type="spellEnd"/>
      <w:r>
        <w:t>" → "Login").</w:t>
      </w:r>
    </w:p>
    <w:p w14:paraId="549F585A" w14:textId="11D923C3" w:rsidR="00384CE5" w:rsidRDefault="00000000">
      <w:pPr>
        <w:pStyle w:val="PargrafodaLista"/>
        <w:numPr>
          <w:ilvl w:val="0"/>
          <w:numId w:val="1"/>
        </w:numPr>
        <w:spacing w:after="100"/>
      </w:pPr>
      <w:r>
        <w:t xml:space="preserve">2. No campo de e-mail, inserir: </w:t>
      </w:r>
      <w:proofErr w:type="spellStart"/>
      <w:r w:rsidR="00351B8C" w:rsidRPr="00351B8C">
        <w:t>admin@juice-sh.op</w:t>
      </w:r>
      <w:proofErr w:type="spellEnd"/>
      <w:r w:rsidR="00351B8C" w:rsidRPr="00351B8C">
        <w:t>'--</w:t>
      </w:r>
    </w:p>
    <w:p w14:paraId="000D4579" w14:textId="77777777" w:rsidR="00384CE5" w:rsidRDefault="00000000">
      <w:pPr>
        <w:pStyle w:val="PargrafodaLista"/>
        <w:numPr>
          <w:ilvl w:val="0"/>
          <w:numId w:val="1"/>
        </w:numPr>
        <w:spacing w:after="100"/>
      </w:pPr>
      <w:r>
        <w:t>3. No campo de senha, inserir qualquer valor (</w:t>
      </w:r>
      <w:proofErr w:type="spellStart"/>
      <w:r>
        <w:t>ex</w:t>
      </w:r>
      <w:proofErr w:type="spellEnd"/>
      <w:r>
        <w:t>: 123).</w:t>
      </w:r>
    </w:p>
    <w:p w14:paraId="182EDF18" w14:textId="77777777" w:rsidR="00384CE5" w:rsidRDefault="00000000">
      <w:pPr>
        <w:pStyle w:val="PargrafodaLista"/>
        <w:numPr>
          <w:ilvl w:val="0"/>
          <w:numId w:val="1"/>
        </w:numPr>
        <w:spacing w:after="100"/>
      </w:pPr>
      <w:r>
        <w:t>4. Clicar em "Log in" e observar que o acesso é concedido sem credenciais válidas.</w:t>
      </w:r>
    </w:p>
    <w:p w14:paraId="59314EAC" w14:textId="56CBAF63" w:rsidR="00384CE5" w:rsidRDefault="00000000">
      <w:pPr>
        <w:pStyle w:val="Ttulo2"/>
        <w:spacing w:before="300" w:after="150"/>
      </w:pPr>
      <w:r>
        <w:rPr>
          <w:b/>
          <w:bCs/>
          <w:color w:val="2D2D2D"/>
        </w:rPr>
        <w:t>Evidência (print</w:t>
      </w:r>
      <w:r w:rsidR="00351B8C">
        <w:rPr>
          <w:b/>
          <w:bCs/>
          <w:color w:val="2D2D2D"/>
        </w:rPr>
        <w:t xml:space="preserve"> 1</w:t>
      </w:r>
      <w:r>
        <w:rPr>
          <w:b/>
          <w:bCs/>
          <w:color w:val="2D2D2D"/>
        </w:rPr>
        <w:t>)</w:t>
      </w:r>
    </w:p>
    <w:p w14:paraId="3D6A9B78" w14:textId="67745211" w:rsidR="00384CE5" w:rsidRDefault="00351B8C">
      <w:pPr>
        <w:spacing w:after="150"/>
      </w:pPr>
      <w:r>
        <w:rPr>
          <w:noProof/>
        </w:rPr>
        <w:lastRenderedPageBreak/>
        <w:drawing>
          <wp:inline distT="0" distB="0" distL="0" distR="0" wp14:anchorId="747D4A03" wp14:editId="4F41AF8C">
            <wp:extent cx="6248400" cy="2952115"/>
            <wp:effectExtent l="0" t="0" r="0" b="635"/>
            <wp:docPr id="10959005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00539" name="Imagem 10959005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459A" w14:textId="2E914F9B" w:rsidR="00351B8C" w:rsidRDefault="00351B8C">
      <w:pPr>
        <w:spacing w:after="150"/>
      </w:pPr>
    </w:p>
    <w:p w14:paraId="07FBC97F" w14:textId="6BF47F67" w:rsidR="00351B8C" w:rsidRDefault="00000000" w:rsidP="00351B8C">
      <w:pPr>
        <w:pStyle w:val="Ttulo2"/>
        <w:spacing w:before="300" w:after="150"/>
      </w:pPr>
      <w:r>
        <w:rPr>
          <w:b/>
          <w:bCs/>
          <w:color w:val="2D2D2D"/>
        </w:rPr>
        <w:t xml:space="preserve">Evidência (print </w:t>
      </w:r>
      <w:r w:rsidR="00351B8C">
        <w:rPr>
          <w:b/>
          <w:bCs/>
          <w:color w:val="2D2D2D"/>
        </w:rPr>
        <w:t>2</w:t>
      </w:r>
      <w:r>
        <w:rPr>
          <w:b/>
          <w:bCs/>
          <w:color w:val="2D2D2D"/>
        </w:rPr>
        <w:t>)</w:t>
      </w:r>
      <w:r w:rsidR="00351B8C" w:rsidRPr="00351B8C">
        <w:rPr>
          <w:noProof/>
        </w:rPr>
        <w:t xml:space="preserve"> </w:t>
      </w:r>
      <w:r w:rsidR="00351B8C">
        <w:rPr>
          <w:noProof/>
        </w:rPr>
        <w:drawing>
          <wp:inline distT="0" distB="0" distL="0" distR="0" wp14:anchorId="7AE2BADA" wp14:editId="28653F7F">
            <wp:extent cx="6248400" cy="2939415"/>
            <wp:effectExtent l="0" t="0" r="0" b="0"/>
            <wp:docPr id="12395887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88738" name="Imagem 123958873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C746" w14:textId="77777777" w:rsidR="00384CE5" w:rsidRDefault="00000000">
      <w:pPr>
        <w:pStyle w:val="Ttulo2"/>
        <w:spacing w:before="300" w:after="150"/>
      </w:pPr>
      <w:r>
        <w:rPr>
          <w:b/>
          <w:bCs/>
          <w:color w:val="2D2D2D"/>
        </w:rPr>
        <w:t>Impacto</w:t>
      </w:r>
    </w:p>
    <w:p w14:paraId="7F119F6B" w14:textId="77777777" w:rsidR="00384CE5" w:rsidRDefault="00000000">
      <w:pPr>
        <w:spacing w:after="150"/>
      </w:pPr>
      <w:r>
        <w:t>Um atacante pode se autenticar como qualquer usuário (incluindo administradores) sem conhecer a senha, comprometendo toda a conta e os dados associados a ela.</w:t>
      </w:r>
    </w:p>
    <w:p w14:paraId="621DC7A7" w14:textId="77777777" w:rsidR="00384CE5" w:rsidRDefault="00000000">
      <w:pPr>
        <w:pStyle w:val="Ttulo2"/>
        <w:spacing w:before="300" w:after="150"/>
      </w:pPr>
      <w:r>
        <w:rPr>
          <w:b/>
          <w:bCs/>
          <w:color w:val="2D2D2D"/>
        </w:rPr>
        <w:t>Sugestão de correção</w:t>
      </w:r>
    </w:p>
    <w:p w14:paraId="2B812E35" w14:textId="77777777" w:rsidR="00384CE5" w:rsidRDefault="00000000">
      <w:pPr>
        <w:spacing w:after="150"/>
      </w:pPr>
      <w:r>
        <w:t>Utilizar consultas parametrizadas (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>) ou ORM, nunca concatenar entrada do usuário diretamente na query SQL.</w:t>
      </w:r>
    </w:p>
    <w:p w14:paraId="15D6673F" w14:textId="77777777" w:rsidR="00384CE5" w:rsidRDefault="00384CE5">
      <w:pPr>
        <w:pBdr>
          <w:bottom w:val="single" w:sz="6" w:space="0" w:color="999999"/>
        </w:pBdr>
        <w:spacing w:after="300"/>
      </w:pPr>
    </w:p>
    <w:p w14:paraId="5D439402" w14:textId="77777777" w:rsidR="00384CE5" w:rsidRDefault="00000000">
      <w:pPr>
        <w:spacing w:before="500" w:after="100"/>
      </w:pPr>
      <w:r>
        <w:rPr>
          <w:b/>
          <w:bCs/>
          <w:color w:val="6B46C1"/>
          <w:sz w:val="28"/>
          <w:szCs w:val="28"/>
        </w:rPr>
        <w:t>Falha #2 — DOM-Based Cross-Site Scripting (DOM XSS)</w:t>
      </w:r>
      <w:r>
        <w:rPr>
          <w:b/>
          <w:bCs/>
          <w:color w:val="1A1A1A"/>
          <w:sz w:val="28"/>
          <w:szCs w:val="28"/>
        </w:rPr>
      </w:r>
      <w:proofErr w:type="spellStart"/>
      <w:r>
        <w:rPr>
          <w:b/>
          <w:bCs/>
          <w:color w:val="1A1A1A"/>
          <w:sz w:val="28"/>
          <w:szCs w:val="28"/>
        </w:rPr>
      </w:r>
      <w:proofErr w:type="spellEnd"/>
      <w:r>
        <w:rPr>
          <w:b/>
          <w:bCs/>
          <w:color w:val="1A1A1A"/>
          <w:sz w:val="28"/>
          <w:szCs w:val="28"/>
        </w:rPr>
      </w:r>
    </w:p>
    <w:p w14:paraId="0491EC71" w14:textId="3185960F" w:rsidR="00384CE5" w:rsidRDefault="00000000">
      <w:pPr>
        <w:spacing w:after="150"/>
      </w:pPr>
      <w:r>
        <w:rPr>
          <w:b/>
          <w:bCs/>
        </w:rPr>
        <w:t>Severidade</w:t>
      </w:r>
      <w:r w:rsidR="00010C37">
        <w:rPr>
          <w:b/>
          <w:bCs/>
        </w:rPr>
        <w:t xml:space="preserve">: </w:t>
      </w:r>
      <w:r>
        <w:rPr>
          <w:i/>
          <w:iCs/>
          <w:color w:val="888888"/>
        </w:rPr>
        <w:t>Médi</w:t>
      </w:r>
      <w:r w:rsidR="00010C37">
        <w:rPr>
          <w:i/>
          <w:iCs/>
          <w:color w:val="888888"/>
        </w:rPr>
        <w:t>a</w:t>
      </w:r>
    </w:p>
    <w:p w14:paraId="6D286B1D" w14:textId="77777777" w:rsidR="00384CE5" w:rsidRDefault="00000000">
      <w:pPr>
        <w:pStyle w:val="Ttulo2"/>
        <w:spacing w:before="300" w:after="150"/>
      </w:pPr>
      <w:r>
        <w:rPr>
          <w:b/>
          <w:bCs/>
          <w:color w:val="2D2D2D"/>
        </w:rPr>
        <w:t>Descrição</w:t>
      </w:r>
    </w:p>
    <w:p w14:paraId="42A21CFD" w14:textId="77777777" w:rsidR="00384CE5" w:rsidRDefault="00000000">
      <w:pPr>
        <w:spacing w:after="150"/>
      </w:pPr>
      <w:r>
        <w:t>O campo de busca permite que a entrada fornecida pelo usuário seja manipulada no DOM da página de forma insegura, possibilitando a execução de código JavaScript no navegador.</w:t>
      </w:r>
      <w:proofErr w:type="spellStart"/>
      <w:r/>
      <w:proofErr w:type="spellEnd"/>
      <w:r/>
    </w:p>
    <w:p w14:paraId="603EEDA6" w14:textId="77777777" w:rsidR="00384CE5" w:rsidRDefault="00000000">
      <w:pPr>
        <w:pStyle w:val="Ttulo2"/>
        <w:spacing w:before="300" w:after="150"/>
      </w:pPr>
      <w:r>
        <w:rPr>
          <w:b/>
          <w:bCs/>
          <w:color w:val="2D2D2D"/>
        </w:rPr>
        <w:t>Passos para reproduzir</w:t>
      </w:r>
    </w:p>
    <w:p w14:paraId="692FEE0A" w14:textId="77777777" w:rsidR="00384CE5" w:rsidRDefault="00000000">
      <w:pPr>
        <w:pStyle w:val="PargrafodaLista"/>
        <w:numPr>
          <w:ilvl w:val="0"/>
          <w:numId w:val="1"/>
        </w:numPr>
        <w:spacing w:after="100"/>
      </w:pPr>
      <w:r>
        <w:t>1. Acessar a barra de busca de produtos (ícone de lupa).</w:t>
      </w:r>
    </w:p>
    <w:p w14:paraId="6ECBF5AF" w14:textId="150B95C6" w:rsidR="00384CE5" w:rsidRDefault="00000000">
      <w:pPr>
        <w:pStyle w:val="PargrafodaLista"/>
        <w:numPr>
          <w:ilvl w:val="0"/>
          <w:numId w:val="1"/>
        </w:numPr>
        <w:spacing w:after="100"/>
      </w:pPr>
      <w:r>
        <w:t xml:space="preserve">2. Inserir o </w:t>
      </w:r>
      <w:proofErr w:type="spellStart"/>
      <w:r>
        <w:t>payload</w:t>
      </w:r>
      <w:proofErr w:type="spellEnd"/>
      <w:r>
        <w:t xml:space="preserve">: </w:t>
      </w:r>
      <w:r w:rsidR="00351B8C" w:rsidRPr="00351B8C">
        <w:t>&lt;</w:t>
      </w:r>
      <w:proofErr w:type="spellStart"/>
      <w:r w:rsidR="00351B8C" w:rsidRPr="00351B8C">
        <w:t>img</w:t>
      </w:r>
      <w:proofErr w:type="spellEnd"/>
      <w:r w:rsidR="00351B8C" w:rsidRPr="00351B8C">
        <w:t xml:space="preserve"> </w:t>
      </w:r>
      <w:proofErr w:type="spellStart"/>
      <w:r w:rsidR="00351B8C" w:rsidRPr="00351B8C">
        <w:t>src</w:t>
      </w:r>
      <w:proofErr w:type="spellEnd"/>
      <w:r w:rsidR="00351B8C" w:rsidRPr="00351B8C">
        <w:t xml:space="preserve">=x </w:t>
      </w:r>
      <w:proofErr w:type="spellStart"/>
      <w:r w:rsidR="00351B8C" w:rsidRPr="00351B8C">
        <w:t>onerror</w:t>
      </w:r>
      <w:proofErr w:type="spellEnd"/>
      <w:r w:rsidR="00351B8C" w:rsidRPr="00351B8C">
        <w:t>=</w:t>
      </w:r>
      <w:proofErr w:type="spellStart"/>
      <w:r w:rsidR="00351B8C" w:rsidRPr="00351B8C">
        <w:t>alert</w:t>
      </w:r>
      <w:proofErr w:type="spellEnd"/>
      <w:r w:rsidR="00351B8C" w:rsidRPr="00351B8C">
        <w:t>('XSS')&gt;</w:t>
      </w:r>
    </w:p>
    <w:p w14:paraId="219D24AD" w14:textId="77777777" w:rsidR="00384CE5" w:rsidRDefault="00000000">
      <w:pPr>
        <w:pStyle w:val="PargrafodaLista"/>
        <w:numPr>
          <w:ilvl w:val="0"/>
          <w:numId w:val="1"/>
        </w:numPr>
        <w:spacing w:after="100"/>
      </w:pPr>
      <w:r>
        <w:t xml:space="preserve">3. Pressionar </w:t>
      </w:r>
      <w:proofErr w:type="spellStart"/>
      <w:r>
        <w:t>Enter</w:t>
      </w:r>
      <w:proofErr w:type="spellEnd"/>
      <w:r>
        <w:t xml:space="preserve"> e observar se um pop-up de alerta é exibido.</w:t>
      </w:r>
    </w:p>
    <w:p w14:paraId="2494BC1E" w14:textId="77777777" w:rsidR="00384CE5" w:rsidRDefault="00000000">
      <w:pPr>
        <w:pStyle w:val="Ttulo2"/>
        <w:spacing w:before="300" w:after="150"/>
      </w:pPr>
      <w:r>
        <w:rPr>
          <w:b/>
          <w:bCs/>
          <w:color w:val="2D2D2D"/>
        </w:rPr>
        <w:t>Evidência (print 1)</w:t>
      </w:r>
    </w:p>
    <w:p w14:paraId="374A8C75" w14:textId="09A7F320" w:rsidR="00384CE5" w:rsidRDefault="00351B8C">
      <w:pPr>
        <w:spacing w:after="150"/>
      </w:pPr>
      <w:r>
        <w:rPr>
          <w:noProof/>
        </w:rPr>
        <w:drawing>
          <wp:inline distT="0" distB="0" distL="0" distR="0" wp14:anchorId="0B26B805" wp14:editId="72D9CB9D">
            <wp:extent cx="6248400" cy="2958465"/>
            <wp:effectExtent l="0" t="0" r="0" b="0"/>
            <wp:docPr id="175858944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89449" name="Imagem 17585894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3C65" w14:textId="77777777" w:rsidR="00384CE5" w:rsidRDefault="00000000">
      <w:pPr>
        <w:pStyle w:val="Ttulo2"/>
        <w:spacing w:before="300" w:after="150"/>
      </w:pPr>
      <w:r>
        <w:rPr>
          <w:b/>
          <w:bCs/>
          <w:color w:val="2D2D2D"/>
        </w:rPr>
        <w:t>Evidência (print 2)</w:t>
      </w:r>
    </w:p>
    <w:p w14:paraId="7031E29F" w14:textId="3E4F50BD" w:rsidR="00384CE5" w:rsidRDefault="00351B8C">
      <w:pPr>
        <w:spacing w:after="150"/>
      </w:pPr>
      <w:r>
        <w:rPr>
          <w:noProof/>
        </w:rPr>
        <w:lastRenderedPageBreak/>
        <w:drawing>
          <wp:inline distT="0" distB="0" distL="0" distR="0" wp14:anchorId="03D9439F" wp14:editId="71B61F40">
            <wp:extent cx="6248400" cy="3109595"/>
            <wp:effectExtent l="0" t="0" r="0" b="0"/>
            <wp:docPr id="110569024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90247" name="Imagem 11056902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E306" w14:textId="77777777" w:rsidR="00384CE5" w:rsidRDefault="00000000">
      <w:pPr>
        <w:pStyle w:val="Ttulo2"/>
        <w:spacing w:before="300" w:after="150"/>
      </w:pPr>
      <w:r>
        <w:rPr>
          <w:b/>
          <w:bCs/>
          <w:color w:val="2D2D2D"/>
        </w:rPr>
        <w:t>Impacto</w:t>
      </w:r>
    </w:p>
    <w:p w14:paraId="7645415B" w14:textId="77777777" w:rsidR="00384CE5" w:rsidRDefault="00000000">
      <w:pPr>
        <w:spacing w:after="150"/>
      </w:pPr>
      <w:r>
        <w:t>Um atacante pode injetar scripts maliciosos que executam no navegador de outros usuários, permitindo roubo de cookies/sessão, redirecionamento para sites falsos ou outras ações maliciosas em nome da vítima.</w:t>
      </w:r>
    </w:p>
    <w:p w14:paraId="59E93AA4" w14:textId="77777777" w:rsidR="00384CE5" w:rsidRDefault="00000000">
      <w:pPr>
        <w:pStyle w:val="Ttulo2"/>
        <w:spacing w:before="300" w:after="150"/>
      </w:pPr>
      <w:r>
        <w:rPr>
          <w:b/>
          <w:bCs/>
          <w:color w:val="2D2D2D"/>
        </w:rPr>
        <w:t>Sugestão de correção</w:t>
      </w:r>
    </w:p>
    <w:p w14:paraId="637B85B6" w14:textId="77777777" w:rsidR="00384CE5" w:rsidRDefault="00000000">
      <w:pPr>
        <w:spacing w:after="150"/>
      </w:pPr>
      <w:r>
        <w:t xml:space="preserve">Sanitizar e codificar (encode) toda entrada do usuário antes de exibi-la na página, e aplicar uma </w:t>
      </w:r>
      <w:proofErr w:type="spellStart"/>
      <w:r>
        <w:t>Content</w:t>
      </w:r>
      <w:proofErr w:type="spellEnd"/>
      <w:r>
        <w:t xml:space="preserve"> Security </w:t>
      </w:r>
      <w:proofErr w:type="spellStart"/>
      <w:r>
        <w:t>Policy</w:t>
      </w:r>
      <w:proofErr w:type="spellEnd"/>
      <w:r>
        <w:t xml:space="preserve"> (CSP) restritiva.</w:t>
      </w:r>
    </w:p>
    <w:p w14:paraId="14C572AF" w14:textId="77777777" w:rsidR="00384CE5" w:rsidRDefault="00384CE5">
      <w:pPr>
        <w:pBdr>
          <w:bottom w:val="single" w:sz="6" w:space="0" w:color="999999"/>
        </w:pBdr>
        <w:spacing w:after="300"/>
      </w:pPr>
    </w:p>
    <w:p w14:paraId="05E331E3" w14:textId="77777777" w:rsidR="001C1A20" w:rsidRDefault="001C1A20" w:rsidP="001C1A20">
      <w:pPr>
        <w:spacing w:before="500" w:after="100"/>
      </w:pPr>
      <w:r>
        <w:rPr>
          <w:b/>
          <w:bCs/>
          <w:color w:val="6B46C1"/>
          <w:sz w:val="28"/>
          <w:szCs w:val="28"/>
        </w:rPr>
        <w:t xml:space="preserve">Falha #3 — </w:t>
      </w:r>
      <w:r>
        <w:rPr>
          <w:b/>
          <w:bCs/>
          <w:color w:val="1A1A1A"/>
          <w:sz w:val="28"/>
          <w:szCs w:val="28"/>
        </w:rPr>
        <w:t xml:space="preserve">Broken Access </w:t>
      </w:r>
      <w:proofErr w:type="spellStart"/>
      <w:r>
        <w:rPr>
          <w:b/>
          <w:bCs/>
          <w:color w:val="1A1A1A"/>
          <w:sz w:val="28"/>
          <w:szCs w:val="28"/>
        </w:rPr>
        <w:t>Control</w:t>
      </w:r>
      <w:proofErr w:type="spellEnd"/>
      <w:r>
        <w:rPr>
          <w:b/>
          <w:bCs/>
          <w:color w:val="1A1A1A"/>
          <w:sz w:val="28"/>
          <w:szCs w:val="28"/>
        </w:rPr>
        <w:t xml:space="preserve"> (IDOR) — Acesso à cesta de outro usuário via API</w:t>
      </w:r>
    </w:p>
    <w:p w14:paraId="77FD872F" w14:textId="08FBFFA7" w:rsidR="001C1A20" w:rsidRDefault="001C1A20" w:rsidP="001C1A20">
      <w:pPr>
        <w:spacing w:after="150"/>
      </w:pPr>
      <w:r>
        <w:rPr>
          <w:b/>
          <w:bCs/>
        </w:rPr>
        <w:t xml:space="preserve">Severidade: </w:t>
      </w:r>
      <w:r>
        <w:rPr>
          <w:i/>
          <w:iCs/>
          <w:color w:val="888888"/>
        </w:rPr>
        <w:t>Alta</w:t>
      </w:r>
    </w:p>
    <w:p w14:paraId="54381F58" w14:textId="77777777" w:rsidR="001C1A20" w:rsidRDefault="001C1A20" w:rsidP="001C1A20">
      <w:pPr>
        <w:pStyle w:val="Ttulo2"/>
        <w:spacing w:before="300" w:after="150"/>
      </w:pPr>
      <w:r>
        <w:rPr>
          <w:b/>
          <w:bCs/>
          <w:color w:val="2D2D2D"/>
        </w:rPr>
        <w:t>Descrição</w:t>
      </w:r>
    </w:p>
    <w:p w14:paraId="081743D2" w14:textId="77777777" w:rsidR="001C1A20" w:rsidRDefault="001C1A20" w:rsidP="001C1A20">
      <w:pPr>
        <w:spacing w:after="150"/>
      </w:pPr>
      <w:r>
        <w:t xml:space="preserve">O </w:t>
      </w:r>
      <w:proofErr w:type="spellStart"/>
      <w:r>
        <w:t>endpoint</w:t>
      </w:r>
      <w:proofErr w:type="spellEnd"/>
      <w:r>
        <w:t xml:space="preserve"> da API responsável por retornar os dados da cesta de compras (/</w:t>
      </w:r>
      <w:proofErr w:type="spellStart"/>
      <w:r>
        <w:t>rest</w:t>
      </w:r>
      <w:proofErr w:type="spellEnd"/>
      <w:r>
        <w:t>/</w:t>
      </w:r>
      <w:proofErr w:type="spellStart"/>
      <w:r>
        <w:t>basket</w:t>
      </w:r>
      <w:proofErr w:type="spellEnd"/>
      <w:r>
        <w:t xml:space="preserve">/:id) não verifica se o ID da cesta solicitada pertence de fato ao usuário autenticado. Qualquer usuário comum, autenticado com seu próprio token, consegue consultar cestas de outros usuários apenas alterando o ID na requisição. A navegação pela interface (telas /#/basket/:id e /#/administration) bloqueia o acesso indevido no </w:t>
      </w:r>
      <w:proofErr w:type="spellStart"/>
      <w:r>
        <w:t>frontend</w:t>
      </w:r>
      <w:proofErr w:type="spellEnd"/>
      <w:r>
        <w:t xml:space="preserve">, mas essa checagem não existe no </w:t>
      </w:r>
      <w:proofErr w:type="spellStart"/>
      <w:r>
        <w:t>backend</w:t>
      </w:r>
      <w:proofErr w:type="spellEnd"/>
      <w:r>
        <w:t>, revelando a falha real.</w:t>
      </w:r>
    </w:p>
    <w:p w14:paraId="7F918263" w14:textId="77777777" w:rsidR="001C1A20" w:rsidRDefault="001C1A20" w:rsidP="001C1A20">
      <w:pPr>
        <w:pStyle w:val="Ttulo2"/>
        <w:spacing w:before="300" w:after="150"/>
      </w:pPr>
      <w:r>
        <w:rPr>
          <w:b/>
          <w:bCs/>
          <w:color w:val="2D2D2D"/>
        </w:rPr>
        <w:t>Passos para reproduzir</w:t>
      </w:r>
    </w:p>
    <w:p w14:paraId="0C440B86" w14:textId="77777777" w:rsidR="001C1A20" w:rsidRDefault="001C1A20" w:rsidP="001C1A20">
      <w:pPr>
        <w:pStyle w:val="PargrafodaLista"/>
        <w:numPr>
          <w:ilvl w:val="0"/>
          <w:numId w:val="2"/>
        </w:numPr>
        <w:spacing w:after="100"/>
      </w:pPr>
      <w:r>
        <w:t xml:space="preserve">1. Criar e logar com um usuário comum no </w:t>
      </w:r>
      <w:proofErr w:type="spellStart"/>
      <w:r>
        <w:t>Juice</w:t>
      </w:r>
      <w:proofErr w:type="spellEnd"/>
      <w:r>
        <w:t xml:space="preserve"> Shop.</w:t>
      </w:r>
    </w:p>
    <w:p w14:paraId="297ADB63" w14:textId="77777777" w:rsidR="001C1A20" w:rsidRDefault="001C1A20" w:rsidP="001C1A20">
      <w:pPr>
        <w:pStyle w:val="PargrafodaLista"/>
        <w:numPr>
          <w:ilvl w:val="0"/>
          <w:numId w:val="2"/>
        </w:numPr>
        <w:spacing w:after="100"/>
      </w:pPr>
      <w:r>
        <w:t xml:space="preserve">2. Abrir o </w:t>
      </w:r>
      <w:proofErr w:type="spellStart"/>
      <w:r>
        <w:t>DevTools</w:t>
      </w:r>
      <w:proofErr w:type="spellEnd"/>
      <w:r>
        <w:t xml:space="preserve"> do navegador (F12) e ir até a </w:t>
      </w:r>
      <w:proofErr w:type="gramStart"/>
      <w:r>
        <w:t>aba Console</w:t>
      </w:r>
      <w:proofErr w:type="gramEnd"/>
      <w:r>
        <w:t>.</w:t>
      </w:r>
    </w:p>
    <w:p w14:paraId="693F3848" w14:textId="77777777" w:rsidR="001C1A20" w:rsidRDefault="001C1A20" w:rsidP="001C1A20">
      <w:pPr>
        <w:pStyle w:val="PargrafodaLista"/>
        <w:numPr>
          <w:ilvl w:val="0"/>
          <w:numId w:val="2"/>
        </w:numPr>
        <w:spacing w:after="100"/>
      </w:pPr>
      <w:r>
        <w:t xml:space="preserve">3. Obter o token de autenticação do usuário logado executando: </w:t>
      </w:r>
      <w:proofErr w:type="spellStart"/>
      <w:r>
        <w:t>localStorage.getItem</w:t>
      </w:r>
      <w:proofErr w:type="spellEnd"/>
      <w:r>
        <w:t>('token')</w:t>
      </w:r>
    </w:p>
    <w:p w14:paraId="395F21C3" w14:textId="77777777" w:rsidR="001C1A20" w:rsidRDefault="001C1A20" w:rsidP="001C1A20">
      <w:pPr>
        <w:pStyle w:val="PargrafodaLista"/>
        <w:numPr>
          <w:ilvl w:val="0"/>
          <w:numId w:val="2"/>
        </w:numPr>
        <w:spacing w:after="100"/>
      </w:pPr>
      <w:r>
        <w:t>4. Com o token em mãos, executar a seguinte requisição no console, trocando o ID da cesta por um que não seja o do próprio usuário (</w:t>
      </w:r>
      <w:proofErr w:type="spellStart"/>
      <w:r>
        <w:t>ex</w:t>
      </w:r>
      <w:proofErr w:type="spellEnd"/>
      <w:r>
        <w:t xml:space="preserve">: 1):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>'/</w:t>
      </w:r>
      <w:proofErr w:type="spellStart"/>
      <w:r>
        <w:t>rest</w:t>
      </w:r>
      <w:proofErr w:type="spellEnd"/>
      <w:r>
        <w:t>/</w:t>
      </w:r>
      <w:proofErr w:type="spellStart"/>
      <w:r>
        <w:t>basket</w:t>
      </w:r>
      <w:proofErr w:type="spellEnd"/>
      <w:r>
        <w:t xml:space="preserve">/1', </w:t>
      </w:r>
      <w:proofErr w:type="gramStart"/>
      <w:r>
        <w:t xml:space="preserve">{ </w:t>
      </w:r>
      <w:proofErr w:type="spellStart"/>
      <w:r>
        <w:t>headers</w:t>
      </w:r>
      <w:proofErr w:type="spellEnd"/>
      <w:proofErr w:type="gramEnd"/>
      <w:r>
        <w:t xml:space="preserve">: </w:t>
      </w:r>
      <w:proofErr w:type="gramStart"/>
      <w:r>
        <w:t xml:space="preserve">{ </w:t>
      </w:r>
      <w:proofErr w:type="spellStart"/>
      <w:r>
        <w:t>Authorization</w:t>
      </w:r>
      <w:proofErr w:type="spellEnd"/>
      <w:proofErr w:type="gramEnd"/>
      <w:r>
        <w:t>: '</w:t>
      </w:r>
      <w:proofErr w:type="spellStart"/>
      <w:r>
        <w:t>Bearer</w:t>
      </w:r>
      <w:proofErr w:type="spellEnd"/>
      <w:r>
        <w:t xml:space="preserve"> ' + </w:t>
      </w:r>
      <w:proofErr w:type="spellStart"/>
      <w:r>
        <w:t>localStorage.getItem</w:t>
      </w:r>
      <w:proofErr w:type="spellEnd"/>
      <w:r>
        <w:t>('token'</w:t>
      </w:r>
      <w:proofErr w:type="gramStart"/>
      <w:r>
        <w:t>) }</w:t>
      </w:r>
      <w:proofErr w:type="gramEnd"/>
      <w:r>
        <w:t xml:space="preserve"> }</w:t>
      </w:r>
      <w:proofErr w:type="gramStart"/>
      <w:r>
        <w:t>).</w:t>
      </w:r>
      <w:proofErr w:type="spellStart"/>
      <w:r>
        <w:t>then</w:t>
      </w:r>
      <w:proofErr w:type="spellEnd"/>
      <w:proofErr w:type="gramEnd"/>
      <w:r>
        <w:t xml:space="preserve">(r =&gt; </w:t>
      </w:r>
      <w:proofErr w:type="spellStart"/>
      <w:proofErr w:type="gramStart"/>
      <w:r>
        <w:t>r.json</w:t>
      </w:r>
      <w:proofErr w:type="spellEnd"/>
      <w:proofErr w:type="gramEnd"/>
      <w:r>
        <w:t>()</w:t>
      </w:r>
      <w:proofErr w:type="gramStart"/>
      <w:r>
        <w:t>).</w:t>
      </w:r>
      <w:proofErr w:type="spellStart"/>
      <w:r>
        <w:t>then</w:t>
      </w:r>
      <w:proofErr w:type="spellEnd"/>
      <w:proofErr w:type="gramEnd"/>
      <w:r>
        <w:t>(console.log)</w:t>
      </w:r>
    </w:p>
    <w:p w14:paraId="119EF622" w14:textId="77777777" w:rsidR="001C1A20" w:rsidRDefault="001C1A20" w:rsidP="001C1A20">
      <w:pPr>
        <w:pStyle w:val="PargrafodaLista"/>
        <w:numPr>
          <w:ilvl w:val="0"/>
          <w:numId w:val="2"/>
        </w:numPr>
        <w:spacing w:after="100"/>
      </w:pPr>
      <w:r>
        <w:lastRenderedPageBreak/>
        <w:t>5. Observar a resposta exibida no console: se retornar um objeto JSON com produtos de uma cesta, a falha foi confirmada — o usuário logado conseguiu acessar dados de uma cesta que não é sua.</w:t>
      </w:r>
    </w:p>
    <w:p w14:paraId="1A5523FC" w14:textId="77777777" w:rsidR="001C1A20" w:rsidRDefault="001C1A20" w:rsidP="001C1A20">
      <w:pPr>
        <w:pStyle w:val="Ttulo2"/>
        <w:spacing w:before="300" w:after="150"/>
      </w:pPr>
      <w:r>
        <w:rPr>
          <w:b/>
          <w:bCs/>
          <w:color w:val="2D2D2D"/>
        </w:rPr>
        <w:t>Evidência (print 1)</w:t>
      </w:r>
    </w:p>
    <w:p w14:paraId="4A0E57DE" w14:textId="5279CD0C" w:rsidR="001C1A20" w:rsidRDefault="001C1A20" w:rsidP="001C1A20">
      <w:pPr>
        <w:spacing w:after="150"/>
      </w:pPr>
      <w:r>
        <w:rPr>
          <w:noProof/>
        </w:rPr>
        <w:drawing>
          <wp:inline distT="0" distB="0" distL="0" distR="0" wp14:anchorId="25BC3A19" wp14:editId="2CC28A66">
            <wp:extent cx="6248400" cy="2961005"/>
            <wp:effectExtent l="0" t="0" r="0" b="0"/>
            <wp:docPr id="62697933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79334" name="Imagem 6269793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BD68" w14:textId="77777777" w:rsidR="001C1A20" w:rsidRDefault="001C1A20" w:rsidP="001C1A20">
      <w:pPr>
        <w:spacing w:after="150"/>
      </w:pPr>
    </w:p>
    <w:p w14:paraId="69C22D00" w14:textId="77777777" w:rsidR="001C1A20" w:rsidRDefault="001C1A20" w:rsidP="001C1A20">
      <w:pPr>
        <w:pStyle w:val="Ttulo2"/>
        <w:spacing w:before="300" w:after="150"/>
      </w:pPr>
      <w:r>
        <w:rPr>
          <w:b/>
          <w:bCs/>
          <w:color w:val="2D2D2D"/>
        </w:rPr>
        <w:t>Impacto</w:t>
      </w:r>
    </w:p>
    <w:p w14:paraId="59453A41" w14:textId="77777777" w:rsidR="001C1A20" w:rsidRDefault="001C1A20" w:rsidP="001C1A20">
      <w:pPr>
        <w:spacing w:after="150"/>
      </w:pPr>
      <w:r>
        <w:t xml:space="preserve">Um atacante autenticado com uma conta comum pode enumerar </w:t>
      </w:r>
      <w:proofErr w:type="spellStart"/>
      <w:r>
        <w:t>IDs</w:t>
      </w:r>
      <w:proofErr w:type="spellEnd"/>
      <w:r>
        <w:t xml:space="preserve"> e visualizar (e, dependendo do </w:t>
      </w:r>
      <w:proofErr w:type="spellStart"/>
      <w:r>
        <w:t>endpoint</w:t>
      </w:r>
      <w:proofErr w:type="spellEnd"/>
      <w:r>
        <w:t>, até alterar) os dados de carrinho de qualquer outro usuário da plataforma, violando a confidencialidade das informações e expondo produtos, preços e hábitos de compra de terceiros.</w:t>
      </w:r>
    </w:p>
    <w:p w14:paraId="4FD8C6F9" w14:textId="77777777" w:rsidR="001C1A20" w:rsidRDefault="001C1A20" w:rsidP="001C1A20">
      <w:pPr>
        <w:pStyle w:val="Ttulo2"/>
        <w:spacing w:before="300" w:after="150"/>
      </w:pPr>
      <w:r>
        <w:rPr>
          <w:b/>
          <w:bCs/>
          <w:color w:val="2D2D2D"/>
        </w:rPr>
        <w:t>Sugestão de correção</w:t>
      </w:r>
    </w:p>
    <w:p w14:paraId="4A5625DC" w14:textId="77777777" w:rsidR="001C1A20" w:rsidRDefault="001C1A20" w:rsidP="001C1A20">
      <w:pPr>
        <w:spacing w:after="150"/>
      </w:pPr>
      <w:r>
        <w:t xml:space="preserve">Implementar verificação de autorização no </w:t>
      </w:r>
      <w:proofErr w:type="spellStart"/>
      <w:r>
        <w:t>backend</w:t>
      </w:r>
      <w:proofErr w:type="spellEnd"/>
      <w:r>
        <w:t xml:space="preserve"> em toda rota que recebe um ID de recurso (</w:t>
      </w:r>
      <w:proofErr w:type="spellStart"/>
      <w:r>
        <w:t>ex</w:t>
      </w:r>
      <w:proofErr w:type="spellEnd"/>
      <w:r>
        <w:t xml:space="preserve">: checar se </w:t>
      </w:r>
      <w:proofErr w:type="spellStart"/>
      <w:proofErr w:type="gramStart"/>
      <w:r>
        <w:t>basket.UserId</w:t>
      </w:r>
      <w:proofErr w:type="spellEnd"/>
      <w:proofErr w:type="gramEnd"/>
      <w:r>
        <w:t xml:space="preserve"> === req.user.id antes de retornar os dados), nunca confiando apenas em redirecionamentos ou bloqueios feitos na interface (</w:t>
      </w:r>
      <w:proofErr w:type="spellStart"/>
      <w:r>
        <w:t>frontend</w:t>
      </w:r>
      <w:proofErr w:type="spellEnd"/>
      <w:r>
        <w:t>).</w:t>
      </w:r>
    </w:p>
    <w:p w14:paraId="65F735DF" w14:textId="77777777" w:rsidR="001C1A20" w:rsidRDefault="001C1A20" w:rsidP="001C1A20">
      <w:pPr>
        <w:pBdr>
          <w:bottom w:val="single" w:sz="6" w:space="0" w:color="999999"/>
        </w:pBdr>
        <w:spacing w:after="300"/>
      </w:pPr>
    </w:p>
    <w:p w14:paraId="57DA9AC1" w14:textId="77777777" w:rsidR="001C1A20" w:rsidRDefault="001C1A20" w:rsidP="001C1A20">
      <w:pPr>
        <w:pStyle w:val="Ttulo1"/>
        <w:spacing w:before="400" w:after="200"/>
      </w:pPr>
      <w:r>
        <w:rPr>
          <w:b/>
          <w:bCs/>
          <w:color w:val="6B46C1"/>
        </w:rPr>
        <w:t>4. Conclusão</w:t>
      </w:r>
    </w:p>
    <w:p w14:paraId="05D95A01" w14:textId="77777777" w:rsidR="00010C37" w:rsidRDefault="00010C37" w:rsidP="00010C37">
      <w:pPr>
        <w:spacing w:after="150"/>
      </w:pPr>
      <w:r>
        <w:t xml:space="preserve">A avaliação de segurança realizada no OWASP </w:t>
      </w:r>
      <w:proofErr w:type="spellStart"/>
      <w:r>
        <w:t>Juice</w:t>
      </w:r>
      <w:proofErr w:type="spellEnd"/>
      <w:r>
        <w:t xml:space="preserve"> Shop identificou falhas de severidade Alta e Média relacionadas ao tratamento de entradas e ao controle de acesso no </w:t>
      </w:r>
      <w:proofErr w:type="spellStart"/>
      <w:r>
        <w:t>backend</w:t>
      </w:r>
      <w:proofErr w:type="spellEnd"/>
      <w:r>
        <w:t xml:space="preserve">. A presença de vulnerabilidades de SQL </w:t>
      </w:r>
      <w:proofErr w:type="spellStart"/>
      <w:r>
        <w:t>Injection</w:t>
      </w:r>
      <w:proofErr w:type="spellEnd"/>
      <w:r>
        <w:t xml:space="preserve"> e IDOR expõe o sistema a riscos diretos de vazamento de dados e comprometimento de contas.</w:t>
      </w:r>
    </w:p>
    <w:p w14:paraId="3AB3F61D" w14:textId="0B0DD574" w:rsidR="00384CE5" w:rsidRDefault="00010C37" w:rsidP="00010C37">
      <w:pPr>
        <w:spacing w:after="150"/>
      </w:pPr>
      <w:r>
        <w:t xml:space="preserve">Recomenda-se a priorização das correções no lado do servidor, garantindo a parametrização de consultas SQL e a validação de autorização para cada </w:t>
      </w:r>
      <w:proofErr w:type="spellStart"/>
      <w:r>
        <w:t>endpoint</w:t>
      </w:r>
      <w:proofErr w:type="spellEnd"/>
      <w:r>
        <w:t xml:space="preserve"> da API REST, sem confiar unicamente em restrições da interface de usuário.</w:t>
      </w:r>
    </w:p>
    <w:sectPr w:rsidR="00384CE5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B0562"/>
    <w:multiLevelType w:val="hybridMultilevel"/>
    <w:tmpl w:val="5C848614"/>
    <w:lvl w:ilvl="0" w:tplc="2B9C7668">
      <w:start w:val="1"/>
      <w:numFmt w:val="bullet"/>
      <w:lvlText w:val="●"/>
      <w:lvlJc w:val="left"/>
      <w:pPr>
        <w:ind w:left="720" w:hanging="360"/>
      </w:pPr>
    </w:lvl>
    <w:lvl w:ilvl="1" w:tplc="D0A27320">
      <w:start w:val="1"/>
      <w:numFmt w:val="bullet"/>
      <w:lvlText w:val="○"/>
      <w:lvlJc w:val="left"/>
      <w:pPr>
        <w:ind w:left="1440" w:hanging="360"/>
      </w:pPr>
    </w:lvl>
    <w:lvl w:ilvl="2" w:tplc="0278FEA6">
      <w:start w:val="1"/>
      <w:numFmt w:val="bullet"/>
      <w:lvlText w:val="■"/>
      <w:lvlJc w:val="left"/>
      <w:pPr>
        <w:ind w:left="2160" w:hanging="360"/>
      </w:pPr>
    </w:lvl>
    <w:lvl w:ilvl="3" w:tplc="CDF2431C">
      <w:start w:val="1"/>
      <w:numFmt w:val="bullet"/>
      <w:lvlText w:val="●"/>
      <w:lvlJc w:val="left"/>
      <w:pPr>
        <w:ind w:left="2880" w:hanging="360"/>
      </w:pPr>
    </w:lvl>
    <w:lvl w:ilvl="4" w:tplc="FFCE0534">
      <w:start w:val="1"/>
      <w:numFmt w:val="bullet"/>
      <w:lvlText w:val="○"/>
      <w:lvlJc w:val="left"/>
      <w:pPr>
        <w:ind w:left="3600" w:hanging="360"/>
      </w:pPr>
    </w:lvl>
    <w:lvl w:ilvl="5" w:tplc="FA8671C0">
      <w:start w:val="1"/>
      <w:numFmt w:val="bullet"/>
      <w:lvlText w:val="■"/>
      <w:lvlJc w:val="left"/>
      <w:pPr>
        <w:ind w:left="4320" w:hanging="360"/>
      </w:pPr>
    </w:lvl>
    <w:lvl w:ilvl="6" w:tplc="67CC946A">
      <w:start w:val="1"/>
      <w:numFmt w:val="bullet"/>
      <w:lvlText w:val="●"/>
      <w:lvlJc w:val="left"/>
      <w:pPr>
        <w:ind w:left="5040" w:hanging="360"/>
      </w:pPr>
    </w:lvl>
    <w:lvl w:ilvl="7" w:tplc="0EDEB8E8">
      <w:start w:val="1"/>
      <w:numFmt w:val="bullet"/>
      <w:lvlText w:val="●"/>
      <w:lvlJc w:val="left"/>
      <w:pPr>
        <w:ind w:left="5760" w:hanging="360"/>
      </w:pPr>
    </w:lvl>
    <w:lvl w:ilvl="8" w:tplc="3C6077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0E41FC"/>
    <w:multiLevelType w:val="hybridMultilevel"/>
    <w:tmpl w:val="1C5EACC0"/>
    <w:lvl w:ilvl="0" w:tplc="ECF63C02">
      <w:start w:val="1"/>
      <w:numFmt w:val="bullet"/>
      <w:lvlText w:val="●"/>
      <w:lvlJc w:val="left"/>
      <w:pPr>
        <w:ind w:left="720" w:hanging="360"/>
      </w:pPr>
    </w:lvl>
    <w:lvl w:ilvl="1" w:tplc="8878E1AA">
      <w:start w:val="1"/>
      <w:numFmt w:val="bullet"/>
      <w:lvlText w:val="○"/>
      <w:lvlJc w:val="left"/>
      <w:pPr>
        <w:ind w:left="1440" w:hanging="360"/>
      </w:pPr>
    </w:lvl>
    <w:lvl w:ilvl="2" w:tplc="E7A09686">
      <w:start w:val="1"/>
      <w:numFmt w:val="bullet"/>
      <w:lvlText w:val="■"/>
      <w:lvlJc w:val="left"/>
      <w:pPr>
        <w:ind w:left="2160" w:hanging="360"/>
      </w:pPr>
    </w:lvl>
    <w:lvl w:ilvl="3" w:tplc="2C7044AE">
      <w:start w:val="1"/>
      <w:numFmt w:val="bullet"/>
      <w:lvlText w:val="●"/>
      <w:lvlJc w:val="left"/>
      <w:pPr>
        <w:ind w:left="2880" w:hanging="360"/>
      </w:pPr>
    </w:lvl>
    <w:lvl w:ilvl="4" w:tplc="42B0D9F2">
      <w:start w:val="1"/>
      <w:numFmt w:val="bullet"/>
      <w:lvlText w:val="○"/>
      <w:lvlJc w:val="left"/>
      <w:pPr>
        <w:ind w:left="3600" w:hanging="360"/>
      </w:pPr>
    </w:lvl>
    <w:lvl w:ilvl="5" w:tplc="CAAA61B0">
      <w:start w:val="1"/>
      <w:numFmt w:val="bullet"/>
      <w:lvlText w:val="■"/>
      <w:lvlJc w:val="left"/>
      <w:pPr>
        <w:ind w:left="4320" w:hanging="360"/>
      </w:pPr>
    </w:lvl>
    <w:lvl w:ilvl="6" w:tplc="0BC4D6C8">
      <w:start w:val="1"/>
      <w:numFmt w:val="bullet"/>
      <w:lvlText w:val="●"/>
      <w:lvlJc w:val="left"/>
      <w:pPr>
        <w:ind w:left="5040" w:hanging="360"/>
      </w:pPr>
    </w:lvl>
    <w:lvl w:ilvl="7" w:tplc="3C92224C">
      <w:start w:val="1"/>
      <w:numFmt w:val="bullet"/>
      <w:lvlText w:val="●"/>
      <w:lvlJc w:val="left"/>
      <w:pPr>
        <w:ind w:left="5760" w:hanging="360"/>
      </w:pPr>
    </w:lvl>
    <w:lvl w:ilvl="8" w:tplc="1DDE3ADC">
      <w:start w:val="1"/>
      <w:numFmt w:val="bullet"/>
      <w:lvlText w:val="●"/>
      <w:lvlJc w:val="left"/>
      <w:pPr>
        <w:ind w:left="6480" w:hanging="360"/>
      </w:pPr>
    </w:lvl>
  </w:abstractNum>
  <w:num w:numId="1" w16cid:durableId="1044019545">
    <w:abstractNumId w:val="1"/>
    <w:lvlOverride w:ilvl="0">
      <w:startOverride w:val="1"/>
    </w:lvlOverride>
  </w:num>
  <w:num w:numId="2" w16cid:durableId="3583131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CE5"/>
    <w:rsid w:val="00010246"/>
    <w:rsid w:val="00010C37"/>
    <w:rsid w:val="001C1A20"/>
    <w:rsid w:val="00351B8C"/>
    <w:rsid w:val="00384CE5"/>
    <w:rsid w:val="00625393"/>
    <w:rsid w:val="00A112F6"/>
    <w:rsid w:val="00C47649"/>
    <w:rsid w:val="00F26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1CBB4"/>
  <w15:docId w15:val="{4FC58854-A334-4801-B285-D524732B7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har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link w:val="Ttulo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351B8C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1C1A20"/>
    <w:rPr>
      <w:color w:val="2E74B5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C1A20"/>
    <w:rPr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770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Talyta Moysa</cp:lastModifiedBy>
  <cp:revision>4</cp:revision>
  <dcterms:created xsi:type="dcterms:W3CDTF">2026-10-04T19:09:00Z</dcterms:created>
  <dcterms:modified xsi:type="dcterms:W3CDTF">2026-10-04T20:07:00Z</dcterms:modified>
</cp:coreProperties>
</file>