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黑体"/>
          <w:b/>
          <w:sz w:val="44"/>
        </w:rPr>
        <w:t>AI 智能校园二手交易平台立项报告</w:t>
      </w:r>
    </w:p>
    <w:p>
      <w:pPr>
        <w:spacing w:before="160" w:after="160" w:line="312" w:lineRule="auto"/>
      </w:pPr>
      <w:r>
        <w:rPr>
          <w:rFonts w:ascii="Times New Roman" w:hAnsi="Times New Roman" w:eastAsia="黑体"/>
          <w:b/>
          <w:sz w:val="28"/>
        </w:rPr>
        <w:t>项目基本信息</w:t>
      </w:r>
    </w:p>
    <w:tbl>
      <w:tblPr>
        <w:tblStyle w:val="TableGrid"/>
        <w:tblW w:type="auto" w:w="0"/>
        <w:jc w:val="center"/>
        <w:tblLayout w:type="fixed"/>
        <w:tblLook w:firstColumn="1" w:firstRow="1" w:lastColumn="0" w:lastRow="0" w:noHBand="0" w:noVBand="1" w:val="04A0"/>
      </w:tblPr>
      <w:tblGrid>
        <w:gridCol w:w="4533"/>
        <w:gridCol w:w="4533"/>
      </w:tblGrid>
      <w:tr>
        <w:tc>
          <w:tcPr>
            <w:tcW w:type="dxa" w:w="2268"/>
            <w:shd w:val="clear" w:color="auto" w:fill="D9E2F3"/>
          </w:tcPr>
          <w:p>
            <w:pPr>
              <w:spacing w:after="40" w:before="40" w:line="288" w:lineRule="auto"/>
              <w:jc w:val="center"/>
            </w:pPr>
            <w:r/>
            <w:r>
              <w:rPr>
                <w:rFonts w:ascii="Times New Roman" w:hAnsi="Times New Roman" w:eastAsia="宋体"/>
                <w:b/>
                <w:sz w:val="21"/>
              </w:rPr>
              <w:t>项目</w:t>
            </w:r>
          </w:p>
        </w:tc>
        <w:tc>
          <w:tcPr>
            <w:tcW w:type="dxa" w:w="6236"/>
            <w:shd w:val="clear" w:color="auto" w:fill="D9E2F3"/>
          </w:tcPr>
          <w:p>
            <w:pPr>
              <w:spacing w:after="40" w:before="40" w:line="288" w:lineRule="auto"/>
              <w:jc w:val="center"/>
            </w:pPr>
            <w:r/>
            <w:r>
              <w:rPr>
                <w:rFonts w:ascii="Times New Roman" w:hAnsi="Times New Roman" w:eastAsia="宋体"/>
                <w:b/>
                <w:sz w:val="21"/>
              </w:rPr>
              <w:t>内容</w:t>
            </w:r>
          </w:p>
        </w:tc>
      </w:tr>
      <w:tr>
        <w:tc>
          <w:tcPr>
            <w:tcW w:type="dxa" w:w="2268"/>
          </w:tcPr>
          <w:p>
            <w:pPr>
              <w:spacing w:after="40" w:before="40" w:line="288" w:lineRule="auto"/>
            </w:pPr>
            <w:r/>
            <w:r>
              <w:rPr>
                <w:rFonts w:ascii="Times New Roman" w:hAnsi="Times New Roman" w:eastAsia="宋体"/>
                <w:b w:val="0"/>
                <w:sz w:val="21"/>
              </w:rPr>
              <w:t>项目题目</w:t>
            </w:r>
          </w:p>
        </w:tc>
        <w:tc>
          <w:tcPr>
            <w:tcW w:type="dxa" w:w="6236"/>
          </w:tcPr>
          <w:p>
            <w:pPr>
              <w:spacing w:after="40" w:before="40" w:line="288" w:lineRule="auto"/>
            </w:pPr>
            <w:r/>
            <w:r>
              <w:rPr>
                <w:rFonts w:ascii="Times New Roman" w:hAnsi="Times New Roman" w:eastAsia="宋体"/>
                <w:b w:val="0"/>
                <w:sz w:val="21"/>
              </w:rPr>
              <w:t>AI 智能校园二手物品交易平台</w:t>
            </w:r>
          </w:p>
        </w:tc>
      </w:tr>
      <w:tr>
        <w:tc>
          <w:tcPr>
            <w:tcW w:type="dxa" w:w="2268"/>
          </w:tcPr>
          <w:p>
            <w:pPr>
              <w:spacing w:after="40" w:before="40" w:line="288" w:lineRule="auto"/>
            </w:pPr>
            <w:r/>
            <w:r>
              <w:rPr>
                <w:rFonts w:ascii="Times New Roman" w:hAnsi="Times New Roman" w:eastAsia="宋体"/>
                <w:b w:val="0"/>
                <w:sz w:val="21"/>
              </w:rPr>
              <w:t>项目类型</w:t>
            </w:r>
          </w:p>
        </w:tc>
        <w:tc>
          <w:tcPr>
            <w:tcW w:type="dxa" w:w="6236"/>
          </w:tcPr>
          <w:p>
            <w:pPr>
              <w:spacing w:after="40" w:before="40" w:line="288" w:lineRule="auto"/>
            </w:pPr>
            <w:r/>
            <w:r>
              <w:rPr>
                <w:rFonts w:ascii="Times New Roman" w:hAnsi="Times New Roman" w:eastAsia="宋体"/>
                <w:b w:val="0"/>
                <w:sz w:val="21"/>
              </w:rPr>
              <w:t>Web 应用（B/S 前后端分离架构 + AI 服务层）</w:t>
            </w:r>
          </w:p>
        </w:tc>
      </w:tr>
      <w:tr>
        <w:tc>
          <w:tcPr>
            <w:tcW w:type="dxa" w:w="2268"/>
          </w:tcPr>
          <w:p>
            <w:pPr>
              <w:spacing w:after="40" w:before="40" w:line="288" w:lineRule="auto"/>
            </w:pPr>
            <w:r/>
            <w:r>
              <w:rPr>
                <w:rFonts w:ascii="Times New Roman" w:hAnsi="Times New Roman" w:eastAsia="宋体"/>
                <w:b w:val="0"/>
                <w:sz w:val="21"/>
              </w:rPr>
              <w:t>团队人数</w:t>
            </w:r>
          </w:p>
        </w:tc>
        <w:tc>
          <w:tcPr>
            <w:tcW w:type="dxa" w:w="6236"/>
          </w:tcPr>
          <w:p>
            <w:pPr>
              <w:spacing w:after="40" w:before="40" w:line="288" w:lineRule="auto"/>
            </w:pPr>
            <w:r/>
            <w:r>
              <w:rPr>
                <w:rFonts w:ascii="Times New Roman" w:hAnsi="Times New Roman" w:eastAsia="宋体"/>
                <w:b w:val="0"/>
                <w:sz w:val="21"/>
              </w:rPr>
              <w:t>5 人</w:t>
            </w:r>
          </w:p>
        </w:tc>
      </w:tr>
      <w:tr>
        <w:tc>
          <w:tcPr>
            <w:tcW w:type="dxa" w:w="2268"/>
          </w:tcPr>
          <w:p>
            <w:pPr>
              <w:spacing w:after="40" w:before="40" w:line="288" w:lineRule="auto"/>
            </w:pPr>
            <w:r/>
            <w:r>
              <w:rPr>
                <w:rFonts w:ascii="Times New Roman" w:hAnsi="Times New Roman" w:eastAsia="宋体"/>
                <w:b w:val="0"/>
                <w:sz w:val="21"/>
              </w:rPr>
              <w:t>组长</w:t>
            </w:r>
          </w:p>
        </w:tc>
        <w:tc>
          <w:tcPr>
            <w:tcW w:type="dxa" w:w="6236"/>
          </w:tcPr>
          <w:p>
            <w:pPr>
              <w:spacing w:after="40" w:before="40" w:line="288" w:lineRule="auto"/>
            </w:pPr>
            <w:r/>
            <w:r>
              <w:rPr>
                <w:rFonts w:ascii="Times New Roman" w:hAnsi="Times New Roman" w:eastAsia="宋体"/>
                <w:b w:val="0"/>
                <w:sz w:val="21"/>
              </w:rPr>
              <w:t>陈思瀚</w:t>
            </w:r>
          </w:p>
        </w:tc>
      </w:tr>
      <w:tr>
        <w:tc>
          <w:tcPr>
            <w:tcW w:type="dxa" w:w="2268"/>
          </w:tcPr>
          <w:p>
            <w:pPr>
              <w:spacing w:after="40" w:before="40" w:line="288" w:lineRule="auto"/>
            </w:pPr>
            <w:r/>
            <w:r>
              <w:rPr>
                <w:rFonts w:ascii="Times New Roman" w:hAnsi="Times New Roman" w:eastAsia="宋体"/>
                <w:b w:val="0"/>
                <w:sz w:val="21"/>
              </w:rPr>
              <w:t>面向用户</w:t>
            </w:r>
          </w:p>
        </w:tc>
        <w:tc>
          <w:tcPr>
            <w:tcW w:type="dxa" w:w="6236"/>
          </w:tcPr>
          <w:p>
            <w:pPr>
              <w:spacing w:after="40" w:before="40" w:line="288" w:lineRule="auto"/>
            </w:pPr>
            <w:r/>
            <w:r>
              <w:rPr>
                <w:rFonts w:ascii="Times New Roman" w:hAnsi="Times New Roman" w:eastAsia="宋体"/>
                <w:b w:val="0"/>
                <w:sz w:val="21"/>
              </w:rPr>
              <w:t>本校师生</w:t>
            </w:r>
          </w:p>
        </w:tc>
      </w:tr>
      <w:tr>
        <w:tc>
          <w:tcPr>
            <w:tcW w:type="dxa" w:w="2268"/>
          </w:tcPr>
          <w:p>
            <w:pPr>
              <w:spacing w:after="40" w:before="40" w:line="288" w:lineRule="auto"/>
            </w:pPr>
            <w:r/>
            <w:r>
              <w:rPr>
                <w:rFonts w:ascii="Times New Roman" w:hAnsi="Times New Roman" w:eastAsia="宋体"/>
                <w:b w:val="0"/>
                <w:sz w:val="21"/>
              </w:rPr>
              <w:t>核心技术栈</w:t>
            </w:r>
          </w:p>
        </w:tc>
        <w:tc>
          <w:tcPr>
            <w:tcW w:type="dxa" w:w="6236"/>
          </w:tcPr>
          <w:p>
            <w:pPr>
              <w:spacing w:after="40" w:before="40" w:line="288" w:lineRule="auto"/>
            </w:pPr>
            <w:r/>
            <w:r>
              <w:rPr>
                <w:rFonts w:ascii="Times New Roman" w:hAnsi="Times New Roman" w:eastAsia="宋体"/>
                <w:b w:val="0"/>
                <w:sz w:val="21"/>
              </w:rPr>
              <w:t>Vue 3 + Vite + Element Plus / Java Spring Boot + MyBatis-Plus / PostgreSQL 18.6 / 大模型 API（智谱 GLM 系列等免费接口）</w:t>
            </w:r>
          </w:p>
        </w:tc>
      </w:tr>
      <w:tr>
        <w:tc>
          <w:tcPr>
            <w:tcW w:type="dxa" w:w="2268"/>
          </w:tcPr>
          <w:p>
            <w:pPr>
              <w:spacing w:after="40" w:before="40" w:line="288" w:lineRule="auto"/>
            </w:pPr>
            <w:r/>
            <w:r>
              <w:rPr>
                <w:rFonts w:ascii="Times New Roman" w:hAnsi="Times New Roman" w:eastAsia="宋体"/>
                <w:b w:val="0"/>
                <w:sz w:val="21"/>
              </w:rPr>
              <w:t>开发版本规划</w:t>
            </w:r>
          </w:p>
        </w:tc>
        <w:tc>
          <w:tcPr>
            <w:tcW w:type="dxa" w:w="6236"/>
          </w:tcPr>
          <w:p>
            <w:pPr>
              <w:spacing w:after="40" w:before="40" w:line="288" w:lineRule="auto"/>
            </w:pPr>
            <w:r/>
            <w:r>
              <w:rPr>
                <w:rFonts w:ascii="Times New Roman" w:hAnsi="Times New Roman" w:eastAsia="宋体"/>
                <w:b w:val="0"/>
                <w:sz w:val="21"/>
              </w:rPr>
              <w:t>V0.1（概念验证）→ V0.5（中期检查）→ V1.0（项目验收）</w:t>
            </w:r>
          </w:p>
        </w:tc>
      </w:tr>
    </w:tbl>
    <w:p>
      <w:pPr>
        <w:spacing w:after="40"/>
      </w:pPr>
    </w:p>
    <w:p>
      <w:pPr>
        <w:spacing w:before="280" w:after="160" w:line="312" w:lineRule="auto"/>
      </w:pPr>
      <w:r>
        <w:rPr>
          <w:rFonts w:ascii="Times New Roman" w:hAnsi="Times New Roman" w:eastAsia="黑体"/>
          <w:b/>
          <w:sz w:val="32"/>
        </w:rPr>
        <w:t>一、项目摘要</w:t>
      </w:r>
    </w:p>
    <w:p>
      <w:pPr>
        <w:spacing w:after="120" w:line="336" w:lineRule="auto"/>
        <w:ind w:firstLine="480"/>
      </w:pPr>
      <w:r>
        <w:rPr>
          <w:rFonts w:ascii="Times New Roman" w:hAnsi="Times New Roman" w:eastAsia="宋体"/>
          <w:b w:val="0"/>
          <w:sz w:val="24"/>
        </w:rPr>
        <w:t>本项目聚焦在校大学生校园生活场景，开发一款 AI 赋能的校园二手物品交易 Web 平台，打造"会估价、会描述、有信用、能减碳"的校园闲置循环服务体系。针对校内闲置物品流转困难、定价不透明、交易信任缺失、缺乏绿色导向等现实痛点，平台以 AI 能力为核心创新：AI 智能估价（规则引擎 + 大模型双层估价，解决"卖多少、买多少"的定价难题）、AI 智能发布助手（图片识别自动分类、描述自动生成，发布效率提升至秒级）、AI 智能问答（商品详情页即时答疑）、AI 辅助审核（违禁与虚假信息智能预检）；同时构建校园信任体系（学号实名认证、校园信用分、线上担保交易、交易互评）与绿色低碳机制（交易减碳量可视化、环保积分），形成安全、可信、绿色的校园二手交易闭环。</w:t>
      </w:r>
    </w:p>
    <w:p>
      <w:pPr>
        <w:spacing w:after="120" w:line="336" w:lineRule="auto"/>
        <w:ind w:firstLine="480"/>
      </w:pPr>
      <w:r>
        <w:rPr>
          <w:rFonts w:ascii="Times New Roman" w:hAnsi="Times New Roman" w:eastAsia="宋体"/>
          <w:b w:val="0"/>
          <w:sz w:val="24"/>
        </w:rPr>
        <w:t>平台全部业务流程均在线上完成：发布 → 浏览检索 → AI 沟通 → 担保下单 → 确认收货 → 交易互评，不设置线下驿站、自提点等线下服务，交付方式由买卖双方线上协商确定，平台专注线上交易链路的质量与安全。</w:t>
      </w:r>
    </w:p>
    <w:p>
      <w:pPr>
        <w:spacing w:after="120" w:line="336" w:lineRule="auto"/>
        <w:ind w:firstLine="480"/>
      </w:pPr>
      <w:r>
        <w:rPr>
          <w:rFonts w:ascii="Times New Roman" w:hAnsi="Times New Roman" w:eastAsia="宋体"/>
          <w:b w:val="0"/>
          <w:sz w:val="24"/>
        </w:rPr>
        <w:t>项目采用主流前后端分离开发模式，前端基于 Vue 3 + Vite + Element Plus，后端基于 Java Spring Boot + MyBatis-Plus，数据库采用 PostgreSQL 18.6；AI 能力基于国内免费大模型接口（智谱 GLM-4.7-Flash / GLM-4V-Flash、阿里云百炼等，永久免费或含大额免费额度、国内直连、OpenAI 兼容协议）实现，零 API 成本；AI 调用统一封装并配置规则引擎兜底，保证系统在任何网络环境下均可用。项目完整落地 Web 全栈开发、AI 接口集成、数据库设计、接口联调与团队协同开发流程，具备极高的校园实用性与课程实践价值。</w:t>
      </w:r>
    </w:p>
    <w:p>
      <w:pPr>
        <w:spacing w:before="280" w:after="160" w:line="312" w:lineRule="auto"/>
      </w:pPr>
      <w:r>
        <w:rPr>
          <w:rFonts w:ascii="Times New Roman" w:hAnsi="Times New Roman" w:eastAsia="黑体"/>
          <w:b/>
          <w:sz w:val="32"/>
        </w:rPr>
        <w:t>二、项目调研与现状分析</w:t>
      </w:r>
    </w:p>
    <w:p>
      <w:pPr>
        <w:spacing w:after="120" w:line="336" w:lineRule="auto"/>
        <w:ind w:firstLine="480"/>
      </w:pPr>
      <w:r>
        <w:rPr>
          <w:rFonts w:ascii="Times New Roman" w:hAnsi="Times New Roman" w:eastAsia="宋体"/>
          <w:b w:val="0"/>
          <w:sz w:val="24"/>
        </w:rPr>
        <w:t>为精准定位项目需求、规避现有产品弊端，本团队针对市面主流校园二手交易相关产品开展调研分析，具体调研情况如下：</w:t>
      </w:r>
    </w:p>
    <w:tbl>
      <w:tblPr>
        <w:tblStyle w:val="TableGrid"/>
        <w:tblW w:type="auto" w:w="0"/>
        <w:jc w:val="center"/>
        <w:tblLayout w:type="fixed"/>
        <w:tblLook w:firstColumn="1" w:firstRow="1" w:lastColumn="0" w:lastRow="0" w:noHBand="0" w:noVBand="1" w:val="04A0"/>
      </w:tblPr>
      <w:tblGrid>
        <w:gridCol w:w="2266"/>
        <w:gridCol w:w="2266"/>
        <w:gridCol w:w="2266"/>
        <w:gridCol w:w="2266"/>
      </w:tblGrid>
      <w:tr>
        <w:tc>
          <w:tcPr>
            <w:tcW w:type="dxa" w:w="1361"/>
            <w:shd w:val="clear" w:color="auto" w:fill="D9E2F3"/>
          </w:tcPr>
          <w:p>
            <w:pPr>
              <w:spacing w:after="40" w:before="40" w:line="288" w:lineRule="auto"/>
              <w:jc w:val="center"/>
            </w:pPr>
            <w:r/>
            <w:r>
              <w:rPr>
                <w:rFonts w:ascii="Times New Roman" w:hAnsi="Times New Roman" w:eastAsia="宋体"/>
                <w:b/>
                <w:sz w:val="21"/>
              </w:rPr>
              <w:t>对比维度</w:t>
            </w:r>
          </w:p>
        </w:tc>
        <w:tc>
          <w:tcPr>
            <w:tcW w:type="dxa" w:w="2381"/>
            <w:shd w:val="clear" w:color="auto" w:fill="D9E2F3"/>
          </w:tcPr>
          <w:p>
            <w:pPr>
              <w:spacing w:after="40" w:before="40" w:line="288" w:lineRule="auto"/>
              <w:jc w:val="center"/>
            </w:pPr>
            <w:r/>
            <w:r>
              <w:rPr>
                <w:rFonts w:ascii="Times New Roman" w:hAnsi="Times New Roman" w:eastAsia="宋体"/>
                <w:b/>
                <w:sz w:val="21"/>
              </w:rPr>
              <w:t>闲鱼平台</w:t>
            </w:r>
          </w:p>
        </w:tc>
        <w:tc>
          <w:tcPr>
            <w:tcW w:type="dxa" w:w="2381"/>
            <w:shd w:val="clear" w:color="auto" w:fill="D9E2F3"/>
          </w:tcPr>
          <w:p>
            <w:pPr>
              <w:spacing w:after="40" w:before="40" w:line="288" w:lineRule="auto"/>
              <w:jc w:val="center"/>
            </w:pPr>
            <w:r/>
            <w:r>
              <w:rPr>
                <w:rFonts w:ascii="Times New Roman" w:hAnsi="Times New Roman" w:eastAsia="宋体"/>
                <w:b/>
                <w:sz w:val="21"/>
              </w:rPr>
              <w:t>校园集市公众号</w:t>
            </w:r>
          </w:p>
        </w:tc>
        <w:tc>
          <w:tcPr>
            <w:tcW w:type="dxa" w:w="2381"/>
            <w:shd w:val="clear" w:color="auto" w:fill="D9E2F3"/>
          </w:tcPr>
          <w:p>
            <w:pPr>
              <w:spacing w:after="40" w:before="40" w:line="288" w:lineRule="auto"/>
              <w:jc w:val="center"/>
            </w:pPr>
            <w:r/>
            <w:r>
              <w:rPr>
                <w:rFonts w:ascii="Times New Roman" w:hAnsi="Times New Roman" w:eastAsia="宋体"/>
                <w:b/>
                <w:sz w:val="21"/>
              </w:rPr>
              <w:t>校园二手 QQ 群</w:t>
            </w:r>
          </w:p>
        </w:tc>
      </w:tr>
      <w:tr>
        <w:tc>
          <w:tcPr>
            <w:tcW w:type="dxa" w:w="1361"/>
          </w:tcPr>
          <w:p>
            <w:pPr>
              <w:spacing w:after="40" w:before="40" w:line="288" w:lineRule="auto"/>
            </w:pPr>
            <w:r/>
            <w:r>
              <w:rPr>
                <w:rFonts w:ascii="Times New Roman" w:hAnsi="Times New Roman" w:eastAsia="宋体"/>
                <w:b w:val="0"/>
                <w:sz w:val="21"/>
              </w:rPr>
              <w:t>平台定位</w:t>
            </w:r>
          </w:p>
        </w:tc>
        <w:tc>
          <w:tcPr>
            <w:tcW w:type="dxa" w:w="2381"/>
          </w:tcPr>
          <w:p>
            <w:pPr>
              <w:spacing w:after="40" w:before="40" w:line="288" w:lineRule="auto"/>
            </w:pPr>
            <w:r/>
            <w:r>
              <w:rPr>
                <w:rFonts w:ascii="Times New Roman" w:hAnsi="Times New Roman" w:eastAsia="宋体"/>
                <w:b w:val="0"/>
                <w:sz w:val="21"/>
              </w:rPr>
              <w:t>全网综合型二手交易平台</w:t>
            </w:r>
          </w:p>
        </w:tc>
        <w:tc>
          <w:tcPr>
            <w:tcW w:type="dxa" w:w="2381"/>
          </w:tcPr>
          <w:p>
            <w:pPr>
              <w:spacing w:after="40" w:before="40" w:line="288" w:lineRule="auto"/>
            </w:pPr>
            <w:r/>
            <w:r>
              <w:rPr>
                <w:rFonts w:ascii="Times New Roman" w:hAnsi="Times New Roman" w:eastAsia="宋体"/>
                <w:b w:val="0"/>
                <w:sz w:val="21"/>
              </w:rPr>
              <w:t>轻量化校园二手信息发布渠道</w:t>
            </w:r>
          </w:p>
        </w:tc>
        <w:tc>
          <w:tcPr>
            <w:tcW w:type="dxa" w:w="2381"/>
          </w:tcPr>
          <w:p>
            <w:pPr>
              <w:spacing w:after="40" w:before="40" w:line="288" w:lineRule="auto"/>
            </w:pPr>
            <w:r/>
            <w:r>
              <w:rPr>
                <w:rFonts w:ascii="Times New Roman" w:hAnsi="Times New Roman" w:eastAsia="宋体"/>
                <w:b w:val="0"/>
                <w:sz w:val="21"/>
              </w:rPr>
              <w:t>校园闲置流转渠道（群聊）</w:t>
            </w:r>
          </w:p>
        </w:tc>
      </w:tr>
      <w:tr>
        <w:tc>
          <w:tcPr>
            <w:tcW w:type="dxa" w:w="1361"/>
          </w:tcPr>
          <w:p>
            <w:pPr>
              <w:spacing w:after="40" w:before="40" w:line="288" w:lineRule="auto"/>
            </w:pPr>
            <w:r/>
            <w:r>
              <w:rPr>
                <w:rFonts w:ascii="Times New Roman" w:hAnsi="Times New Roman" w:eastAsia="宋体"/>
                <w:b w:val="0"/>
                <w:sz w:val="21"/>
              </w:rPr>
              <w:t>功能特点</w:t>
            </w:r>
          </w:p>
        </w:tc>
        <w:tc>
          <w:tcPr>
            <w:tcW w:type="dxa" w:w="2381"/>
          </w:tcPr>
          <w:p>
            <w:pPr>
              <w:spacing w:after="40" w:before="40" w:line="288" w:lineRule="auto"/>
            </w:pPr>
            <w:r/>
            <w:r>
              <w:rPr>
                <w:rFonts w:ascii="Times New Roman" w:hAnsi="Times New Roman" w:eastAsia="宋体"/>
                <w:b w:val="0"/>
                <w:sz w:val="21"/>
              </w:rPr>
              <w:t>功能体系完善、用户基数庞大</w:t>
            </w:r>
          </w:p>
        </w:tc>
        <w:tc>
          <w:tcPr>
            <w:tcW w:type="dxa" w:w="2381"/>
          </w:tcPr>
          <w:p>
            <w:pPr>
              <w:spacing w:after="40" w:before="40" w:line="288" w:lineRule="auto"/>
            </w:pPr>
            <w:r/>
            <w:r>
              <w:rPr>
                <w:rFonts w:ascii="Times New Roman" w:hAnsi="Times New Roman" w:eastAsia="宋体"/>
                <w:b w:val="0"/>
                <w:sz w:val="21"/>
              </w:rPr>
              <w:t>支持学生发布、浏览二手物品帖子</w:t>
            </w:r>
          </w:p>
        </w:tc>
        <w:tc>
          <w:tcPr>
            <w:tcW w:type="dxa" w:w="2381"/>
          </w:tcPr>
          <w:p>
            <w:pPr>
              <w:spacing w:after="40" w:before="40" w:line="288" w:lineRule="auto"/>
            </w:pPr>
            <w:r/>
            <w:r>
              <w:rPr>
                <w:rFonts w:ascii="Times New Roman" w:hAnsi="Times New Roman" w:eastAsia="宋体"/>
                <w:b w:val="0"/>
                <w:sz w:val="21"/>
              </w:rPr>
              <w:t>上手门槛低、即时性强</w:t>
            </w:r>
          </w:p>
        </w:tc>
      </w:tr>
      <w:tr>
        <w:tc>
          <w:tcPr>
            <w:tcW w:type="dxa" w:w="1361"/>
          </w:tcPr>
          <w:p>
            <w:pPr>
              <w:spacing w:after="40" w:before="40" w:line="288" w:lineRule="auto"/>
            </w:pPr>
            <w:r/>
            <w:r>
              <w:rPr>
                <w:rFonts w:ascii="Times New Roman" w:hAnsi="Times New Roman" w:eastAsia="宋体"/>
                <w:b w:val="0"/>
                <w:sz w:val="21"/>
              </w:rPr>
              <w:t>主要不足</w:t>
            </w:r>
          </w:p>
        </w:tc>
        <w:tc>
          <w:tcPr>
            <w:tcW w:type="dxa" w:w="2381"/>
          </w:tcPr>
          <w:p>
            <w:pPr>
              <w:spacing w:after="40" w:before="40" w:line="288" w:lineRule="auto"/>
            </w:pPr>
            <w:r/>
            <w:r>
              <w:rPr>
                <w:rFonts w:ascii="Times New Roman" w:hAnsi="Times New Roman" w:eastAsia="宋体"/>
                <w:b w:val="0"/>
                <w:sz w:val="21"/>
              </w:rPr>
              <w:t>面向全网，校园专属交易信息混杂；校外商家、无关交易信息过多；无针对性本校用户筛选机制</w:t>
            </w:r>
          </w:p>
        </w:tc>
        <w:tc>
          <w:tcPr>
            <w:tcW w:type="dxa" w:w="2381"/>
          </w:tcPr>
          <w:p>
            <w:pPr>
              <w:spacing w:after="40" w:before="40" w:line="288" w:lineRule="auto"/>
            </w:pPr>
            <w:r/>
            <w:r>
              <w:rPr>
                <w:rFonts w:ascii="Times New Roman" w:hAnsi="Times New Roman" w:eastAsia="宋体"/>
                <w:b w:val="0"/>
                <w:sz w:val="21"/>
              </w:rPr>
              <w:t>功能简陋，无完整用户账号权限体系；图片上传与管理能力薄弱；缺失精准检索、分类筛选；后台审核与管理模块缺失</w:t>
            </w:r>
          </w:p>
        </w:tc>
        <w:tc>
          <w:tcPr>
            <w:tcW w:type="dxa" w:w="2381"/>
          </w:tcPr>
          <w:p>
            <w:pPr>
              <w:spacing w:after="40" w:before="40" w:line="288" w:lineRule="auto"/>
            </w:pPr>
            <w:r/>
            <w:r>
              <w:rPr>
                <w:rFonts w:ascii="Times New Roman" w:hAnsi="Times New Roman" w:eastAsia="宋体"/>
                <w:b w:val="0"/>
                <w:sz w:val="21"/>
              </w:rPr>
              <w:t>消息刷新速度快，历史交易信息无法留存检索；无商品分类与收藏功能；无专人内容审核，虚假信息、诈骗信息频发</w:t>
            </w:r>
          </w:p>
        </w:tc>
      </w:tr>
      <w:tr>
        <w:tc>
          <w:tcPr>
            <w:tcW w:type="dxa" w:w="1361"/>
          </w:tcPr>
          <w:p>
            <w:pPr>
              <w:spacing w:after="40" w:before="40" w:line="288" w:lineRule="auto"/>
            </w:pPr>
            <w:r/>
            <w:r>
              <w:rPr>
                <w:rFonts w:ascii="Times New Roman" w:hAnsi="Times New Roman" w:eastAsia="宋体"/>
                <w:b w:val="0"/>
                <w:sz w:val="21"/>
              </w:rPr>
              <w:t>交易安全</w:t>
            </w:r>
          </w:p>
        </w:tc>
        <w:tc>
          <w:tcPr>
            <w:tcW w:type="dxa" w:w="2381"/>
          </w:tcPr>
          <w:p>
            <w:pPr>
              <w:spacing w:after="40" w:before="40" w:line="288" w:lineRule="auto"/>
            </w:pPr>
            <w:r/>
            <w:r>
              <w:rPr>
                <w:rFonts w:ascii="Times New Roman" w:hAnsi="Times New Roman" w:eastAsia="宋体"/>
                <w:b w:val="0"/>
                <w:sz w:val="21"/>
              </w:rPr>
              <w:t>无法保障校园交易的安全性与精准性，不适用封闭式校园场景</w:t>
            </w:r>
          </w:p>
        </w:tc>
        <w:tc>
          <w:tcPr>
            <w:tcW w:type="dxa" w:w="2381"/>
          </w:tcPr>
          <w:p>
            <w:pPr>
              <w:spacing w:after="40" w:before="40" w:line="288" w:lineRule="auto"/>
            </w:pPr>
            <w:r/>
            <w:r>
              <w:rPr>
                <w:rFonts w:ascii="Times New Roman" w:hAnsi="Times New Roman" w:eastAsia="宋体"/>
                <w:b w:val="0"/>
                <w:sz w:val="21"/>
              </w:rPr>
              <w:t>无法规范化管理校园交易信息</w:t>
            </w:r>
          </w:p>
        </w:tc>
        <w:tc>
          <w:tcPr>
            <w:tcW w:type="dxa" w:w="2381"/>
          </w:tcPr>
          <w:p>
            <w:pPr>
              <w:spacing w:after="40" w:before="40" w:line="288" w:lineRule="auto"/>
            </w:pPr>
            <w:r/>
            <w:r>
              <w:rPr>
                <w:rFonts w:ascii="Times New Roman" w:hAnsi="Times New Roman" w:eastAsia="宋体"/>
                <w:b w:val="0"/>
                <w:sz w:val="21"/>
              </w:rPr>
              <w:t>交易安全性无法保障</w:t>
            </w:r>
          </w:p>
        </w:tc>
      </w:tr>
      <w:tr>
        <w:tc>
          <w:tcPr>
            <w:tcW w:type="dxa" w:w="1361"/>
          </w:tcPr>
          <w:p>
            <w:pPr>
              <w:spacing w:after="40" w:before="40" w:line="288" w:lineRule="auto"/>
            </w:pPr>
            <w:r/>
            <w:r>
              <w:rPr>
                <w:rFonts w:ascii="Times New Roman" w:hAnsi="Times New Roman" w:eastAsia="宋体"/>
                <w:b w:val="0"/>
                <w:sz w:val="21"/>
              </w:rPr>
              <w:t>AI 智能能力</w:t>
            </w:r>
          </w:p>
        </w:tc>
        <w:tc>
          <w:tcPr>
            <w:tcW w:type="dxa" w:w="2381"/>
          </w:tcPr>
          <w:p>
            <w:pPr>
              <w:spacing w:after="40" w:before="40" w:line="288" w:lineRule="auto"/>
            </w:pPr>
            <w:r/>
            <w:r>
              <w:rPr>
                <w:rFonts w:ascii="Times New Roman" w:hAnsi="Times New Roman" w:eastAsia="宋体"/>
                <w:b w:val="0"/>
                <w:sz w:val="21"/>
              </w:rPr>
              <w:t>无 AI 估价、AI 描述生成、AI 问答等能力，定价依赖卖家主观判断</w:t>
            </w:r>
          </w:p>
        </w:tc>
        <w:tc>
          <w:tcPr>
            <w:tcW w:type="dxa" w:w="2381"/>
          </w:tcPr>
          <w:p>
            <w:pPr>
              <w:spacing w:after="40" w:before="40" w:line="288" w:lineRule="auto"/>
            </w:pPr>
            <w:r/>
            <w:r>
              <w:rPr>
                <w:rFonts w:ascii="Times New Roman" w:hAnsi="Times New Roman" w:eastAsia="宋体"/>
                <w:b w:val="0"/>
                <w:sz w:val="21"/>
              </w:rPr>
              <w:t>无任何 AI 能力，发布依赖手工填写</w:t>
            </w:r>
          </w:p>
        </w:tc>
        <w:tc>
          <w:tcPr>
            <w:tcW w:type="dxa" w:w="2381"/>
          </w:tcPr>
          <w:p>
            <w:pPr>
              <w:spacing w:after="40" w:before="40" w:line="288" w:lineRule="auto"/>
            </w:pPr>
            <w:r/>
            <w:r>
              <w:rPr>
                <w:rFonts w:ascii="Times New Roman" w:hAnsi="Times New Roman" w:eastAsia="宋体"/>
                <w:b w:val="0"/>
                <w:sz w:val="21"/>
              </w:rPr>
              <w:t>无任何 AI 能力，信息检索依赖人工翻找</w:t>
            </w:r>
          </w:p>
        </w:tc>
      </w:tr>
    </w:tbl>
    <w:p>
      <w:pPr>
        <w:spacing w:after="40"/>
      </w:pPr>
    </w:p>
    <w:p>
      <w:pPr>
        <w:spacing w:after="120" w:line="336" w:lineRule="auto"/>
        <w:ind w:firstLine="480"/>
      </w:pPr>
      <w:r>
        <w:rPr>
          <w:rFonts w:ascii="Times New Roman" w:hAnsi="Times New Roman" w:eastAsia="宋体"/>
          <w:b w:val="0"/>
          <w:sz w:val="24"/>
        </w:rPr>
        <w:t>综合调研结果可知，现有二手交易工具要么面向全网、场景不聚焦，要么功能简陋、缺乏系统化管控，且均未将 AI 能力应用于闲置定价、描述生成与智能问答等关键环节，校园 AI 二手交易存在明显创新空白。因此，本团队决定开发一款专属本校学生、AI 赋能、轻量化、可管控、高安全的校园二手物品交易 Web 平台，填补校园 AI 二手交易系统的空白。</w:t>
      </w:r>
    </w:p>
    <w:p>
      <w:pPr>
        <w:spacing w:before="280" w:after="160" w:line="312" w:lineRule="auto"/>
      </w:pPr>
      <w:r>
        <w:rPr>
          <w:rFonts w:ascii="Times New Roman" w:hAnsi="Times New Roman" w:eastAsia="黑体"/>
          <w:b/>
          <w:sz w:val="32"/>
        </w:rPr>
        <w:t>三、项目功能需求列表</w:t>
      </w:r>
    </w:p>
    <w:p>
      <w:pPr>
        <w:spacing w:before="160" w:after="160" w:line="312" w:lineRule="auto"/>
      </w:pPr>
      <w:r>
        <w:rPr>
          <w:rFonts w:ascii="Times New Roman" w:hAnsi="Times New Roman" w:eastAsia="黑体"/>
          <w:b/>
          <w:sz w:val="24"/>
        </w:rPr>
        <w:t>（一）普通学生用户需求</w:t>
      </w:r>
    </w:p>
    <w:tbl>
      <w:tblPr>
        <w:tblStyle w:val="TableGrid"/>
        <w:tblW w:type="auto" w:w="0"/>
        <w:jc w:val="center"/>
        <w:tblLayout w:type="fixed"/>
        <w:tblLook w:firstColumn="1" w:firstRow="1" w:lastColumn="0" w:lastRow="0" w:noHBand="0" w:noVBand="1" w:val="04A0"/>
      </w:tblPr>
      <w:tblGrid>
        <w:gridCol w:w="3022"/>
        <w:gridCol w:w="3022"/>
        <w:gridCol w:w="3022"/>
      </w:tblGrid>
      <w:tr>
        <w:tc>
          <w:tcPr>
            <w:tcW w:type="dxa" w:w="1020"/>
            <w:shd w:val="clear" w:color="auto" w:fill="D9E2F3"/>
          </w:tcPr>
          <w:p>
            <w:pPr>
              <w:spacing w:after="40" w:before="40" w:line="288" w:lineRule="auto"/>
              <w:jc w:val="center"/>
            </w:pPr>
            <w:r/>
            <w:r>
              <w:rPr>
                <w:rFonts w:ascii="Times New Roman" w:hAnsi="Times New Roman" w:eastAsia="宋体"/>
                <w:b/>
                <w:sz w:val="21"/>
              </w:rPr>
              <w:t>编号</w:t>
            </w:r>
          </w:p>
        </w:tc>
        <w:tc>
          <w:tcPr>
            <w:tcW w:type="dxa" w:w="1814"/>
            <w:shd w:val="clear" w:color="auto" w:fill="D9E2F3"/>
          </w:tcPr>
          <w:p>
            <w:pPr>
              <w:spacing w:after="40" w:before="40" w:line="288" w:lineRule="auto"/>
              <w:jc w:val="center"/>
            </w:pPr>
            <w:r/>
            <w:r>
              <w:rPr>
                <w:rFonts w:ascii="Times New Roman" w:hAnsi="Times New Roman" w:eastAsia="宋体"/>
                <w:b/>
                <w:sz w:val="21"/>
              </w:rPr>
              <w:t>功能</w:t>
            </w:r>
          </w:p>
        </w:tc>
        <w:tc>
          <w:tcPr>
            <w:tcW w:type="dxa" w:w="5669"/>
            <w:shd w:val="clear" w:color="auto" w:fill="D9E2F3"/>
          </w:tcPr>
          <w:p>
            <w:pPr>
              <w:spacing w:after="40" w:before="40" w:line="288" w:lineRule="auto"/>
              <w:jc w:val="center"/>
            </w:pPr>
            <w:r/>
            <w:r>
              <w:rPr>
                <w:rFonts w:ascii="Times New Roman" w:hAnsi="Times New Roman" w:eastAsia="宋体"/>
                <w:b/>
                <w:sz w:val="21"/>
              </w:rPr>
              <w:t>功能说明</w:t>
            </w:r>
          </w:p>
        </w:tc>
      </w:tr>
      <w:tr>
        <w:tc>
          <w:tcPr>
            <w:tcW w:type="dxa" w:w="1020"/>
          </w:tcPr>
          <w:p>
            <w:pPr>
              <w:spacing w:after="40" w:before="40" w:line="288" w:lineRule="auto"/>
            </w:pPr>
            <w:r/>
            <w:r>
              <w:rPr>
                <w:rFonts w:ascii="Times New Roman" w:hAnsi="Times New Roman" w:eastAsia="宋体"/>
                <w:b w:val="0"/>
                <w:sz w:val="21"/>
              </w:rPr>
              <w:t>F-01</w:t>
            </w:r>
          </w:p>
        </w:tc>
        <w:tc>
          <w:tcPr>
            <w:tcW w:type="dxa" w:w="1814"/>
          </w:tcPr>
          <w:p>
            <w:pPr>
              <w:spacing w:after="40" w:before="40" w:line="288" w:lineRule="auto"/>
            </w:pPr>
            <w:r/>
            <w:r>
              <w:rPr>
                <w:rFonts w:ascii="Times New Roman" w:hAnsi="Times New Roman" w:eastAsia="宋体"/>
                <w:b w:val="0"/>
                <w:sz w:val="21"/>
              </w:rPr>
              <w:t>账号管理</w:t>
            </w:r>
          </w:p>
        </w:tc>
        <w:tc>
          <w:tcPr>
            <w:tcW w:type="dxa" w:w="5669"/>
          </w:tcPr>
          <w:p>
            <w:pPr>
              <w:spacing w:after="40" w:before="40" w:line="288" w:lineRule="auto"/>
            </w:pPr>
            <w:r/>
            <w:r>
              <w:rPr>
                <w:rFonts w:ascii="Times New Roman" w:hAnsi="Times New Roman" w:eastAsia="宋体"/>
                <w:b w:val="0"/>
                <w:sz w:val="21"/>
              </w:rPr>
              <w:t>支持学生用户注册、登录与学号实名认证（校验学号、姓名、专业一致性，排除校外人员），自主维护个人基本信息</w:t>
            </w:r>
          </w:p>
        </w:tc>
      </w:tr>
      <w:tr>
        <w:tc>
          <w:tcPr>
            <w:tcW w:type="dxa" w:w="1020"/>
          </w:tcPr>
          <w:p>
            <w:pPr>
              <w:spacing w:after="40" w:before="40" w:line="288" w:lineRule="auto"/>
            </w:pPr>
            <w:r/>
            <w:r>
              <w:rPr>
                <w:rFonts w:ascii="Times New Roman" w:hAnsi="Times New Roman" w:eastAsia="宋体"/>
                <w:b w:val="0"/>
                <w:sz w:val="21"/>
              </w:rPr>
              <w:t>F-02</w:t>
            </w:r>
          </w:p>
        </w:tc>
        <w:tc>
          <w:tcPr>
            <w:tcW w:type="dxa" w:w="1814"/>
          </w:tcPr>
          <w:p>
            <w:pPr>
              <w:spacing w:after="40" w:before="40" w:line="288" w:lineRule="auto"/>
            </w:pPr>
            <w:r/>
            <w:r>
              <w:rPr>
                <w:rFonts w:ascii="Times New Roman" w:hAnsi="Times New Roman" w:eastAsia="宋体"/>
                <w:b w:val="0"/>
                <w:sz w:val="21"/>
              </w:rPr>
              <w:t>AI 智能发布</w:t>
            </w:r>
          </w:p>
        </w:tc>
        <w:tc>
          <w:tcPr>
            <w:tcW w:type="dxa" w:w="5669"/>
          </w:tcPr>
          <w:p>
            <w:pPr>
              <w:spacing w:after="40" w:before="40" w:line="288" w:lineRule="auto"/>
            </w:pPr>
            <w:r/>
            <w:r>
              <w:rPr>
                <w:rFonts w:ascii="Times New Roman" w:hAnsi="Times New Roman" w:eastAsia="宋体"/>
                <w:b w:val="0"/>
                <w:sz w:val="21"/>
              </w:rPr>
              <w:t>上传商品图片后，AI 自动识别商品分类与成色、生成描述草稿并给出建议售价，用户确认或修改后一键上架</w:t>
            </w:r>
          </w:p>
        </w:tc>
      </w:tr>
      <w:tr>
        <w:tc>
          <w:tcPr>
            <w:tcW w:type="dxa" w:w="1020"/>
          </w:tcPr>
          <w:p>
            <w:pPr>
              <w:spacing w:after="40" w:before="40" w:line="288" w:lineRule="auto"/>
            </w:pPr>
            <w:r/>
            <w:r>
              <w:rPr>
                <w:rFonts w:ascii="Times New Roman" w:hAnsi="Times New Roman" w:eastAsia="宋体"/>
                <w:b w:val="0"/>
                <w:sz w:val="21"/>
              </w:rPr>
              <w:t>F-03</w:t>
            </w:r>
          </w:p>
        </w:tc>
        <w:tc>
          <w:tcPr>
            <w:tcW w:type="dxa" w:w="1814"/>
          </w:tcPr>
          <w:p>
            <w:pPr>
              <w:spacing w:after="40" w:before="40" w:line="288" w:lineRule="auto"/>
            </w:pPr>
            <w:r/>
            <w:r>
              <w:rPr>
                <w:rFonts w:ascii="Times New Roman" w:hAnsi="Times New Roman" w:eastAsia="宋体"/>
                <w:b w:val="0"/>
                <w:sz w:val="21"/>
              </w:rPr>
              <w:t>商品浏览与检索</w:t>
            </w:r>
          </w:p>
        </w:tc>
        <w:tc>
          <w:tcPr>
            <w:tcW w:type="dxa" w:w="5669"/>
          </w:tcPr>
          <w:p>
            <w:pPr>
              <w:spacing w:after="40" w:before="40" w:line="288" w:lineRule="auto"/>
            </w:pPr>
            <w:r/>
            <w:r>
              <w:rPr>
                <w:rFonts w:ascii="Times New Roman" w:hAnsi="Times New Roman" w:eastAsia="宋体"/>
                <w:b w:val="0"/>
                <w:sz w:val="21"/>
              </w:rPr>
              <w:t>支持分类筛选、关键词精准搜索与 AI 语义搜索（自然语言理解，如"求购九成新高数教材"），浏览平台全部合规商品</w:t>
            </w:r>
          </w:p>
        </w:tc>
      </w:tr>
      <w:tr>
        <w:tc>
          <w:tcPr>
            <w:tcW w:type="dxa" w:w="1020"/>
          </w:tcPr>
          <w:p>
            <w:pPr>
              <w:spacing w:after="40" w:before="40" w:line="288" w:lineRule="auto"/>
            </w:pPr>
            <w:r/>
            <w:r>
              <w:rPr>
                <w:rFonts w:ascii="Times New Roman" w:hAnsi="Times New Roman" w:eastAsia="宋体"/>
                <w:b w:val="0"/>
                <w:sz w:val="21"/>
              </w:rPr>
              <w:t>F-04</w:t>
            </w:r>
          </w:p>
        </w:tc>
        <w:tc>
          <w:tcPr>
            <w:tcW w:type="dxa" w:w="1814"/>
          </w:tcPr>
          <w:p>
            <w:pPr>
              <w:spacing w:after="40" w:before="40" w:line="288" w:lineRule="auto"/>
            </w:pPr>
            <w:r/>
            <w:r>
              <w:rPr>
                <w:rFonts w:ascii="Times New Roman" w:hAnsi="Times New Roman" w:eastAsia="宋体"/>
                <w:b w:val="0"/>
                <w:sz w:val="21"/>
              </w:rPr>
              <w:t>AI 智能推荐</w:t>
            </w:r>
          </w:p>
        </w:tc>
        <w:tc>
          <w:tcPr>
            <w:tcW w:type="dxa" w:w="5669"/>
          </w:tcPr>
          <w:p>
            <w:pPr>
              <w:spacing w:after="40" w:before="40" w:line="288" w:lineRule="auto"/>
            </w:pPr>
            <w:r/>
            <w:r>
              <w:rPr>
                <w:rFonts w:ascii="Times New Roman" w:hAnsi="Times New Roman" w:eastAsia="宋体"/>
                <w:b w:val="0"/>
                <w:sz w:val="21"/>
              </w:rPr>
              <w:t>基于用户浏览、收藏与成交记录生成"猜你喜欢"个性化推荐位，提升闲置流转效率</w:t>
            </w:r>
          </w:p>
        </w:tc>
      </w:tr>
      <w:tr>
        <w:tc>
          <w:tcPr>
            <w:tcW w:type="dxa" w:w="1020"/>
          </w:tcPr>
          <w:p>
            <w:pPr>
              <w:spacing w:after="40" w:before="40" w:line="288" w:lineRule="auto"/>
            </w:pPr>
            <w:r/>
            <w:r>
              <w:rPr>
                <w:rFonts w:ascii="Times New Roman" w:hAnsi="Times New Roman" w:eastAsia="宋体"/>
                <w:b w:val="0"/>
                <w:sz w:val="21"/>
              </w:rPr>
              <w:t>F-05</w:t>
            </w:r>
          </w:p>
        </w:tc>
        <w:tc>
          <w:tcPr>
            <w:tcW w:type="dxa" w:w="1814"/>
          </w:tcPr>
          <w:p>
            <w:pPr>
              <w:spacing w:after="40" w:before="40" w:line="288" w:lineRule="auto"/>
            </w:pPr>
            <w:r/>
            <w:r>
              <w:rPr>
                <w:rFonts w:ascii="Times New Roman" w:hAnsi="Times New Roman" w:eastAsia="宋体"/>
                <w:b w:val="0"/>
                <w:sz w:val="21"/>
              </w:rPr>
              <w:t>商品收藏</w:t>
            </w:r>
          </w:p>
        </w:tc>
        <w:tc>
          <w:tcPr>
            <w:tcW w:type="dxa" w:w="5669"/>
          </w:tcPr>
          <w:p>
            <w:pPr>
              <w:spacing w:after="40" w:before="40" w:line="288" w:lineRule="auto"/>
            </w:pPr>
            <w:r/>
            <w:r>
              <w:rPr>
                <w:rFonts w:ascii="Times New Roman" w:hAnsi="Times New Roman" w:eastAsia="宋体"/>
                <w:b w:val="0"/>
                <w:sz w:val="21"/>
              </w:rPr>
              <w:t>用户可收藏心仪商品，在个人中心统一查看与管理收藏列表</w:t>
            </w:r>
          </w:p>
        </w:tc>
      </w:tr>
      <w:tr>
        <w:tc>
          <w:tcPr>
            <w:tcW w:type="dxa" w:w="1020"/>
          </w:tcPr>
          <w:p>
            <w:pPr>
              <w:spacing w:after="40" w:before="40" w:line="288" w:lineRule="auto"/>
            </w:pPr>
            <w:r/>
            <w:r>
              <w:rPr>
                <w:rFonts w:ascii="Times New Roman" w:hAnsi="Times New Roman" w:eastAsia="宋体"/>
                <w:b w:val="0"/>
                <w:sz w:val="21"/>
              </w:rPr>
              <w:t>F-06</w:t>
            </w:r>
          </w:p>
        </w:tc>
        <w:tc>
          <w:tcPr>
            <w:tcW w:type="dxa" w:w="1814"/>
          </w:tcPr>
          <w:p>
            <w:pPr>
              <w:spacing w:after="40" w:before="40" w:line="288" w:lineRule="auto"/>
            </w:pPr>
            <w:r/>
            <w:r>
              <w:rPr>
                <w:rFonts w:ascii="Times New Roman" w:hAnsi="Times New Roman" w:eastAsia="宋体"/>
                <w:b w:val="0"/>
                <w:sz w:val="21"/>
              </w:rPr>
              <w:t>在线沟通</w:t>
            </w:r>
          </w:p>
        </w:tc>
        <w:tc>
          <w:tcPr>
            <w:tcW w:type="dxa" w:w="5669"/>
          </w:tcPr>
          <w:p>
            <w:pPr>
              <w:spacing w:after="40" w:before="40" w:line="288" w:lineRule="auto"/>
            </w:pPr>
            <w:r/>
            <w:r>
              <w:rPr>
                <w:rFonts w:ascii="Times New Roman" w:hAnsi="Times New Roman" w:eastAsia="宋体"/>
                <w:b w:val="0"/>
                <w:sz w:val="21"/>
              </w:rPr>
              <w:t>商品详情页 AI 智能问答即时答疑，支持转人工私信，实现线上无障碍沟通</w:t>
            </w:r>
          </w:p>
        </w:tc>
      </w:tr>
      <w:tr>
        <w:tc>
          <w:tcPr>
            <w:tcW w:type="dxa" w:w="1020"/>
          </w:tcPr>
          <w:p>
            <w:pPr>
              <w:spacing w:after="40" w:before="40" w:line="288" w:lineRule="auto"/>
            </w:pPr>
            <w:r/>
            <w:r>
              <w:rPr>
                <w:rFonts w:ascii="Times New Roman" w:hAnsi="Times New Roman" w:eastAsia="宋体"/>
                <w:b w:val="0"/>
                <w:sz w:val="21"/>
              </w:rPr>
              <w:t>F-07</w:t>
            </w:r>
          </w:p>
        </w:tc>
        <w:tc>
          <w:tcPr>
            <w:tcW w:type="dxa" w:w="1814"/>
          </w:tcPr>
          <w:p>
            <w:pPr>
              <w:spacing w:after="40" w:before="40" w:line="288" w:lineRule="auto"/>
            </w:pPr>
            <w:r/>
            <w:r>
              <w:rPr>
                <w:rFonts w:ascii="Times New Roman" w:hAnsi="Times New Roman" w:eastAsia="宋体"/>
                <w:b w:val="0"/>
                <w:sz w:val="21"/>
              </w:rPr>
              <w:t>线上担保交易</w:t>
            </w:r>
          </w:p>
        </w:tc>
        <w:tc>
          <w:tcPr>
            <w:tcW w:type="dxa" w:w="5669"/>
          </w:tcPr>
          <w:p>
            <w:pPr>
              <w:spacing w:after="40" w:before="40" w:line="288" w:lineRule="auto"/>
            </w:pPr>
            <w:r/>
            <w:r>
              <w:rPr>
                <w:rFonts w:ascii="Times New Roman" w:hAnsi="Times New Roman" w:eastAsia="宋体"/>
                <w:b w:val="0"/>
                <w:sz w:val="21"/>
              </w:rPr>
              <w:t>买家下单后货款平台托管（模拟），卖家确认发货、买家确认收货后完成结算，全程线上闭环</w:t>
            </w:r>
          </w:p>
        </w:tc>
      </w:tr>
      <w:tr>
        <w:tc>
          <w:tcPr>
            <w:tcW w:type="dxa" w:w="1020"/>
          </w:tcPr>
          <w:p>
            <w:pPr>
              <w:spacing w:after="40" w:before="40" w:line="288" w:lineRule="auto"/>
            </w:pPr>
            <w:r/>
            <w:r>
              <w:rPr>
                <w:rFonts w:ascii="Times New Roman" w:hAnsi="Times New Roman" w:eastAsia="宋体"/>
                <w:b w:val="0"/>
                <w:sz w:val="21"/>
              </w:rPr>
              <w:t>F-08</w:t>
            </w:r>
          </w:p>
        </w:tc>
        <w:tc>
          <w:tcPr>
            <w:tcW w:type="dxa" w:w="1814"/>
          </w:tcPr>
          <w:p>
            <w:pPr>
              <w:spacing w:after="40" w:before="40" w:line="288" w:lineRule="auto"/>
            </w:pPr>
            <w:r/>
            <w:r>
              <w:rPr>
                <w:rFonts w:ascii="Times New Roman" w:hAnsi="Times New Roman" w:eastAsia="宋体"/>
                <w:b w:val="0"/>
                <w:sz w:val="21"/>
              </w:rPr>
              <w:t>交易互评与校园信用分</w:t>
            </w:r>
          </w:p>
        </w:tc>
        <w:tc>
          <w:tcPr>
            <w:tcW w:type="dxa" w:w="5669"/>
          </w:tcPr>
          <w:p>
            <w:pPr>
              <w:spacing w:after="40" w:before="40" w:line="288" w:lineRule="auto"/>
            </w:pPr>
            <w:r/>
            <w:r>
              <w:rPr>
                <w:rFonts w:ascii="Times New Roman" w:hAnsi="Times New Roman" w:eastAsia="宋体"/>
                <w:b w:val="0"/>
                <w:sz w:val="21"/>
              </w:rPr>
              <w:t>交易完成后双方互评；信用分随成交、好评、履约等行为动态增减，影响发布与交易权限</w:t>
            </w:r>
          </w:p>
        </w:tc>
      </w:tr>
      <w:tr>
        <w:tc>
          <w:tcPr>
            <w:tcW w:type="dxa" w:w="1020"/>
          </w:tcPr>
          <w:p>
            <w:pPr>
              <w:spacing w:after="40" w:before="40" w:line="288" w:lineRule="auto"/>
            </w:pPr>
            <w:r/>
            <w:r>
              <w:rPr>
                <w:rFonts w:ascii="Times New Roman" w:hAnsi="Times New Roman" w:eastAsia="宋体"/>
                <w:b w:val="0"/>
                <w:sz w:val="21"/>
              </w:rPr>
              <w:t>F-09</w:t>
            </w:r>
          </w:p>
        </w:tc>
        <w:tc>
          <w:tcPr>
            <w:tcW w:type="dxa" w:w="1814"/>
          </w:tcPr>
          <w:p>
            <w:pPr>
              <w:spacing w:after="40" w:before="40" w:line="288" w:lineRule="auto"/>
            </w:pPr>
            <w:r/>
            <w:r>
              <w:rPr>
                <w:rFonts w:ascii="Times New Roman" w:hAnsi="Times New Roman" w:eastAsia="宋体"/>
                <w:b w:val="0"/>
                <w:sz w:val="21"/>
              </w:rPr>
              <w:t>个人商品与订单管理</w:t>
            </w:r>
          </w:p>
        </w:tc>
        <w:tc>
          <w:tcPr>
            <w:tcW w:type="dxa" w:w="5669"/>
          </w:tcPr>
          <w:p>
            <w:pPr>
              <w:spacing w:after="40" w:before="40" w:line="288" w:lineRule="auto"/>
            </w:pPr>
            <w:r/>
            <w:r>
              <w:rPr>
                <w:rFonts w:ascii="Times New Roman" w:hAnsi="Times New Roman" w:eastAsia="宋体"/>
                <w:b w:val="0"/>
                <w:sz w:val="21"/>
              </w:rPr>
              <w:t>个人中心管理自己发布的商品（编辑/下架）与全部订单（待付款/待发货/待收货/已完成/已取消）</w:t>
            </w:r>
          </w:p>
        </w:tc>
      </w:tr>
      <w:tr>
        <w:tc>
          <w:tcPr>
            <w:tcW w:type="dxa" w:w="1020"/>
          </w:tcPr>
          <w:p>
            <w:pPr>
              <w:spacing w:after="40" w:before="40" w:line="288" w:lineRule="auto"/>
            </w:pPr>
            <w:r/>
            <w:r>
              <w:rPr>
                <w:rFonts w:ascii="Times New Roman" w:hAnsi="Times New Roman" w:eastAsia="宋体"/>
                <w:b w:val="0"/>
                <w:sz w:val="21"/>
              </w:rPr>
              <w:t>F-10</w:t>
            </w:r>
          </w:p>
        </w:tc>
        <w:tc>
          <w:tcPr>
            <w:tcW w:type="dxa" w:w="1814"/>
          </w:tcPr>
          <w:p>
            <w:pPr>
              <w:spacing w:after="40" w:before="40" w:line="288" w:lineRule="auto"/>
            </w:pPr>
            <w:r/>
            <w:r>
              <w:rPr>
                <w:rFonts w:ascii="Times New Roman" w:hAnsi="Times New Roman" w:eastAsia="宋体"/>
                <w:b w:val="0"/>
                <w:sz w:val="21"/>
              </w:rPr>
              <w:t>减碳记录与环保积分</w:t>
            </w:r>
          </w:p>
        </w:tc>
        <w:tc>
          <w:tcPr>
            <w:tcW w:type="dxa" w:w="5669"/>
          </w:tcPr>
          <w:p>
            <w:pPr>
              <w:spacing w:after="40" w:before="40" w:line="288" w:lineRule="auto"/>
            </w:pPr>
            <w:r/>
            <w:r>
              <w:rPr>
                <w:rFonts w:ascii="Times New Roman" w:hAnsi="Times New Roman" w:eastAsia="宋体"/>
                <w:b w:val="0"/>
                <w:sz w:val="21"/>
              </w:rPr>
              <w:t>每笔交易自动计算避免的碳排放量，生成个人减碳档案并累计环保积分，激励绿色循环行为</w:t>
            </w:r>
          </w:p>
        </w:tc>
      </w:tr>
    </w:tbl>
    <w:p>
      <w:pPr>
        <w:spacing w:after="40"/>
      </w:pPr>
    </w:p>
    <w:p>
      <w:pPr>
        <w:spacing w:before="160" w:after="160" w:line="312" w:lineRule="auto"/>
      </w:pPr>
      <w:r>
        <w:rPr>
          <w:rFonts w:ascii="Times New Roman" w:hAnsi="Times New Roman" w:eastAsia="黑体"/>
          <w:b/>
          <w:sz w:val="24"/>
        </w:rPr>
        <w:t>（二）平台管理员需求</w:t>
      </w:r>
    </w:p>
    <w:tbl>
      <w:tblPr>
        <w:tblStyle w:val="TableGrid"/>
        <w:tblW w:type="auto" w:w="0"/>
        <w:jc w:val="center"/>
        <w:tblLayout w:type="fixed"/>
        <w:tblLook w:firstColumn="1" w:firstRow="1" w:lastColumn="0" w:lastRow="0" w:noHBand="0" w:noVBand="1" w:val="04A0"/>
      </w:tblPr>
      <w:tblGrid>
        <w:gridCol w:w="3022"/>
        <w:gridCol w:w="3022"/>
        <w:gridCol w:w="3022"/>
      </w:tblGrid>
      <w:tr>
        <w:tc>
          <w:tcPr>
            <w:tcW w:type="dxa" w:w="1020"/>
            <w:shd w:val="clear" w:color="auto" w:fill="D9E2F3"/>
          </w:tcPr>
          <w:p>
            <w:pPr>
              <w:spacing w:after="40" w:before="40" w:line="288" w:lineRule="auto"/>
              <w:jc w:val="center"/>
            </w:pPr>
            <w:r/>
            <w:r>
              <w:rPr>
                <w:rFonts w:ascii="Times New Roman" w:hAnsi="Times New Roman" w:eastAsia="宋体"/>
                <w:b/>
                <w:sz w:val="21"/>
              </w:rPr>
              <w:t>编号</w:t>
            </w:r>
          </w:p>
        </w:tc>
        <w:tc>
          <w:tcPr>
            <w:tcW w:type="dxa" w:w="1814"/>
            <w:shd w:val="clear" w:color="auto" w:fill="D9E2F3"/>
          </w:tcPr>
          <w:p>
            <w:pPr>
              <w:spacing w:after="40" w:before="40" w:line="288" w:lineRule="auto"/>
              <w:jc w:val="center"/>
            </w:pPr>
            <w:r/>
            <w:r>
              <w:rPr>
                <w:rFonts w:ascii="Times New Roman" w:hAnsi="Times New Roman" w:eastAsia="宋体"/>
                <w:b/>
                <w:sz w:val="21"/>
              </w:rPr>
              <w:t>功能</w:t>
            </w:r>
          </w:p>
        </w:tc>
        <w:tc>
          <w:tcPr>
            <w:tcW w:type="dxa" w:w="5669"/>
            <w:shd w:val="clear" w:color="auto" w:fill="D9E2F3"/>
          </w:tcPr>
          <w:p>
            <w:pPr>
              <w:spacing w:after="40" w:before="40" w:line="288" w:lineRule="auto"/>
              <w:jc w:val="center"/>
            </w:pPr>
            <w:r/>
            <w:r>
              <w:rPr>
                <w:rFonts w:ascii="Times New Roman" w:hAnsi="Times New Roman" w:eastAsia="宋体"/>
                <w:b/>
                <w:sz w:val="21"/>
              </w:rPr>
              <w:t>功能说明</w:t>
            </w:r>
          </w:p>
        </w:tc>
      </w:tr>
      <w:tr>
        <w:tc>
          <w:tcPr>
            <w:tcW w:type="dxa" w:w="1020"/>
          </w:tcPr>
          <w:p>
            <w:pPr>
              <w:spacing w:after="40" w:before="40" w:line="288" w:lineRule="auto"/>
            </w:pPr>
            <w:r/>
            <w:r>
              <w:rPr>
                <w:rFonts w:ascii="Times New Roman" w:hAnsi="Times New Roman" w:eastAsia="宋体"/>
                <w:b w:val="0"/>
                <w:sz w:val="21"/>
              </w:rPr>
              <w:t>A-01</w:t>
            </w:r>
          </w:p>
        </w:tc>
        <w:tc>
          <w:tcPr>
            <w:tcW w:type="dxa" w:w="1814"/>
          </w:tcPr>
          <w:p>
            <w:pPr>
              <w:spacing w:after="40" w:before="40" w:line="288" w:lineRule="auto"/>
            </w:pPr>
            <w:r/>
            <w:r>
              <w:rPr>
                <w:rFonts w:ascii="Times New Roman" w:hAnsi="Times New Roman" w:eastAsia="宋体"/>
                <w:b w:val="0"/>
                <w:sz w:val="21"/>
              </w:rPr>
              <w:t>AI 辅助审核</w:t>
            </w:r>
          </w:p>
        </w:tc>
        <w:tc>
          <w:tcPr>
            <w:tcW w:type="dxa" w:w="5669"/>
          </w:tcPr>
          <w:p>
            <w:pPr>
              <w:spacing w:after="40" w:before="40" w:line="288" w:lineRule="auto"/>
            </w:pPr>
            <w:r/>
            <w:r>
              <w:rPr>
                <w:rFonts w:ascii="Times New Roman" w:hAnsi="Times New Roman" w:eastAsia="宋体"/>
                <w:b w:val="0"/>
                <w:sz w:val="21"/>
              </w:rPr>
              <w:t>AI 对商品标题、描述、图片进行违禁词、敏感图、异常定价预检并给出结论，管理员人工复核后通过或驳回</w:t>
            </w:r>
          </w:p>
        </w:tc>
      </w:tr>
      <w:tr>
        <w:tc>
          <w:tcPr>
            <w:tcW w:type="dxa" w:w="1020"/>
          </w:tcPr>
          <w:p>
            <w:pPr>
              <w:spacing w:after="40" w:before="40" w:line="288" w:lineRule="auto"/>
            </w:pPr>
            <w:r/>
            <w:r>
              <w:rPr>
                <w:rFonts w:ascii="Times New Roman" w:hAnsi="Times New Roman" w:eastAsia="宋体"/>
                <w:b w:val="0"/>
                <w:sz w:val="21"/>
              </w:rPr>
              <w:t>A-02</w:t>
            </w:r>
          </w:p>
        </w:tc>
        <w:tc>
          <w:tcPr>
            <w:tcW w:type="dxa" w:w="1814"/>
          </w:tcPr>
          <w:p>
            <w:pPr>
              <w:spacing w:after="40" w:before="40" w:line="288" w:lineRule="auto"/>
            </w:pPr>
            <w:r/>
            <w:r>
              <w:rPr>
                <w:rFonts w:ascii="Times New Roman" w:hAnsi="Times New Roman" w:eastAsia="宋体"/>
                <w:b w:val="0"/>
                <w:sz w:val="21"/>
              </w:rPr>
              <w:t>数据统计与可视化</w:t>
            </w:r>
          </w:p>
        </w:tc>
        <w:tc>
          <w:tcPr>
            <w:tcW w:type="dxa" w:w="5669"/>
          </w:tcPr>
          <w:p>
            <w:pPr>
              <w:spacing w:after="40" w:before="40" w:line="288" w:lineRule="auto"/>
            </w:pPr>
            <w:r/>
            <w:r>
              <w:rPr>
                <w:rFonts w:ascii="Times New Roman" w:hAnsi="Times New Roman" w:eastAsia="宋体"/>
                <w:b w:val="0"/>
                <w:sz w:val="21"/>
              </w:rPr>
              <w:t>查看用户、商品、交易、减碳总量与趋势，以图表可视化展示热门品类、交易热度、减碳排行等</w:t>
            </w:r>
          </w:p>
        </w:tc>
      </w:tr>
      <w:tr>
        <w:tc>
          <w:tcPr>
            <w:tcW w:type="dxa" w:w="1020"/>
          </w:tcPr>
          <w:p>
            <w:pPr>
              <w:spacing w:after="40" w:before="40" w:line="288" w:lineRule="auto"/>
            </w:pPr>
            <w:r/>
            <w:r>
              <w:rPr>
                <w:rFonts w:ascii="Times New Roman" w:hAnsi="Times New Roman" w:eastAsia="宋体"/>
                <w:b w:val="0"/>
                <w:sz w:val="21"/>
              </w:rPr>
              <w:t>A-03</w:t>
            </w:r>
          </w:p>
        </w:tc>
        <w:tc>
          <w:tcPr>
            <w:tcW w:type="dxa" w:w="1814"/>
          </w:tcPr>
          <w:p>
            <w:pPr>
              <w:spacing w:after="40" w:before="40" w:line="288" w:lineRule="auto"/>
            </w:pPr>
            <w:r/>
            <w:r>
              <w:rPr>
                <w:rFonts w:ascii="Times New Roman" w:hAnsi="Times New Roman" w:eastAsia="宋体"/>
                <w:b w:val="0"/>
                <w:sz w:val="21"/>
              </w:rPr>
              <w:t>用户账号与信用管理</w:t>
            </w:r>
          </w:p>
        </w:tc>
        <w:tc>
          <w:tcPr>
            <w:tcW w:type="dxa" w:w="5669"/>
          </w:tcPr>
          <w:p>
            <w:pPr>
              <w:spacing w:after="40" w:before="40" w:line="288" w:lineRule="auto"/>
            </w:pPr>
            <w:r/>
            <w:r>
              <w:rPr>
                <w:rFonts w:ascii="Times New Roman" w:hAnsi="Times New Roman" w:eastAsia="宋体"/>
                <w:b w:val="0"/>
                <w:sz w:val="21"/>
              </w:rPr>
              <w:t>账号管控、异常账号处理、信用分申诉审核、交易纠纷仲裁</w:t>
            </w:r>
          </w:p>
        </w:tc>
      </w:tr>
    </w:tbl>
    <w:p>
      <w:pPr>
        <w:spacing w:after="40"/>
      </w:pPr>
    </w:p>
    <w:p>
      <w:pPr>
        <w:spacing w:before="160" w:after="160" w:line="312" w:lineRule="auto"/>
      </w:pPr>
      <w:r>
        <w:rPr>
          <w:rFonts w:ascii="Times New Roman" w:hAnsi="Times New Roman" w:eastAsia="黑体"/>
          <w:b/>
          <w:sz w:val="24"/>
        </w:rPr>
        <w:t>（三）平台创新点概述</w:t>
      </w:r>
    </w:p>
    <w:tbl>
      <w:tblPr>
        <w:tblStyle w:val="TableGrid"/>
        <w:tblW w:type="auto" w:w="0"/>
        <w:jc w:val="center"/>
        <w:tblLayout w:type="fixed"/>
        <w:tblLook w:firstColumn="1" w:firstRow="1" w:lastColumn="0" w:lastRow="0" w:noHBand="0" w:noVBand="1" w:val="04A0"/>
      </w:tblPr>
      <w:tblGrid>
        <w:gridCol w:w="3022"/>
        <w:gridCol w:w="3022"/>
        <w:gridCol w:w="3022"/>
      </w:tblGrid>
      <w:tr>
        <w:tc>
          <w:tcPr>
            <w:tcW w:type="dxa" w:w="1814"/>
            <w:shd w:val="clear" w:color="auto" w:fill="D9E2F3"/>
          </w:tcPr>
          <w:p>
            <w:pPr>
              <w:spacing w:after="40" w:before="40" w:line="288" w:lineRule="auto"/>
              <w:jc w:val="center"/>
            </w:pPr>
            <w:r/>
            <w:r>
              <w:rPr>
                <w:rFonts w:ascii="Times New Roman" w:hAnsi="Times New Roman" w:eastAsia="宋体"/>
                <w:b/>
                <w:sz w:val="21"/>
              </w:rPr>
              <w:t>创新点</w:t>
            </w:r>
          </w:p>
        </w:tc>
        <w:tc>
          <w:tcPr>
            <w:tcW w:type="dxa" w:w="3628"/>
            <w:shd w:val="clear" w:color="auto" w:fill="D9E2F3"/>
          </w:tcPr>
          <w:p>
            <w:pPr>
              <w:spacing w:after="40" w:before="40" w:line="288" w:lineRule="auto"/>
              <w:jc w:val="center"/>
            </w:pPr>
            <w:r/>
            <w:r>
              <w:rPr>
                <w:rFonts w:ascii="Times New Roman" w:hAnsi="Times New Roman" w:eastAsia="宋体"/>
                <w:b/>
                <w:sz w:val="21"/>
              </w:rPr>
              <w:t>实现思路</w:t>
            </w:r>
          </w:p>
        </w:tc>
        <w:tc>
          <w:tcPr>
            <w:tcW w:type="dxa" w:w="3061"/>
            <w:shd w:val="clear" w:color="auto" w:fill="D9E2F3"/>
          </w:tcPr>
          <w:p>
            <w:pPr>
              <w:spacing w:after="40" w:before="40" w:line="288" w:lineRule="auto"/>
              <w:jc w:val="center"/>
            </w:pPr>
            <w:r/>
            <w:r>
              <w:rPr>
                <w:rFonts w:ascii="Times New Roman" w:hAnsi="Times New Roman" w:eastAsia="宋体"/>
                <w:b/>
                <w:sz w:val="21"/>
              </w:rPr>
              <w:t>用户价值</w:t>
            </w:r>
          </w:p>
        </w:tc>
      </w:tr>
      <w:tr>
        <w:tc>
          <w:tcPr>
            <w:tcW w:type="dxa" w:w="1814"/>
          </w:tcPr>
          <w:p>
            <w:pPr>
              <w:spacing w:after="40" w:before="40" w:line="288" w:lineRule="auto"/>
            </w:pPr>
            <w:r/>
            <w:r>
              <w:rPr>
                <w:rFonts w:ascii="Times New Roman" w:hAnsi="Times New Roman" w:eastAsia="宋体"/>
                <w:b w:val="0"/>
                <w:sz w:val="21"/>
              </w:rPr>
              <w:t>① AI 智能估价</w:t>
            </w:r>
          </w:p>
        </w:tc>
        <w:tc>
          <w:tcPr>
            <w:tcW w:type="dxa" w:w="3628"/>
          </w:tcPr>
          <w:p>
            <w:pPr>
              <w:spacing w:after="40" w:before="40" w:line="288" w:lineRule="auto"/>
            </w:pPr>
            <w:r/>
            <w:r>
              <w:rPr>
                <w:rFonts w:ascii="Times New Roman" w:hAnsi="Times New Roman" w:eastAsia="宋体"/>
                <w:b w:val="0"/>
                <w:sz w:val="21"/>
              </w:rPr>
              <w:t>折旧规则引擎兜底 + 大模型结合平台同类成交数据给出建议价区间与理由</w:t>
            </w:r>
          </w:p>
        </w:tc>
        <w:tc>
          <w:tcPr>
            <w:tcW w:type="dxa" w:w="3061"/>
          </w:tcPr>
          <w:p>
            <w:pPr>
              <w:spacing w:after="40" w:before="40" w:line="288" w:lineRule="auto"/>
            </w:pPr>
            <w:r/>
            <w:r>
              <w:rPr>
                <w:rFonts w:ascii="Times New Roman" w:hAnsi="Times New Roman" w:eastAsia="宋体"/>
                <w:b w:val="0"/>
                <w:sz w:val="21"/>
              </w:rPr>
              <w:t>解决"卖多少钱、买多少钱"的定价难题，买卖信息对称</w:t>
            </w:r>
          </w:p>
        </w:tc>
      </w:tr>
      <w:tr>
        <w:tc>
          <w:tcPr>
            <w:tcW w:type="dxa" w:w="1814"/>
          </w:tcPr>
          <w:p>
            <w:pPr>
              <w:spacing w:after="40" w:before="40" w:line="288" w:lineRule="auto"/>
            </w:pPr>
            <w:r/>
            <w:r>
              <w:rPr>
                <w:rFonts w:ascii="Times New Roman" w:hAnsi="Times New Roman" w:eastAsia="宋体"/>
                <w:b w:val="0"/>
                <w:sz w:val="21"/>
              </w:rPr>
              <w:t>② AI 智能发布助手</w:t>
            </w:r>
          </w:p>
        </w:tc>
        <w:tc>
          <w:tcPr>
            <w:tcW w:type="dxa" w:w="3628"/>
          </w:tcPr>
          <w:p>
            <w:pPr>
              <w:spacing w:after="40" w:before="40" w:line="288" w:lineRule="auto"/>
            </w:pPr>
            <w:r/>
            <w:r>
              <w:rPr>
                <w:rFonts w:ascii="Times New Roman" w:hAnsi="Times New Roman" w:eastAsia="宋体"/>
                <w:b w:val="0"/>
                <w:sz w:val="21"/>
              </w:rPr>
              <w:t>多模态大模型识别图片自动分类成色 + 自动生成描述草稿</w:t>
            </w:r>
          </w:p>
        </w:tc>
        <w:tc>
          <w:tcPr>
            <w:tcW w:type="dxa" w:w="3061"/>
          </w:tcPr>
          <w:p>
            <w:pPr>
              <w:spacing w:after="40" w:before="40" w:line="288" w:lineRule="auto"/>
            </w:pPr>
            <w:r/>
            <w:r>
              <w:rPr>
                <w:rFonts w:ascii="Times New Roman" w:hAnsi="Times New Roman" w:eastAsia="宋体"/>
                <w:b w:val="0"/>
                <w:sz w:val="21"/>
              </w:rPr>
              <w:t>商品发布从"5 分钟手工填写"降至"30 秒确认上架"</w:t>
            </w:r>
          </w:p>
        </w:tc>
      </w:tr>
      <w:tr>
        <w:tc>
          <w:tcPr>
            <w:tcW w:type="dxa" w:w="1814"/>
          </w:tcPr>
          <w:p>
            <w:pPr>
              <w:spacing w:after="40" w:before="40" w:line="288" w:lineRule="auto"/>
            </w:pPr>
            <w:r/>
            <w:r>
              <w:rPr>
                <w:rFonts w:ascii="Times New Roman" w:hAnsi="Times New Roman" w:eastAsia="宋体"/>
                <w:b w:val="0"/>
                <w:sz w:val="21"/>
              </w:rPr>
              <w:t>③ AI 智能问答</w:t>
            </w:r>
          </w:p>
        </w:tc>
        <w:tc>
          <w:tcPr>
            <w:tcW w:type="dxa" w:w="3628"/>
          </w:tcPr>
          <w:p>
            <w:pPr>
              <w:spacing w:after="40" w:before="40" w:line="288" w:lineRule="auto"/>
            </w:pPr>
            <w:r/>
            <w:r>
              <w:rPr>
                <w:rFonts w:ascii="Times New Roman" w:hAnsi="Times New Roman" w:eastAsia="宋体"/>
                <w:b w:val="0"/>
                <w:sz w:val="21"/>
              </w:rPr>
              <w:t>商品详情 + 卖家预设问答 + 平台规则拼接上下文，轻量 RAG 即时答疑</w:t>
            </w:r>
          </w:p>
        </w:tc>
        <w:tc>
          <w:tcPr>
            <w:tcW w:type="dxa" w:w="3061"/>
          </w:tcPr>
          <w:p>
            <w:pPr>
              <w:spacing w:after="40" w:before="40" w:line="288" w:lineRule="auto"/>
            </w:pPr>
            <w:r/>
            <w:r>
              <w:rPr>
                <w:rFonts w:ascii="Times New Roman" w:hAnsi="Times New Roman" w:eastAsia="宋体"/>
                <w:b w:val="0"/>
                <w:sz w:val="21"/>
              </w:rPr>
              <w:t>详情页秒级答疑，减少无效私信，提升沟通效率</w:t>
            </w:r>
          </w:p>
        </w:tc>
      </w:tr>
      <w:tr>
        <w:tc>
          <w:tcPr>
            <w:tcW w:type="dxa" w:w="1814"/>
          </w:tcPr>
          <w:p>
            <w:pPr>
              <w:spacing w:after="40" w:before="40" w:line="288" w:lineRule="auto"/>
            </w:pPr>
            <w:r/>
            <w:r>
              <w:rPr>
                <w:rFonts w:ascii="Times New Roman" w:hAnsi="Times New Roman" w:eastAsia="宋体"/>
                <w:b w:val="0"/>
                <w:sz w:val="21"/>
              </w:rPr>
              <w:t>④ 校园信任体系</w:t>
            </w:r>
          </w:p>
        </w:tc>
        <w:tc>
          <w:tcPr>
            <w:tcW w:type="dxa" w:w="3628"/>
          </w:tcPr>
          <w:p>
            <w:pPr>
              <w:spacing w:after="40" w:before="40" w:line="288" w:lineRule="auto"/>
            </w:pPr>
            <w:r/>
            <w:r>
              <w:rPr>
                <w:rFonts w:ascii="Times New Roman" w:hAnsi="Times New Roman" w:eastAsia="宋体"/>
                <w:b w:val="0"/>
                <w:sz w:val="21"/>
              </w:rPr>
              <w:t>学号实名认证 + 校园信用分 + 线上担保交易 + 交易互评</w:t>
            </w:r>
          </w:p>
        </w:tc>
        <w:tc>
          <w:tcPr>
            <w:tcW w:type="dxa" w:w="3061"/>
          </w:tcPr>
          <w:p>
            <w:pPr>
              <w:spacing w:after="40" w:before="40" w:line="288" w:lineRule="auto"/>
            </w:pPr>
            <w:r/>
            <w:r>
              <w:rPr>
                <w:rFonts w:ascii="Times New Roman" w:hAnsi="Times New Roman" w:eastAsia="宋体"/>
                <w:b w:val="0"/>
                <w:sz w:val="21"/>
              </w:rPr>
              <w:t>从源头过滤校外人员，解决"不敢交易"的信任难题</w:t>
            </w:r>
          </w:p>
        </w:tc>
      </w:tr>
      <w:tr>
        <w:tc>
          <w:tcPr>
            <w:tcW w:type="dxa" w:w="1814"/>
          </w:tcPr>
          <w:p>
            <w:pPr>
              <w:spacing w:after="40" w:before="40" w:line="288" w:lineRule="auto"/>
            </w:pPr>
            <w:r/>
            <w:r>
              <w:rPr>
                <w:rFonts w:ascii="Times New Roman" w:hAnsi="Times New Roman" w:eastAsia="宋体"/>
                <w:b w:val="0"/>
                <w:sz w:val="21"/>
              </w:rPr>
              <w:t>⑤ 绿色减碳可视化</w:t>
            </w:r>
          </w:p>
        </w:tc>
        <w:tc>
          <w:tcPr>
            <w:tcW w:type="dxa" w:w="3628"/>
          </w:tcPr>
          <w:p>
            <w:pPr>
              <w:spacing w:after="40" w:before="40" w:line="288" w:lineRule="auto"/>
            </w:pPr>
            <w:r/>
            <w:r>
              <w:rPr>
                <w:rFonts w:ascii="Times New Roman" w:hAnsi="Times New Roman" w:eastAsia="宋体"/>
                <w:b w:val="0"/>
                <w:sz w:val="21"/>
              </w:rPr>
              <w:t>交易减碳量自动计算 + 个人减碳档案 + 环保积分</w:t>
            </w:r>
          </w:p>
        </w:tc>
        <w:tc>
          <w:tcPr>
            <w:tcW w:type="dxa" w:w="3061"/>
          </w:tcPr>
          <w:p>
            <w:pPr>
              <w:spacing w:after="40" w:before="40" w:line="288" w:lineRule="auto"/>
            </w:pPr>
            <w:r/>
            <w:r>
              <w:rPr>
                <w:rFonts w:ascii="Times New Roman" w:hAnsi="Times New Roman" w:eastAsia="宋体"/>
                <w:b w:val="0"/>
                <w:sz w:val="21"/>
              </w:rPr>
              <w:t>让每次闲置流转都成为可量化的校园环保行动</w:t>
            </w:r>
          </w:p>
        </w:tc>
      </w:tr>
    </w:tbl>
    <w:p>
      <w:pPr>
        <w:spacing w:after="40"/>
      </w:pPr>
    </w:p>
    <w:p>
      <w:pPr>
        <w:spacing w:before="280" w:after="160" w:line="312" w:lineRule="auto"/>
      </w:pPr>
      <w:r>
        <w:rPr>
          <w:rFonts w:ascii="Times New Roman" w:hAnsi="Times New Roman" w:eastAsia="黑体"/>
          <w:b/>
          <w:sz w:val="32"/>
        </w:rPr>
        <w:t>四、项目技术方案</w:t>
      </w:r>
    </w:p>
    <w:p>
      <w:pPr>
        <w:spacing w:before="160" w:after="160" w:line="312" w:lineRule="auto"/>
      </w:pPr>
      <w:r>
        <w:rPr>
          <w:rFonts w:ascii="Times New Roman" w:hAnsi="Times New Roman" w:eastAsia="黑体"/>
          <w:b/>
          <w:sz w:val="24"/>
        </w:rPr>
        <w:t>（一）系统架构</w:t>
      </w:r>
    </w:p>
    <w:p>
      <w:pPr>
        <w:spacing w:after="120" w:line="336" w:lineRule="auto"/>
        <w:ind w:firstLine="480"/>
      </w:pPr>
      <w:r>
        <w:rPr>
          <w:rFonts w:ascii="Times New Roman" w:hAnsi="Times New Roman" w:eastAsia="宋体"/>
          <w:b w:val="0"/>
          <w:sz w:val="24"/>
        </w:rPr>
        <w:t>本项目采用成熟的 B/S 前后端分离架构，在传统三层架构之上新增 AI 服务层：所有大模型调用统一封装，规则引擎提供离线兜底，保证 AI 能力可用性与可控性。</w:t>
      </w:r>
    </w:p>
    <w:tbl>
      <w:tblPr>
        <w:tblStyle w:val="TableGrid"/>
        <w:tblW w:type="auto" w:w="0"/>
        <w:jc w:val="center"/>
        <w:tblLayout w:type="fixed"/>
        <w:tblLook w:firstColumn="1" w:firstRow="1" w:lastColumn="0" w:lastRow="0" w:noHBand="0" w:noVBand="1" w:val="04A0"/>
      </w:tblPr>
      <w:tblGrid>
        <w:gridCol w:w="3022"/>
        <w:gridCol w:w="3022"/>
        <w:gridCol w:w="3022"/>
      </w:tblGrid>
      <w:tr>
        <w:tc>
          <w:tcPr>
            <w:tcW w:type="dxa" w:w="1701"/>
            <w:shd w:val="clear" w:color="auto" w:fill="D9E2F3"/>
          </w:tcPr>
          <w:p>
            <w:pPr>
              <w:spacing w:after="40" w:before="40" w:line="288" w:lineRule="auto"/>
              <w:jc w:val="center"/>
            </w:pPr>
            <w:r/>
            <w:r>
              <w:rPr>
                <w:rFonts w:ascii="Times New Roman" w:hAnsi="Times New Roman" w:eastAsia="宋体"/>
                <w:b/>
                <w:sz w:val="21"/>
              </w:rPr>
              <w:t>架构层次</w:t>
            </w:r>
          </w:p>
        </w:tc>
        <w:tc>
          <w:tcPr>
            <w:tcW w:type="dxa" w:w="3175"/>
            <w:shd w:val="clear" w:color="auto" w:fill="D9E2F3"/>
          </w:tcPr>
          <w:p>
            <w:pPr>
              <w:spacing w:after="40" w:before="40" w:line="288" w:lineRule="auto"/>
              <w:jc w:val="center"/>
            </w:pPr>
            <w:r/>
            <w:r>
              <w:rPr>
                <w:rFonts w:ascii="Times New Roman" w:hAnsi="Times New Roman" w:eastAsia="宋体"/>
                <w:b/>
                <w:sz w:val="21"/>
              </w:rPr>
              <w:t>技术载体</w:t>
            </w:r>
          </w:p>
        </w:tc>
        <w:tc>
          <w:tcPr>
            <w:tcW w:type="dxa" w:w="3628"/>
            <w:shd w:val="clear" w:color="auto" w:fill="D9E2F3"/>
          </w:tcPr>
          <w:p>
            <w:pPr>
              <w:spacing w:after="40" w:before="40" w:line="288" w:lineRule="auto"/>
              <w:jc w:val="center"/>
            </w:pPr>
            <w:r/>
            <w:r>
              <w:rPr>
                <w:rFonts w:ascii="Times New Roman" w:hAnsi="Times New Roman" w:eastAsia="宋体"/>
                <w:b/>
                <w:sz w:val="21"/>
              </w:rPr>
              <w:t>职责说明</w:t>
            </w:r>
          </w:p>
        </w:tc>
      </w:tr>
      <w:tr>
        <w:tc>
          <w:tcPr>
            <w:tcW w:type="dxa" w:w="1701"/>
          </w:tcPr>
          <w:p>
            <w:pPr>
              <w:spacing w:after="40" w:before="40" w:line="288" w:lineRule="auto"/>
            </w:pPr>
            <w:r/>
            <w:r>
              <w:rPr>
                <w:rFonts w:ascii="Times New Roman" w:hAnsi="Times New Roman" w:eastAsia="宋体"/>
                <w:b w:val="0"/>
                <w:sz w:val="21"/>
              </w:rPr>
              <w:t>客户端层</w:t>
            </w:r>
          </w:p>
        </w:tc>
        <w:tc>
          <w:tcPr>
            <w:tcW w:type="dxa" w:w="3175"/>
          </w:tcPr>
          <w:p>
            <w:pPr>
              <w:spacing w:after="40" w:before="40" w:line="288" w:lineRule="auto"/>
            </w:pPr>
            <w:r/>
            <w:r>
              <w:rPr>
                <w:rFonts w:ascii="Times New Roman" w:hAnsi="Times New Roman" w:eastAsia="宋体"/>
                <w:b w:val="0"/>
                <w:sz w:val="21"/>
              </w:rPr>
              <w:t>浏览器</w:t>
            </w:r>
          </w:p>
        </w:tc>
        <w:tc>
          <w:tcPr>
            <w:tcW w:type="dxa" w:w="3628"/>
          </w:tcPr>
          <w:p>
            <w:pPr>
              <w:spacing w:after="40" w:before="40" w:line="288" w:lineRule="auto"/>
            </w:pPr>
            <w:r/>
            <w:r>
              <w:rPr>
                <w:rFonts w:ascii="Times New Roman" w:hAnsi="Times New Roman" w:eastAsia="宋体"/>
                <w:b w:val="0"/>
                <w:sz w:val="21"/>
              </w:rPr>
              <w:t>前端访问载体，无需安装客户端</w:t>
            </w:r>
          </w:p>
        </w:tc>
      </w:tr>
      <w:tr>
        <w:tc>
          <w:tcPr>
            <w:tcW w:type="dxa" w:w="1701"/>
          </w:tcPr>
          <w:p>
            <w:pPr>
              <w:spacing w:after="40" w:before="40" w:line="288" w:lineRule="auto"/>
            </w:pPr>
            <w:r/>
            <w:r>
              <w:rPr>
                <w:rFonts w:ascii="Times New Roman" w:hAnsi="Times New Roman" w:eastAsia="宋体"/>
                <w:b w:val="0"/>
                <w:sz w:val="21"/>
              </w:rPr>
              <w:t>表现层</w:t>
            </w:r>
          </w:p>
        </w:tc>
        <w:tc>
          <w:tcPr>
            <w:tcW w:type="dxa" w:w="3175"/>
          </w:tcPr>
          <w:p>
            <w:pPr>
              <w:spacing w:after="40" w:before="40" w:line="288" w:lineRule="auto"/>
            </w:pPr>
            <w:r/>
            <w:r>
              <w:rPr>
                <w:rFonts w:ascii="Times New Roman" w:hAnsi="Times New Roman" w:eastAsia="宋体"/>
                <w:b w:val="0"/>
                <w:sz w:val="21"/>
              </w:rPr>
              <w:t>Vue 3 + Vite + Element Plus</w:t>
            </w:r>
          </w:p>
        </w:tc>
        <w:tc>
          <w:tcPr>
            <w:tcW w:type="dxa" w:w="3628"/>
          </w:tcPr>
          <w:p>
            <w:pPr>
              <w:spacing w:after="40" w:before="40" w:line="288" w:lineRule="auto"/>
            </w:pPr>
            <w:r/>
            <w:r>
              <w:rPr>
                <w:rFonts w:ascii="Times New Roman" w:hAnsi="Times New Roman" w:eastAsia="宋体"/>
                <w:b w:val="0"/>
                <w:sz w:val="21"/>
              </w:rPr>
              <w:t>页面渲染、用户交互，通过 RESTful 接口调用后端</w:t>
            </w:r>
          </w:p>
        </w:tc>
      </w:tr>
      <w:tr>
        <w:tc>
          <w:tcPr>
            <w:tcW w:type="dxa" w:w="1701"/>
          </w:tcPr>
          <w:p>
            <w:pPr>
              <w:spacing w:after="40" w:before="40" w:line="288" w:lineRule="auto"/>
            </w:pPr>
            <w:r/>
            <w:r>
              <w:rPr>
                <w:rFonts w:ascii="Times New Roman" w:hAnsi="Times New Roman" w:eastAsia="宋体"/>
                <w:b w:val="0"/>
                <w:sz w:val="21"/>
              </w:rPr>
              <w:t>业务层</w:t>
            </w:r>
          </w:p>
        </w:tc>
        <w:tc>
          <w:tcPr>
            <w:tcW w:type="dxa" w:w="3175"/>
          </w:tcPr>
          <w:p>
            <w:pPr>
              <w:spacing w:after="40" w:before="40" w:line="288" w:lineRule="auto"/>
            </w:pPr>
            <w:r/>
            <w:r>
              <w:rPr>
                <w:rFonts w:ascii="Times New Roman" w:hAnsi="Times New Roman" w:eastAsia="宋体"/>
                <w:b w:val="0"/>
                <w:sz w:val="21"/>
              </w:rPr>
              <w:t>Spring Boot + MyBatis-Plus</w:t>
            </w:r>
          </w:p>
        </w:tc>
        <w:tc>
          <w:tcPr>
            <w:tcW w:type="dxa" w:w="3628"/>
          </w:tcPr>
          <w:p>
            <w:pPr>
              <w:spacing w:after="40" w:before="40" w:line="288" w:lineRule="auto"/>
            </w:pPr>
            <w:r/>
            <w:r>
              <w:rPr>
                <w:rFonts w:ascii="Times New Roman" w:hAnsi="Times New Roman" w:eastAsia="宋体"/>
                <w:b w:val="0"/>
                <w:sz w:val="21"/>
              </w:rPr>
              <w:t>提供标准化 RESTful 接口，实现业务逻辑与数据库 CRUD</w:t>
            </w:r>
          </w:p>
        </w:tc>
      </w:tr>
      <w:tr>
        <w:tc>
          <w:tcPr>
            <w:tcW w:type="dxa" w:w="1701"/>
          </w:tcPr>
          <w:p>
            <w:pPr>
              <w:spacing w:after="40" w:before="40" w:line="288" w:lineRule="auto"/>
            </w:pPr>
            <w:r/>
            <w:r>
              <w:rPr>
                <w:rFonts w:ascii="Times New Roman" w:hAnsi="Times New Roman" w:eastAsia="宋体"/>
                <w:b w:val="0"/>
                <w:sz w:val="21"/>
              </w:rPr>
              <w:t>AI 服务层</w:t>
            </w:r>
          </w:p>
        </w:tc>
        <w:tc>
          <w:tcPr>
            <w:tcW w:type="dxa" w:w="3175"/>
          </w:tcPr>
          <w:p>
            <w:pPr>
              <w:spacing w:after="40" w:before="40" w:line="288" w:lineRule="auto"/>
            </w:pPr>
            <w:r/>
            <w:r>
              <w:rPr>
                <w:rFonts w:ascii="Times New Roman" w:hAnsi="Times New Roman" w:eastAsia="宋体"/>
                <w:b w:val="0"/>
                <w:sz w:val="21"/>
              </w:rPr>
              <w:t>大模型 API（OpenAI 兼容协议）+ 规则引擎</w:t>
            </w:r>
          </w:p>
        </w:tc>
        <w:tc>
          <w:tcPr>
            <w:tcW w:type="dxa" w:w="3628"/>
          </w:tcPr>
          <w:p>
            <w:pPr>
              <w:spacing w:after="40" w:before="40" w:line="288" w:lineRule="auto"/>
            </w:pPr>
            <w:r/>
            <w:r>
              <w:rPr>
                <w:rFonts w:ascii="Times New Roman" w:hAnsi="Times New Roman" w:eastAsia="宋体"/>
                <w:b w:val="0"/>
                <w:sz w:val="21"/>
              </w:rPr>
              <w:t>AI 估价、描述生成、智能问答、审核预检；统一 AiService 封装，异常自动降级规则引擎</w:t>
            </w:r>
          </w:p>
        </w:tc>
      </w:tr>
      <w:tr>
        <w:tc>
          <w:tcPr>
            <w:tcW w:type="dxa" w:w="1701"/>
          </w:tcPr>
          <w:p>
            <w:pPr>
              <w:spacing w:after="40" w:before="40" w:line="288" w:lineRule="auto"/>
            </w:pPr>
            <w:r/>
            <w:r>
              <w:rPr>
                <w:rFonts w:ascii="Times New Roman" w:hAnsi="Times New Roman" w:eastAsia="宋体"/>
                <w:b w:val="0"/>
                <w:sz w:val="21"/>
              </w:rPr>
              <w:t>数据层</w:t>
            </w:r>
          </w:p>
        </w:tc>
        <w:tc>
          <w:tcPr>
            <w:tcW w:type="dxa" w:w="3175"/>
          </w:tcPr>
          <w:p>
            <w:pPr>
              <w:spacing w:after="40" w:before="40" w:line="288" w:lineRule="auto"/>
            </w:pPr>
            <w:r/>
            <w:r>
              <w:rPr>
                <w:rFonts w:ascii="Times New Roman" w:hAnsi="Times New Roman" w:eastAsia="宋体"/>
                <w:b w:val="0"/>
                <w:sz w:val="21"/>
              </w:rPr>
              <w:t>PostgreSQL 18.6 + pgAdmin 4</w:t>
            </w:r>
          </w:p>
        </w:tc>
        <w:tc>
          <w:tcPr>
            <w:tcW w:type="dxa" w:w="3628"/>
          </w:tcPr>
          <w:p>
            <w:pPr>
              <w:spacing w:after="40" w:before="40" w:line="288" w:lineRule="auto"/>
            </w:pPr>
            <w:r/>
            <w:r>
              <w:rPr>
                <w:rFonts w:ascii="Times New Roman" w:hAnsi="Times New Roman" w:eastAsia="宋体"/>
                <w:b w:val="0"/>
                <w:sz w:val="21"/>
              </w:rPr>
              <w:t>业务数据持久化存储与可视化管理</w:t>
            </w:r>
          </w:p>
        </w:tc>
      </w:tr>
    </w:tbl>
    <w:p>
      <w:pPr>
        <w:spacing w:after="40"/>
      </w:pPr>
    </w:p>
    <w:p>
      <w:pPr>
        <w:spacing w:before="160" w:after="160" w:line="312" w:lineRule="auto"/>
      </w:pPr>
      <w:r>
        <w:rPr>
          <w:rFonts w:ascii="Times New Roman" w:hAnsi="Times New Roman" w:eastAsia="黑体"/>
          <w:b/>
          <w:sz w:val="24"/>
        </w:rPr>
        <w:t>（二）核心技术栈</w:t>
      </w:r>
    </w:p>
    <w:tbl>
      <w:tblPr>
        <w:tblStyle w:val="TableGrid"/>
        <w:tblW w:type="auto" w:w="0"/>
        <w:jc w:val="center"/>
        <w:tblLayout w:type="fixed"/>
        <w:tblLook w:firstColumn="1" w:firstRow="1" w:lastColumn="0" w:lastRow="0" w:noHBand="0" w:noVBand="1" w:val="04A0"/>
      </w:tblPr>
      <w:tblGrid>
        <w:gridCol w:w="3022"/>
        <w:gridCol w:w="3022"/>
        <w:gridCol w:w="3022"/>
      </w:tblGrid>
      <w:tr>
        <w:tc>
          <w:tcPr>
            <w:tcW w:type="dxa" w:w="1134"/>
            <w:shd w:val="clear" w:color="auto" w:fill="D9E2F3"/>
          </w:tcPr>
          <w:p>
            <w:pPr>
              <w:spacing w:after="40" w:before="40" w:line="288" w:lineRule="auto"/>
              <w:jc w:val="center"/>
            </w:pPr>
            <w:r/>
            <w:r>
              <w:rPr>
                <w:rFonts w:ascii="Times New Roman" w:hAnsi="Times New Roman" w:eastAsia="宋体"/>
                <w:b/>
                <w:sz w:val="21"/>
              </w:rPr>
              <w:t>层级</w:t>
            </w:r>
          </w:p>
        </w:tc>
        <w:tc>
          <w:tcPr>
            <w:tcW w:type="dxa" w:w="3402"/>
            <w:shd w:val="clear" w:color="auto" w:fill="D9E2F3"/>
          </w:tcPr>
          <w:p>
            <w:pPr>
              <w:spacing w:after="40" w:before="40" w:line="288" w:lineRule="auto"/>
              <w:jc w:val="center"/>
            </w:pPr>
            <w:r/>
            <w:r>
              <w:rPr>
                <w:rFonts w:ascii="Times New Roman" w:hAnsi="Times New Roman" w:eastAsia="宋体"/>
                <w:b/>
                <w:sz w:val="21"/>
              </w:rPr>
              <w:t>技术选型</w:t>
            </w:r>
          </w:p>
        </w:tc>
        <w:tc>
          <w:tcPr>
            <w:tcW w:type="dxa" w:w="3969"/>
            <w:shd w:val="clear" w:color="auto" w:fill="D9E2F3"/>
          </w:tcPr>
          <w:p>
            <w:pPr>
              <w:spacing w:after="40" w:before="40" w:line="288" w:lineRule="auto"/>
              <w:jc w:val="center"/>
            </w:pPr>
            <w:r/>
            <w:r>
              <w:rPr>
                <w:rFonts w:ascii="Times New Roman" w:hAnsi="Times New Roman" w:eastAsia="宋体"/>
                <w:b/>
                <w:sz w:val="21"/>
              </w:rPr>
              <w:t>说明与优势</w:t>
            </w:r>
          </w:p>
        </w:tc>
      </w:tr>
      <w:tr>
        <w:tc>
          <w:tcPr>
            <w:tcW w:type="dxa" w:w="1134"/>
          </w:tcPr>
          <w:p>
            <w:pPr>
              <w:spacing w:after="40" w:before="40" w:line="288" w:lineRule="auto"/>
            </w:pPr>
            <w:r/>
            <w:r>
              <w:rPr>
                <w:rFonts w:ascii="Times New Roman" w:hAnsi="Times New Roman" w:eastAsia="宋体"/>
                <w:b w:val="0"/>
                <w:sz w:val="21"/>
              </w:rPr>
              <w:t>前端</w:t>
            </w:r>
          </w:p>
        </w:tc>
        <w:tc>
          <w:tcPr>
            <w:tcW w:type="dxa" w:w="3402"/>
          </w:tcPr>
          <w:p>
            <w:pPr>
              <w:spacing w:after="40" w:before="40" w:line="288" w:lineRule="auto"/>
            </w:pPr>
            <w:r/>
            <w:r>
              <w:rPr>
                <w:rFonts w:ascii="Times New Roman" w:hAnsi="Times New Roman" w:eastAsia="宋体"/>
                <w:b w:val="0"/>
                <w:sz w:val="21"/>
              </w:rPr>
              <w:t>Vue 3 + Vite + Element Plus</w:t>
            </w:r>
          </w:p>
        </w:tc>
        <w:tc>
          <w:tcPr>
            <w:tcW w:type="dxa" w:w="3969"/>
          </w:tcPr>
          <w:p>
            <w:pPr>
              <w:spacing w:after="40" w:before="40" w:line="288" w:lineRule="auto"/>
            </w:pPr>
            <w:r/>
            <w:r>
              <w:rPr>
                <w:rFonts w:ascii="Times New Roman" w:hAnsi="Times New Roman" w:eastAsia="宋体"/>
                <w:b w:val="0"/>
                <w:sz w:val="21"/>
              </w:rPr>
              <w:t>轻量化、高性能，组件库快速搭建标准化页面，提升开发效率</w:t>
            </w:r>
          </w:p>
        </w:tc>
      </w:tr>
      <w:tr>
        <w:tc>
          <w:tcPr>
            <w:tcW w:type="dxa" w:w="1134"/>
          </w:tcPr>
          <w:p>
            <w:pPr>
              <w:spacing w:after="40" w:before="40" w:line="288" w:lineRule="auto"/>
            </w:pPr>
            <w:r/>
            <w:r>
              <w:rPr>
                <w:rFonts w:ascii="Times New Roman" w:hAnsi="Times New Roman" w:eastAsia="宋体"/>
                <w:b w:val="0"/>
                <w:sz w:val="21"/>
              </w:rPr>
              <w:t>后端</w:t>
            </w:r>
          </w:p>
        </w:tc>
        <w:tc>
          <w:tcPr>
            <w:tcW w:type="dxa" w:w="3402"/>
          </w:tcPr>
          <w:p>
            <w:pPr>
              <w:spacing w:after="40" w:before="40" w:line="288" w:lineRule="auto"/>
            </w:pPr>
            <w:r/>
            <w:r>
              <w:rPr>
                <w:rFonts w:ascii="Times New Roman" w:hAnsi="Times New Roman" w:eastAsia="宋体"/>
                <w:b w:val="0"/>
                <w:sz w:val="21"/>
              </w:rPr>
              <w:t>Java Spring Boot + MyBatis-Plus</w:t>
            </w:r>
          </w:p>
        </w:tc>
        <w:tc>
          <w:tcPr>
            <w:tcW w:type="dxa" w:w="3969"/>
          </w:tcPr>
          <w:p>
            <w:pPr>
              <w:spacing w:after="40" w:before="40" w:line="288" w:lineRule="auto"/>
            </w:pPr>
            <w:r/>
            <w:r>
              <w:rPr>
                <w:rFonts w:ascii="Times New Roman" w:hAnsi="Times New Roman" w:eastAsia="宋体"/>
                <w:b w:val="0"/>
                <w:sz w:val="21"/>
              </w:rPr>
              <w:t>简化配置、快速搭建服务，高效实现数据库 CRUD 操作</w:t>
            </w:r>
          </w:p>
        </w:tc>
      </w:tr>
      <w:tr>
        <w:tc>
          <w:tcPr>
            <w:tcW w:type="dxa" w:w="1134"/>
          </w:tcPr>
          <w:p>
            <w:pPr>
              <w:spacing w:after="40" w:before="40" w:line="288" w:lineRule="auto"/>
            </w:pPr>
            <w:r/>
            <w:r>
              <w:rPr>
                <w:rFonts w:ascii="Times New Roman" w:hAnsi="Times New Roman" w:eastAsia="宋体"/>
                <w:b w:val="0"/>
                <w:sz w:val="21"/>
              </w:rPr>
              <w:t>数据库</w:t>
            </w:r>
          </w:p>
        </w:tc>
        <w:tc>
          <w:tcPr>
            <w:tcW w:type="dxa" w:w="3402"/>
          </w:tcPr>
          <w:p>
            <w:pPr>
              <w:spacing w:after="40" w:before="40" w:line="288" w:lineRule="auto"/>
            </w:pPr>
            <w:r/>
            <w:r>
              <w:rPr>
                <w:rFonts w:ascii="Times New Roman" w:hAnsi="Times New Roman" w:eastAsia="宋体"/>
                <w:b w:val="0"/>
                <w:sz w:val="21"/>
              </w:rPr>
              <w:t>PostgreSQL 18.6 + pgAdmin 4</w:t>
            </w:r>
          </w:p>
        </w:tc>
        <w:tc>
          <w:tcPr>
            <w:tcW w:type="dxa" w:w="3969"/>
          </w:tcPr>
          <w:p>
            <w:pPr>
              <w:spacing w:after="40" w:before="40" w:line="288" w:lineRule="auto"/>
            </w:pPr>
            <w:r/>
            <w:r>
              <w:rPr>
                <w:rFonts w:ascii="Times New Roman" w:hAnsi="Times New Roman" w:eastAsia="宋体"/>
                <w:b w:val="0"/>
                <w:sz w:val="21"/>
              </w:rPr>
              <w:t>开源稳定、安全性高、兼容性强，实现数据库可视化管理</w:t>
            </w:r>
          </w:p>
        </w:tc>
      </w:tr>
      <w:tr>
        <w:tc>
          <w:tcPr>
            <w:tcW w:type="dxa" w:w="1134"/>
          </w:tcPr>
          <w:p>
            <w:pPr>
              <w:spacing w:after="40" w:before="40" w:line="288" w:lineRule="auto"/>
            </w:pPr>
            <w:r/>
            <w:r>
              <w:rPr>
                <w:rFonts w:ascii="Times New Roman" w:hAnsi="Times New Roman" w:eastAsia="宋体"/>
                <w:b w:val="0"/>
                <w:sz w:val="21"/>
              </w:rPr>
              <w:t>AI 能力</w:t>
            </w:r>
          </w:p>
        </w:tc>
        <w:tc>
          <w:tcPr>
            <w:tcW w:type="dxa" w:w="3402"/>
          </w:tcPr>
          <w:p>
            <w:pPr>
              <w:spacing w:after="40" w:before="40" w:line="288" w:lineRule="auto"/>
            </w:pPr>
            <w:r/>
            <w:r>
              <w:rPr>
                <w:rFonts w:ascii="Times New Roman" w:hAnsi="Times New Roman" w:eastAsia="宋体"/>
                <w:b w:val="0"/>
                <w:sz w:val="21"/>
              </w:rPr>
              <w:t>智谱 GLM-4.7-Flash（文字）/ GLM-4V-Flash（视觉）等免费大模型接口</w:t>
            </w:r>
          </w:p>
        </w:tc>
        <w:tc>
          <w:tcPr>
            <w:tcW w:type="dxa" w:w="3969"/>
          </w:tcPr>
          <w:p>
            <w:pPr>
              <w:spacing w:after="40" w:before="40" w:line="288" w:lineRule="auto"/>
            </w:pPr>
            <w:r/>
            <w:r>
              <w:rPr>
                <w:rFonts w:ascii="Times New Roman" w:hAnsi="Times New Roman" w:eastAsia="宋体"/>
                <w:b w:val="0"/>
                <w:sz w:val="21"/>
              </w:rPr>
              <w:t>永久免费、国内直连、OpenAI 兼容；统一 AiService 封装 + 规则引擎兜底 + JSON 结构化输出</w:t>
            </w:r>
          </w:p>
        </w:tc>
      </w:tr>
    </w:tbl>
    <w:p>
      <w:pPr>
        <w:spacing w:after="40"/>
      </w:pPr>
    </w:p>
    <w:p>
      <w:pPr>
        <w:spacing w:before="160" w:after="160" w:line="312" w:lineRule="auto"/>
      </w:pPr>
      <w:r>
        <w:rPr>
          <w:rFonts w:ascii="Times New Roman" w:hAnsi="Times New Roman" w:eastAsia="黑体"/>
          <w:b/>
          <w:sz w:val="24"/>
        </w:rPr>
        <w:t>（三）AI 能力技术方案（核心创新落地）</w:t>
      </w:r>
    </w:p>
    <w:p>
      <w:pPr>
        <w:spacing w:after="120" w:line="336" w:lineRule="auto"/>
      </w:pPr>
      <w:r>
        <w:rPr>
          <w:rFonts w:ascii="Times New Roman" w:hAnsi="Times New Roman" w:eastAsia="宋体"/>
          <w:b w:val="0"/>
          <w:sz w:val="24"/>
        </w:rPr>
        <w:t>1. AI 服务统一封装：后端抽象 AiService 统一承接全部大模型调用，采用 OpenAI 兼容协议，供应商可配置切换（智谱、阿里云百炼双通道互备）；API Key 仅存储于后端环境变量，前端不直接接触大模型接口。</w:t>
      </w:r>
    </w:p>
    <w:p>
      <w:pPr>
        <w:spacing w:after="120" w:line="336" w:lineRule="auto"/>
      </w:pPr>
      <w:r>
        <w:rPr>
          <w:rFonts w:ascii="Times New Roman" w:hAnsi="Times New Roman" w:eastAsia="宋体"/>
          <w:b w:val="0"/>
          <w:sz w:val="24"/>
        </w:rPr>
        <w:t>2. AI 智能估价（双层架构）：第一层为离线规则引擎，按"品类折旧系数 × 成色系数 × 原价"计算基础估价，保证任何环境可用；第二层由大模型结合平台同类商品近期成交数据给出建议价区间与定价理由，通过 response_format 强制 JSON 结构化输出，解析失败自动降级第一层。</w:t>
      </w:r>
    </w:p>
    <w:p>
      <w:pPr>
        <w:spacing w:after="120" w:line="336" w:lineRule="auto"/>
      </w:pPr>
      <w:r>
        <w:rPr>
          <w:rFonts w:ascii="Times New Roman" w:hAnsi="Times New Roman" w:eastAsia="宋体"/>
          <w:b w:val="0"/>
          <w:sz w:val="24"/>
        </w:rPr>
        <w:t>3. AI 智能发布助手：多模态大模型接收商品图片（base64 传参），返回分类、成色与描述草稿的结构化 JSON，自动回填发布表单，卖家确认后上架。</w:t>
      </w:r>
    </w:p>
    <w:p>
      <w:pPr>
        <w:spacing w:after="120" w:line="336" w:lineRule="auto"/>
      </w:pPr>
      <w:r>
        <w:rPr>
          <w:rFonts w:ascii="Times New Roman" w:hAnsi="Times New Roman" w:eastAsia="宋体"/>
          <w:b w:val="0"/>
          <w:sz w:val="24"/>
        </w:rPr>
        <w:t>4. AI 智能问答：将商品详情、卖家预设问答、平台交易规则拼接为上下文（轻量 RAG，不引入向量库），实现详情页即时答疑；无法回答时引导转人工私信。</w:t>
      </w:r>
    </w:p>
    <w:p>
      <w:pPr>
        <w:spacing w:after="120" w:line="336" w:lineRule="auto"/>
      </w:pPr>
      <w:r>
        <w:rPr>
          <w:rFonts w:ascii="Times New Roman" w:hAnsi="Times New Roman" w:eastAsia="宋体"/>
          <w:b w:val="0"/>
          <w:sz w:val="24"/>
        </w:rPr>
        <w:t>5. 容错与降级：AI 调用统一设置 5~10 秒超时；超时、异常、返回格式错误一律降级到规则引擎或默认文案；双供应商互备，答辩演示前预缓存演示数据，确保演示流程永不中断。</w:t>
      </w:r>
    </w:p>
    <w:p>
      <w:pPr>
        <w:spacing w:before="160" w:after="160" w:line="312" w:lineRule="auto"/>
      </w:pPr>
      <w:r>
        <w:rPr>
          <w:rFonts w:ascii="Times New Roman" w:hAnsi="Times New Roman" w:eastAsia="黑体"/>
          <w:b/>
          <w:sz w:val="24"/>
        </w:rPr>
        <w:t>（四）开发与测试工具</w:t>
      </w:r>
    </w:p>
    <w:tbl>
      <w:tblPr>
        <w:tblStyle w:val="TableGrid"/>
        <w:tblW w:type="auto" w:w="0"/>
        <w:jc w:val="center"/>
        <w:tblLayout w:type="fixed"/>
        <w:tblLook w:firstColumn="1" w:firstRow="1" w:lastColumn="0" w:lastRow="0" w:noHBand="0" w:noVBand="1" w:val="04A0"/>
      </w:tblPr>
      <w:tblGrid>
        <w:gridCol w:w="4533"/>
        <w:gridCol w:w="4533"/>
      </w:tblGrid>
      <w:tr>
        <w:tc>
          <w:tcPr>
            <w:tcW w:type="dxa" w:w="2268"/>
            <w:shd w:val="clear" w:color="auto" w:fill="D9E2F3"/>
          </w:tcPr>
          <w:p>
            <w:pPr>
              <w:spacing w:after="40" w:before="40" w:line="288" w:lineRule="auto"/>
              <w:jc w:val="center"/>
            </w:pPr>
            <w:r/>
            <w:r>
              <w:rPr>
                <w:rFonts w:ascii="Times New Roman" w:hAnsi="Times New Roman" w:eastAsia="宋体"/>
                <w:b/>
                <w:sz w:val="21"/>
              </w:rPr>
              <w:t>工具</w:t>
            </w:r>
          </w:p>
        </w:tc>
        <w:tc>
          <w:tcPr>
            <w:tcW w:type="dxa" w:w="6236"/>
            <w:shd w:val="clear" w:color="auto" w:fill="D9E2F3"/>
          </w:tcPr>
          <w:p>
            <w:pPr>
              <w:spacing w:after="40" w:before="40" w:line="288" w:lineRule="auto"/>
              <w:jc w:val="center"/>
            </w:pPr>
            <w:r/>
            <w:r>
              <w:rPr>
                <w:rFonts w:ascii="Times New Roman" w:hAnsi="Times New Roman" w:eastAsia="宋体"/>
                <w:b/>
                <w:sz w:val="21"/>
              </w:rPr>
              <w:t>用途</w:t>
            </w:r>
          </w:p>
        </w:tc>
      </w:tr>
      <w:tr>
        <w:tc>
          <w:tcPr>
            <w:tcW w:type="dxa" w:w="2268"/>
          </w:tcPr>
          <w:p>
            <w:pPr>
              <w:spacing w:after="40" w:before="40" w:line="288" w:lineRule="auto"/>
            </w:pPr>
            <w:r/>
            <w:r>
              <w:rPr>
                <w:rFonts w:ascii="Times New Roman" w:hAnsi="Times New Roman" w:eastAsia="宋体"/>
                <w:b w:val="0"/>
                <w:sz w:val="21"/>
              </w:rPr>
              <w:t>IDEA</w:t>
            </w:r>
          </w:p>
        </w:tc>
        <w:tc>
          <w:tcPr>
            <w:tcW w:type="dxa" w:w="6236"/>
          </w:tcPr>
          <w:p>
            <w:pPr>
              <w:spacing w:after="40" w:before="40" w:line="288" w:lineRule="auto"/>
            </w:pPr>
            <w:r/>
            <w:r>
              <w:rPr>
                <w:rFonts w:ascii="Times New Roman" w:hAnsi="Times New Roman" w:eastAsia="宋体"/>
                <w:b w:val="0"/>
                <w:sz w:val="21"/>
              </w:rPr>
              <w:t>后端 Java 代码开发、项目配置与服务调试</w:t>
            </w:r>
          </w:p>
        </w:tc>
      </w:tr>
      <w:tr>
        <w:tc>
          <w:tcPr>
            <w:tcW w:type="dxa" w:w="2268"/>
          </w:tcPr>
          <w:p>
            <w:pPr>
              <w:spacing w:after="40" w:before="40" w:line="288" w:lineRule="auto"/>
            </w:pPr>
            <w:r/>
            <w:r>
              <w:rPr>
                <w:rFonts w:ascii="Times New Roman" w:hAnsi="Times New Roman" w:eastAsia="宋体"/>
                <w:b w:val="0"/>
                <w:sz w:val="21"/>
              </w:rPr>
              <w:t>VS Code</w:t>
            </w:r>
          </w:p>
        </w:tc>
        <w:tc>
          <w:tcPr>
            <w:tcW w:type="dxa" w:w="6236"/>
          </w:tcPr>
          <w:p>
            <w:pPr>
              <w:spacing w:after="40" w:before="40" w:line="288" w:lineRule="auto"/>
            </w:pPr>
            <w:r/>
            <w:r>
              <w:rPr>
                <w:rFonts w:ascii="Times New Roman" w:hAnsi="Times New Roman" w:eastAsia="宋体"/>
                <w:b w:val="0"/>
                <w:sz w:val="21"/>
              </w:rPr>
              <w:t>前端 Vue 页面、组件与样式开发</w:t>
            </w:r>
          </w:p>
        </w:tc>
      </w:tr>
      <w:tr>
        <w:tc>
          <w:tcPr>
            <w:tcW w:type="dxa" w:w="2268"/>
          </w:tcPr>
          <w:p>
            <w:pPr>
              <w:spacing w:after="40" w:before="40" w:line="288" w:lineRule="auto"/>
            </w:pPr>
            <w:r/>
            <w:r>
              <w:rPr>
                <w:rFonts w:ascii="Times New Roman" w:hAnsi="Times New Roman" w:eastAsia="宋体"/>
                <w:b w:val="0"/>
                <w:sz w:val="21"/>
              </w:rPr>
              <w:t>Postman</w:t>
            </w:r>
          </w:p>
        </w:tc>
        <w:tc>
          <w:tcPr>
            <w:tcW w:type="dxa" w:w="6236"/>
          </w:tcPr>
          <w:p>
            <w:pPr>
              <w:spacing w:after="40" w:before="40" w:line="288" w:lineRule="auto"/>
            </w:pPr>
            <w:r/>
            <w:r>
              <w:rPr>
                <w:rFonts w:ascii="Times New Roman" w:hAnsi="Times New Roman" w:eastAsia="宋体"/>
                <w:b w:val="0"/>
                <w:sz w:val="21"/>
              </w:rPr>
              <w:t>后端接口与 AI 接口联调、参数测试、有效性验证</w:t>
            </w:r>
          </w:p>
        </w:tc>
      </w:tr>
      <w:tr>
        <w:tc>
          <w:tcPr>
            <w:tcW w:type="dxa" w:w="2268"/>
          </w:tcPr>
          <w:p>
            <w:pPr>
              <w:spacing w:after="40" w:before="40" w:line="288" w:lineRule="auto"/>
            </w:pPr>
            <w:r/>
            <w:r>
              <w:rPr>
                <w:rFonts w:ascii="Times New Roman" w:hAnsi="Times New Roman" w:eastAsia="宋体"/>
                <w:b w:val="0"/>
                <w:sz w:val="21"/>
              </w:rPr>
              <w:t>Git + GitHub</w:t>
            </w:r>
          </w:p>
        </w:tc>
        <w:tc>
          <w:tcPr>
            <w:tcW w:type="dxa" w:w="6236"/>
          </w:tcPr>
          <w:p>
            <w:pPr>
              <w:spacing w:after="40" w:before="40" w:line="288" w:lineRule="auto"/>
            </w:pPr>
            <w:r/>
            <w:r>
              <w:rPr>
                <w:rFonts w:ascii="Times New Roman" w:hAnsi="Times New Roman" w:eastAsia="宋体"/>
                <w:b w:val="0"/>
                <w:sz w:val="21"/>
              </w:rPr>
              <w:t>代码版本控制、多人同步、分支管理与代码追溯</w:t>
            </w:r>
          </w:p>
        </w:tc>
      </w:tr>
    </w:tbl>
    <w:p>
      <w:pPr>
        <w:spacing w:after="40"/>
      </w:pPr>
    </w:p>
    <w:p>
      <w:pPr>
        <w:spacing w:before="160" w:after="160" w:line="312" w:lineRule="auto"/>
      </w:pPr>
      <w:r>
        <w:rPr>
          <w:rFonts w:ascii="Times New Roman" w:hAnsi="Times New Roman" w:eastAsia="黑体"/>
          <w:b/>
          <w:sz w:val="24"/>
        </w:rPr>
        <w:t>（五）运行与管理方式</w:t>
      </w:r>
    </w:p>
    <w:p>
      <w:pPr>
        <w:spacing w:after="120" w:line="336" w:lineRule="auto"/>
        <w:ind w:firstLine="480"/>
      </w:pPr>
      <w:r>
        <w:rPr>
          <w:rFonts w:ascii="Times New Roman" w:hAnsi="Times New Roman" w:eastAsia="宋体"/>
          <w:b w:val="0"/>
          <w:sz w:val="24"/>
        </w:rPr>
        <w:t>项目前期以本地调试运行为主，完成功能开发与测试；后期可部署至本地服务器，用户通过浏览器直接访问使用。AI 能力依赖的免费大模型接口为云端在线服务，本地调试与部署环境均直接可用。项目全程依托在线文档记录会议内容、跟进开发任务、留存项目资料，保障项目有序推进。</w:t>
      </w:r>
    </w:p>
    <w:p>
      <w:pPr>
        <w:spacing w:before="280" w:after="160" w:line="312" w:lineRule="auto"/>
      </w:pPr>
      <w:r>
        <w:rPr>
          <w:rFonts w:ascii="Times New Roman" w:hAnsi="Times New Roman" w:eastAsia="黑体"/>
          <w:b/>
          <w:sz w:val="32"/>
        </w:rPr>
        <w:t>五、团队分工与任务安排</w:t>
      </w:r>
    </w:p>
    <w:p>
      <w:pPr>
        <w:spacing w:after="120" w:line="336" w:lineRule="auto"/>
        <w:ind w:firstLine="480"/>
      </w:pPr>
      <w:r>
        <w:rPr>
          <w:rFonts w:ascii="Times New Roman" w:hAnsi="Times New Roman" w:eastAsia="宋体"/>
          <w:b w:val="0"/>
          <w:sz w:val="24"/>
        </w:rPr>
        <w:t>本项目团队共 5 人，设置项目组长 1 名、前端开发 2 名、后端开发 2 名（含测试运维），AI 相关模块明确分配到人，保障创新功能落地，具体分工如下：</w:t>
      </w:r>
    </w:p>
    <w:tbl>
      <w:tblPr>
        <w:tblStyle w:val="TableGrid"/>
        <w:tblW w:type="auto" w:w="0"/>
        <w:jc w:val="center"/>
        <w:tblLayout w:type="fixed"/>
        <w:tblLook w:firstColumn="1" w:firstRow="1" w:lastColumn="0" w:lastRow="0" w:noHBand="0" w:noVBand="1" w:val="04A0"/>
      </w:tblPr>
      <w:tblGrid>
        <w:gridCol w:w="3022"/>
        <w:gridCol w:w="3022"/>
        <w:gridCol w:w="3022"/>
      </w:tblGrid>
      <w:tr>
        <w:tc>
          <w:tcPr>
            <w:tcW w:type="dxa" w:w="1247"/>
            <w:shd w:val="clear" w:color="auto" w:fill="D9E2F3"/>
          </w:tcPr>
          <w:p>
            <w:pPr>
              <w:spacing w:after="40" w:before="40" w:line="288" w:lineRule="auto"/>
              <w:jc w:val="center"/>
            </w:pPr>
            <w:r/>
            <w:r>
              <w:rPr>
                <w:rFonts w:ascii="Times New Roman" w:hAnsi="Times New Roman" w:eastAsia="宋体"/>
                <w:b/>
                <w:sz w:val="21"/>
              </w:rPr>
              <w:t>成员</w:t>
            </w:r>
          </w:p>
        </w:tc>
        <w:tc>
          <w:tcPr>
            <w:tcW w:type="dxa" w:w="1701"/>
            <w:shd w:val="clear" w:color="auto" w:fill="D9E2F3"/>
          </w:tcPr>
          <w:p>
            <w:pPr>
              <w:spacing w:after="40" w:before="40" w:line="288" w:lineRule="auto"/>
              <w:jc w:val="center"/>
            </w:pPr>
            <w:r/>
            <w:r>
              <w:rPr>
                <w:rFonts w:ascii="Times New Roman" w:hAnsi="Times New Roman" w:eastAsia="宋体"/>
                <w:b/>
                <w:sz w:val="21"/>
              </w:rPr>
              <w:t>角色</w:t>
            </w:r>
          </w:p>
        </w:tc>
        <w:tc>
          <w:tcPr>
            <w:tcW w:type="dxa" w:w="5556"/>
            <w:shd w:val="clear" w:color="auto" w:fill="D9E2F3"/>
          </w:tcPr>
          <w:p>
            <w:pPr>
              <w:spacing w:after="40" w:before="40" w:line="288" w:lineRule="auto"/>
              <w:jc w:val="center"/>
            </w:pPr>
            <w:r/>
            <w:r>
              <w:rPr>
                <w:rFonts w:ascii="Times New Roman" w:hAnsi="Times New Roman" w:eastAsia="宋体"/>
                <w:b/>
                <w:sz w:val="21"/>
              </w:rPr>
              <w:t>负责模块与职责</w:t>
            </w:r>
          </w:p>
        </w:tc>
      </w:tr>
      <w:tr>
        <w:tc>
          <w:tcPr>
            <w:tcW w:type="dxa" w:w="1247"/>
          </w:tcPr>
          <w:p>
            <w:pPr>
              <w:spacing w:after="40" w:before="40" w:line="288" w:lineRule="auto"/>
            </w:pPr>
            <w:r/>
            <w:r>
              <w:rPr>
                <w:rFonts w:ascii="Times New Roman" w:hAnsi="Times New Roman" w:eastAsia="宋体"/>
                <w:b w:val="0"/>
                <w:sz w:val="21"/>
              </w:rPr>
              <w:t>陈思瀚</w:t>
            </w:r>
          </w:p>
        </w:tc>
        <w:tc>
          <w:tcPr>
            <w:tcW w:type="dxa" w:w="1701"/>
          </w:tcPr>
          <w:p>
            <w:pPr>
              <w:spacing w:after="40" w:before="40" w:line="288" w:lineRule="auto"/>
            </w:pPr>
            <w:r/>
            <w:r>
              <w:rPr>
                <w:rFonts w:ascii="Times New Roman" w:hAnsi="Times New Roman" w:eastAsia="宋体"/>
                <w:b w:val="0"/>
                <w:sz w:val="21"/>
              </w:rPr>
              <w:t>组长（后端开发）</w:t>
            </w:r>
          </w:p>
        </w:tc>
        <w:tc>
          <w:tcPr>
            <w:tcW w:type="dxa" w:w="5556"/>
          </w:tcPr>
          <w:p>
            <w:pPr>
              <w:spacing w:after="40" w:before="40" w:line="288" w:lineRule="auto"/>
            </w:pPr>
            <w:r/>
            <w:r>
              <w:rPr>
                <w:rFonts w:ascii="Times New Roman" w:hAnsi="Times New Roman" w:eastAsia="宋体"/>
                <w:b w:val="0"/>
                <w:sz w:val="21"/>
              </w:rPr>
              <w:t>统筹项目管理，梳理需求、撰写全套立项及项目文档，负责立项答辩；主导用户模块、登录权限模块开发；负责 AiService 统一封装与 AI 智能估价接口；负责代码审查、整体集成与进度把控</w:t>
            </w:r>
          </w:p>
        </w:tc>
      </w:tr>
      <w:tr>
        <w:tc>
          <w:tcPr>
            <w:tcW w:type="dxa" w:w="1247"/>
          </w:tcPr>
          <w:p>
            <w:pPr>
              <w:spacing w:after="40" w:before="40" w:line="288" w:lineRule="auto"/>
            </w:pPr>
            <w:r/>
            <w:r>
              <w:rPr>
                <w:rFonts w:ascii="Times New Roman" w:hAnsi="Times New Roman" w:eastAsia="宋体"/>
                <w:b w:val="0"/>
                <w:sz w:val="21"/>
              </w:rPr>
              <w:t>范胜洲</w:t>
            </w:r>
          </w:p>
        </w:tc>
        <w:tc>
          <w:tcPr>
            <w:tcW w:type="dxa" w:w="1701"/>
          </w:tcPr>
          <w:p>
            <w:pPr>
              <w:spacing w:after="40" w:before="40" w:line="288" w:lineRule="auto"/>
            </w:pPr>
            <w:r/>
            <w:r>
              <w:rPr>
                <w:rFonts w:ascii="Times New Roman" w:hAnsi="Times New Roman" w:eastAsia="宋体"/>
                <w:b w:val="0"/>
                <w:sz w:val="21"/>
              </w:rPr>
              <w:t>前端开发</w:t>
            </w:r>
          </w:p>
        </w:tc>
        <w:tc>
          <w:tcPr>
            <w:tcW w:type="dxa" w:w="5556"/>
          </w:tcPr>
          <w:p>
            <w:pPr>
              <w:spacing w:after="40" w:before="40" w:line="288" w:lineRule="auto"/>
            </w:pPr>
            <w:r/>
            <w:r>
              <w:rPr>
                <w:rFonts w:ascii="Times New Roman" w:hAnsi="Times New Roman" w:eastAsia="宋体"/>
                <w:b w:val="0"/>
                <w:sz w:val="21"/>
              </w:rPr>
              <w:t>负责首页、商品列表、检索、商品详情页面开发与优化；负责 AI 智能问答交互与 AI 推荐位；封装通用公共组件，统一页面样式与交互规范</w:t>
            </w:r>
          </w:p>
        </w:tc>
      </w:tr>
      <w:tr>
        <w:tc>
          <w:tcPr>
            <w:tcW w:type="dxa" w:w="1247"/>
          </w:tcPr>
          <w:p>
            <w:pPr>
              <w:spacing w:after="40" w:before="40" w:line="288" w:lineRule="auto"/>
            </w:pPr>
            <w:r/>
            <w:r>
              <w:rPr>
                <w:rFonts w:ascii="Times New Roman" w:hAnsi="Times New Roman" w:eastAsia="宋体"/>
                <w:b w:val="0"/>
                <w:sz w:val="21"/>
              </w:rPr>
              <w:t>徐家凯</w:t>
            </w:r>
          </w:p>
        </w:tc>
        <w:tc>
          <w:tcPr>
            <w:tcW w:type="dxa" w:w="1701"/>
          </w:tcPr>
          <w:p>
            <w:pPr>
              <w:spacing w:after="40" w:before="40" w:line="288" w:lineRule="auto"/>
            </w:pPr>
            <w:r/>
            <w:r>
              <w:rPr>
                <w:rFonts w:ascii="Times New Roman" w:hAnsi="Times New Roman" w:eastAsia="宋体"/>
                <w:b w:val="0"/>
                <w:sz w:val="21"/>
              </w:rPr>
              <w:t>前端开发</w:t>
            </w:r>
          </w:p>
        </w:tc>
        <w:tc>
          <w:tcPr>
            <w:tcW w:type="dxa" w:w="5556"/>
          </w:tcPr>
          <w:p>
            <w:pPr>
              <w:spacing w:after="40" w:before="40" w:line="288" w:lineRule="auto"/>
            </w:pPr>
            <w:r/>
            <w:r>
              <w:rPr>
                <w:rFonts w:ascii="Times New Roman" w:hAnsi="Times New Roman" w:eastAsia="宋体"/>
                <w:b w:val="0"/>
                <w:sz w:val="21"/>
              </w:rPr>
              <w:t>负责登录注册、个人中心、AI 智能发布表单（图片识别、描述生成、估价展示）、私信页面与管理后台前端页面开发调试</w:t>
            </w:r>
          </w:p>
        </w:tc>
      </w:tr>
      <w:tr>
        <w:tc>
          <w:tcPr>
            <w:tcW w:type="dxa" w:w="1247"/>
          </w:tcPr>
          <w:p>
            <w:pPr>
              <w:spacing w:after="40" w:before="40" w:line="288" w:lineRule="auto"/>
            </w:pPr>
            <w:r/>
            <w:r>
              <w:rPr>
                <w:rFonts w:ascii="Times New Roman" w:hAnsi="Times New Roman" w:eastAsia="宋体"/>
                <w:b w:val="0"/>
                <w:sz w:val="21"/>
              </w:rPr>
              <w:t>田博</w:t>
            </w:r>
          </w:p>
        </w:tc>
        <w:tc>
          <w:tcPr>
            <w:tcW w:type="dxa" w:w="1701"/>
          </w:tcPr>
          <w:p>
            <w:pPr>
              <w:spacing w:after="40" w:before="40" w:line="288" w:lineRule="auto"/>
            </w:pPr>
            <w:r/>
            <w:r>
              <w:rPr>
                <w:rFonts w:ascii="Times New Roman" w:hAnsi="Times New Roman" w:eastAsia="宋体"/>
                <w:b w:val="0"/>
                <w:sz w:val="21"/>
              </w:rPr>
              <w:t>后端开发</w:t>
            </w:r>
          </w:p>
        </w:tc>
        <w:tc>
          <w:tcPr>
            <w:tcW w:type="dxa" w:w="5556"/>
          </w:tcPr>
          <w:p>
            <w:pPr>
              <w:spacing w:after="40" w:before="40" w:line="288" w:lineRule="auto"/>
            </w:pPr>
            <w:r/>
            <w:r>
              <w:rPr>
                <w:rFonts w:ascii="Times New Roman" w:hAnsi="Times New Roman" w:eastAsia="宋体"/>
                <w:b w:val="0"/>
                <w:sz w:val="21"/>
              </w:rPr>
              <w:t>负责数据库表结构设计（含信用分、订单、减碳记录表）；开发商品核心业务接口；实现 AI 估价规则引擎与 AI 自动填表发布链路，对接前端联调</w:t>
            </w:r>
          </w:p>
        </w:tc>
      </w:tr>
      <w:tr>
        <w:tc>
          <w:tcPr>
            <w:tcW w:type="dxa" w:w="1247"/>
          </w:tcPr>
          <w:p>
            <w:pPr>
              <w:spacing w:after="40" w:before="40" w:line="288" w:lineRule="auto"/>
            </w:pPr>
            <w:r/>
            <w:r>
              <w:rPr>
                <w:rFonts w:ascii="Times New Roman" w:hAnsi="Times New Roman" w:eastAsia="宋体"/>
                <w:b w:val="0"/>
                <w:sz w:val="21"/>
              </w:rPr>
              <w:t>林天楚</w:t>
            </w:r>
          </w:p>
        </w:tc>
        <w:tc>
          <w:tcPr>
            <w:tcW w:type="dxa" w:w="1701"/>
          </w:tcPr>
          <w:p>
            <w:pPr>
              <w:spacing w:after="40" w:before="40" w:line="288" w:lineRule="auto"/>
            </w:pPr>
            <w:r/>
            <w:r>
              <w:rPr>
                <w:rFonts w:ascii="Times New Roman" w:hAnsi="Times New Roman" w:eastAsia="宋体"/>
                <w:b w:val="0"/>
                <w:sz w:val="21"/>
              </w:rPr>
              <w:t>后端开发（含测试运维）</w:t>
            </w:r>
          </w:p>
        </w:tc>
        <w:tc>
          <w:tcPr>
            <w:tcW w:type="dxa" w:w="5556"/>
          </w:tcPr>
          <w:p>
            <w:pPr>
              <w:spacing w:after="40" w:before="40" w:line="288" w:lineRule="auto"/>
            </w:pPr>
            <w:r/>
            <w:r>
              <w:rPr>
                <w:rFonts w:ascii="Times New Roman" w:hAnsi="Times New Roman" w:eastAsia="宋体"/>
                <w:b w:val="0"/>
                <w:sz w:val="21"/>
              </w:rPr>
              <w:t>负责私信与 AI 问答接口、后台数据统计接口；实现减碳计算与环保积分接口；编写单元测试、功能与回归测试；负责打包部署与环境维护，整理全套测试文档</w:t>
            </w:r>
          </w:p>
        </w:tc>
      </w:tr>
    </w:tbl>
    <w:p>
      <w:pPr>
        <w:spacing w:after="40"/>
      </w:pPr>
    </w:p>
    <w:p>
      <w:pPr>
        <w:spacing w:after="120" w:line="336" w:lineRule="auto"/>
        <w:ind w:firstLine="480"/>
      </w:pPr>
      <w:r>
        <w:rPr>
          <w:rFonts w:ascii="Times New Roman" w:hAnsi="Times New Roman" w:eastAsia="宋体"/>
          <w:b w:val="0"/>
          <w:sz w:val="24"/>
        </w:rPr>
        <w:t>团队全员均独立维护个人 Git 仓库，定期提交代码、更新开发进度，项目末期统一完成代码合并与整体集成，确保项目完整落地。</w:t>
      </w:r>
    </w:p>
    <w:p>
      <w:pPr>
        <w:spacing w:before="280" w:after="160" w:line="312" w:lineRule="auto"/>
      </w:pPr>
      <w:r>
        <w:rPr>
          <w:rFonts w:ascii="Times New Roman" w:hAnsi="Times New Roman" w:eastAsia="黑体"/>
          <w:b/>
          <w:sz w:val="32"/>
        </w:rPr>
        <w:t>六、项目开发计划（V0.1 ~ V1.0）</w:t>
      </w:r>
    </w:p>
    <w:tbl>
      <w:tblPr>
        <w:tblStyle w:val="TableGrid"/>
        <w:tblW w:type="auto" w:w="0"/>
        <w:jc w:val="center"/>
        <w:tblLayout w:type="fixed"/>
        <w:tblLook w:firstColumn="1" w:firstRow="1" w:lastColumn="0" w:lastRow="0" w:noHBand="0" w:noVBand="1" w:val="04A0"/>
      </w:tblPr>
      <w:tblGrid>
        <w:gridCol w:w="2266"/>
        <w:gridCol w:w="2266"/>
        <w:gridCol w:w="2266"/>
        <w:gridCol w:w="2266"/>
      </w:tblGrid>
      <w:tr>
        <w:tc>
          <w:tcPr>
            <w:tcW w:type="dxa" w:w="1247"/>
            <w:shd w:val="clear" w:color="auto" w:fill="D9E2F3"/>
          </w:tcPr>
          <w:p>
            <w:pPr>
              <w:spacing w:after="40" w:before="40" w:line="288" w:lineRule="auto"/>
              <w:jc w:val="center"/>
            </w:pPr>
            <w:r/>
            <w:r>
              <w:rPr>
                <w:rFonts w:ascii="Times New Roman" w:hAnsi="Times New Roman" w:eastAsia="宋体"/>
                <w:b/>
                <w:sz w:val="21"/>
              </w:rPr>
              <w:t>里程碑</w:t>
            </w:r>
          </w:p>
        </w:tc>
        <w:tc>
          <w:tcPr>
            <w:tcW w:type="dxa" w:w="1587"/>
            <w:shd w:val="clear" w:color="auto" w:fill="D9E2F3"/>
          </w:tcPr>
          <w:p>
            <w:pPr>
              <w:spacing w:after="40" w:before="40" w:line="288" w:lineRule="auto"/>
              <w:jc w:val="center"/>
            </w:pPr>
            <w:r/>
            <w:r>
              <w:rPr>
                <w:rFonts w:ascii="Times New Roman" w:hAnsi="Times New Roman" w:eastAsia="宋体"/>
                <w:b/>
                <w:sz w:val="21"/>
              </w:rPr>
              <w:t>版本</w:t>
            </w:r>
          </w:p>
        </w:tc>
        <w:tc>
          <w:tcPr>
            <w:tcW w:type="dxa" w:w="2041"/>
            <w:shd w:val="clear" w:color="auto" w:fill="D9E2F3"/>
          </w:tcPr>
          <w:p>
            <w:pPr>
              <w:spacing w:after="40" w:before="40" w:line="288" w:lineRule="auto"/>
              <w:jc w:val="center"/>
            </w:pPr>
            <w:r/>
            <w:r>
              <w:rPr>
                <w:rFonts w:ascii="Times New Roman" w:hAnsi="Times New Roman" w:eastAsia="宋体"/>
                <w:b/>
                <w:sz w:val="21"/>
              </w:rPr>
              <w:t>阶段目标</w:t>
            </w:r>
          </w:p>
        </w:tc>
        <w:tc>
          <w:tcPr>
            <w:tcW w:type="dxa" w:w="3628"/>
            <w:shd w:val="clear" w:color="auto" w:fill="D9E2F3"/>
          </w:tcPr>
          <w:p>
            <w:pPr>
              <w:spacing w:after="40" w:before="40" w:line="288" w:lineRule="auto"/>
              <w:jc w:val="center"/>
            </w:pPr>
            <w:r/>
            <w:r>
              <w:rPr>
                <w:rFonts w:ascii="Times New Roman" w:hAnsi="Times New Roman" w:eastAsia="宋体"/>
                <w:b/>
                <w:sz w:val="21"/>
              </w:rPr>
              <w:t>主要任务</w:t>
            </w:r>
          </w:p>
        </w:tc>
      </w:tr>
      <w:tr>
        <w:tc>
          <w:tcPr>
            <w:tcW w:type="dxa" w:w="1247"/>
          </w:tcPr>
          <w:p>
            <w:pPr>
              <w:spacing w:after="40" w:before="40" w:line="288" w:lineRule="auto"/>
            </w:pPr>
            <w:r/>
            <w:r>
              <w:rPr>
                <w:rFonts w:ascii="Times New Roman" w:hAnsi="Times New Roman" w:eastAsia="宋体"/>
                <w:b w:val="0"/>
                <w:sz w:val="21"/>
              </w:rPr>
              <w:t>里程碑 1</w:t>
            </w:r>
          </w:p>
        </w:tc>
        <w:tc>
          <w:tcPr>
            <w:tcW w:type="dxa" w:w="1587"/>
          </w:tcPr>
          <w:p>
            <w:pPr>
              <w:spacing w:after="40" w:before="40" w:line="288" w:lineRule="auto"/>
            </w:pPr>
            <w:r/>
            <w:r>
              <w:rPr>
                <w:rFonts w:ascii="Times New Roman" w:hAnsi="Times New Roman" w:eastAsia="宋体"/>
                <w:b w:val="0"/>
                <w:sz w:val="21"/>
              </w:rPr>
              <w:t>V0.1（概念验证）</w:t>
            </w:r>
          </w:p>
        </w:tc>
        <w:tc>
          <w:tcPr>
            <w:tcW w:type="dxa" w:w="2041"/>
          </w:tcPr>
          <w:p>
            <w:pPr>
              <w:spacing w:after="40" w:before="40" w:line="288" w:lineRule="auto"/>
            </w:pPr>
            <w:r/>
            <w:r>
              <w:rPr>
                <w:rFonts w:ascii="Times New Roman" w:hAnsi="Times New Roman" w:eastAsia="宋体"/>
                <w:b w:val="0"/>
                <w:sz w:val="21"/>
              </w:rPr>
              <w:t>验证系统架构与 AI 接入链路可行</w:t>
            </w:r>
          </w:p>
        </w:tc>
        <w:tc>
          <w:tcPr>
            <w:tcW w:type="dxa" w:w="3628"/>
          </w:tcPr>
          <w:p>
            <w:pPr>
              <w:spacing w:after="40" w:before="40" w:line="288" w:lineRule="auto"/>
            </w:pPr>
            <w:r/>
            <w:r>
              <w:rPr>
                <w:rFonts w:ascii="Times New Roman" w:hAnsi="Times New Roman" w:eastAsia="宋体"/>
                <w:b w:val="0"/>
                <w:sz w:val="21"/>
              </w:rPr>
              <w:t>完成 PostgreSQL 数据库表结构整体设计；搭建前后端基础框架；实现登录、注册与学号实名认证；完成 AiService 骨架与大模型 API 联调验证；调通前后端基础接口</w:t>
            </w:r>
          </w:p>
        </w:tc>
      </w:tr>
      <w:tr>
        <w:tc>
          <w:tcPr>
            <w:tcW w:type="dxa" w:w="1247"/>
          </w:tcPr>
          <w:p>
            <w:pPr>
              <w:spacing w:after="40" w:before="40" w:line="288" w:lineRule="auto"/>
            </w:pPr>
            <w:r/>
            <w:r>
              <w:rPr>
                <w:rFonts w:ascii="Times New Roman" w:hAnsi="Times New Roman" w:eastAsia="宋体"/>
                <w:b w:val="0"/>
                <w:sz w:val="21"/>
              </w:rPr>
              <w:t>里程碑 2</w:t>
            </w:r>
          </w:p>
        </w:tc>
        <w:tc>
          <w:tcPr>
            <w:tcW w:type="dxa" w:w="1587"/>
          </w:tcPr>
          <w:p>
            <w:pPr>
              <w:spacing w:after="40" w:before="40" w:line="288" w:lineRule="auto"/>
            </w:pPr>
            <w:r/>
            <w:r>
              <w:rPr>
                <w:rFonts w:ascii="Times New Roman" w:hAnsi="Times New Roman" w:eastAsia="宋体"/>
                <w:b w:val="0"/>
                <w:sz w:val="21"/>
              </w:rPr>
              <w:t>V0.5（中期检查）</w:t>
            </w:r>
          </w:p>
        </w:tc>
        <w:tc>
          <w:tcPr>
            <w:tcW w:type="dxa" w:w="2041"/>
          </w:tcPr>
          <w:p>
            <w:pPr>
              <w:spacing w:after="40" w:before="40" w:line="288" w:lineRule="auto"/>
            </w:pPr>
            <w:r/>
            <w:r>
              <w:rPr>
                <w:rFonts w:ascii="Times New Roman" w:hAnsi="Times New Roman" w:eastAsia="宋体"/>
                <w:b w:val="0"/>
                <w:sz w:val="21"/>
              </w:rPr>
              <w:t>核心业务与主要 AI 功能可用</w:t>
            </w:r>
          </w:p>
        </w:tc>
        <w:tc>
          <w:tcPr>
            <w:tcW w:type="dxa" w:w="3628"/>
          </w:tcPr>
          <w:p>
            <w:pPr>
              <w:spacing w:after="40" w:before="40" w:line="288" w:lineRule="auto"/>
            </w:pPr>
            <w:r/>
            <w:r>
              <w:rPr>
                <w:rFonts w:ascii="Times New Roman" w:hAnsi="Times New Roman" w:eastAsia="宋体"/>
                <w:b w:val="0"/>
                <w:sz w:val="21"/>
              </w:rPr>
              <w:t>实现商品发布、浏览检索、收藏、私信等核心功能；落地 AI 智能估价、AI 描述生成、AI 智能问答；完成全模块前后端联调，修复基础 BUG，优化页面交互</w:t>
            </w:r>
          </w:p>
        </w:tc>
      </w:tr>
      <w:tr>
        <w:tc>
          <w:tcPr>
            <w:tcW w:type="dxa" w:w="1247"/>
          </w:tcPr>
          <w:p>
            <w:pPr>
              <w:spacing w:after="40" w:before="40" w:line="288" w:lineRule="auto"/>
            </w:pPr>
            <w:r/>
            <w:r>
              <w:rPr>
                <w:rFonts w:ascii="Times New Roman" w:hAnsi="Times New Roman" w:eastAsia="宋体"/>
                <w:b w:val="0"/>
                <w:sz w:val="21"/>
              </w:rPr>
              <w:t>里程碑 3</w:t>
            </w:r>
          </w:p>
        </w:tc>
        <w:tc>
          <w:tcPr>
            <w:tcW w:type="dxa" w:w="1587"/>
          </w:tcPr>
          <w:p>
            <w:pPr>
              <w:spacing w:after="40" w:before="40" w:line="288" w:lineRule="auto"/>
            </w:pPr>
            <w:r/>
            <w:r>
              <w:rPr>
                <w:rFonts w:ascii="Times New Roman" w:hAnsi="Times New Roman" w:eastAsia="宋体"/>
                <w:b w:val="0"/>
                <w:sz w:val="21"/>
              </w:rPr>
              <w:t>V1.0（项目验收）</w:t>
            </w:r>
          </w:p>
        </w:tc>
        <w:tc>
          <w:tcPr>
            <w:tcW w:type="dxa" w:w="2041"/>
          </w:tcPr>
          <w:p>
            <w:pPr>
              <w:spacing w:after="40" w:before="40" w:line="288" w:lineRule="auto"/>
            </w:pPr>
            <w:r/>
            <w:r>
              <w:rPr>
                <w:rFonts w:ascii="Times New Roman" w:hAnsi="Times New Roman" w:eastAsia="宋体"/>
                <w:b w:val="0"/>
                <w:sz w:val="21"/>
              </w:rPr>
              <w:t>项目正式交付验收</w:t>
            </w:r>
          </w:p>
        </w:tc>
        <w:tc>
          <w:tcPr>
            <w:tcW w:type="dxa" w:w="3628"/>
          </w:tcPr>
          <w:p>
            <w:pPr>
              <w:spacing w:after="40" w:before="40" w:line="288" w:lineRule="auto"/>
            </w:pPr>
            <w:r/>
            <w:r>
              <w:rPr>
                <w:rFonts w:ascii="Times New Roman" w:hAnsi="Times New Roman" w:eastAsia="宋体"/>
                <w:b w:val="0"/>
                <w:sz w:val="21"/>
              </w:rPr>
              <w:t>实现线上担保交易闭环、校园信用分与互评、AI 辅助审核、数据可视化、减碳可视化与环保积分；完成全功能与兼容性测试、BUG 修复；打包部署；整理立项、开发、测试、使用全套文档</w:t>
            </w:r>
          </w:p>
        </w:tc>
      </w:tr>
    </w:tbl>
    <w:p>
      <w:pPr>
        <w:spacing w:after="40"/>
      </w:pPr>
    </w:p>
    <w:p>
      <w:pPr>
        <w:spacing w:before="280" w:after="160" w:line="312" w:lineRule="auto"/>
      </w:pPr>
      <w:r>
        <w:rPr>
          <w:rFonts w:ascii="Times New Roman" w:hAnsi="Times New Roman" w:eastAsia="黑体"/>
          <w:b/>
          <w:sz w:val="32"/>
        </w:rPr>
        <w:t>七、项目可行性分析</w:t>
      </w:r>
    </w:p>
    <w:p>
      <w:pPr>
        <w:spacing w:before="160" w:after="160" w:line="312" w:lineRule="auto"/>
      </w:pPr>
      <w:r>
        <w:rPr>
          <w:rFonts w:ascii="Times New Roman" w:hAnsi="Times New Roman" w:eastAsia="黑体"/>
          <w:b/>
          <w:sz w:val="24"/>
        </w:rPr>
        <w:t>（一）技术可行性</w:t>
      </w:r>
    </w:p>
    <w:p>
      <w:pPr>
        <w:spacing w:after="120" w:line="336" w:lineRule="auto"/>
        <w:ind w:firstLine="480"/>
      </w:pPr>
      <w:r>
        <w:rPr>
          <w:rFonts w:ascii="Times New Roman" w:hAnsi="Times New Roman" w:eastAsia="宋体"/>
          <w:b w:val="0"/>
          <w:sz w:val="24"/>
        </w:rPr>
        <w:t>团队全体成员已系统修读 Web 前端技术、Web 程序设计、数据库应用、软件工程等专业核心课程，熟练掌握 Vue3、Spring Boot、PostgreSQL 等核心技术；AI 能力采用国内免费大模型接口（智谱 GLM 系列永久免费、国内直连，无需付费与境外网络），估价规则引擎为纯业务逻辑，AI 调用统一封装并配置失败降级，技术风险可控。本项目所用技术均为课堂重点教学内容，技术栈成熟、难度适中，工作量适配课程实训学时要求，技术方案科学可行，可顺利完成开发落地。</w:t>
      </w:r>
    </w:p>
    <w:p>
      <w:pPr>
        <w:spacing w:before="160" w:after="160" w:line="312" w:lineRule="auto"/>
      </w:pPr>
      <w:r>
        <w:rPr>
          <w:rFonts w:ascii="Times New Roman" w:hAnsi="Times New Roman" w:eastAsia="黑体"/>
          <w:b/>
          <w:sz w:val="24"/>
        </w:rPr>
        <w:t>（二）团队可行性</w:t>
      </w:r>
    </w:p>
    <w:p>
      <w:pPr>
        <w:spacing w:after="120" w:line="336" w:lineRule="auto"/>
        <w:ind w:firstLine="480"/>
      </w:pPr>
      <w:r>
        <w:rPr>
          <w:rFonts w:ascii="Times New Roman" w:hAnsi="Times New Roman" w:eastAsia="宋体"/>
          <w:b w:val="0"/>
          <w:sz w:val="24"/>
        </w:rPr>
        <w:t>团队组织结构完整，分工清晰合理，成员能力互补，AI 模块落实到人。项目开发期间定期召开小组会议，同步开发进度、沟通疑难问题；全程采用 Git + GitHub 进行代码版本管控，支持代码提交、审查、回溯；依托在线文档记录会议纪要、跟进任务进度。组长统筹协调，成员高效协作，可保障项目有序、高效、高质量完成。</w:t>
      </w:r>
    </w:p>
    <w:p>
      <w:pPr>
        <w:spacing w:before="160" w:after="160" w:line="312" w:lineRule="auto"/>
      </w:pPr>
      <w:r>
        <w:rPr>
          <w:rFonts w:ascii="Times New Roman" w:hAnsi="Times New Roman" w:eastAsia="黑体"/>
          <w:b/>
          <w:sz w:val="24"/>
        </w:rPr>
        <w:t>（三）可行性分析汇总</w:t>
      </w:r>
    </w:p>
    <w:tbl>
      <w:tblPr>
        <w:tblStyle w:val="TableGrid"/>
        <w:tblW w:type="auto" w:w="0"/>
        <w:jc w:val="center"/>
        <w:tblLayout w:type="fixed"/>
        <w:tblLook w:firstColumn="1" w:firstRow="1" w:lastColumn="0" w:lastRow="0" w:noHBand="0" w:noVBand="1" w:val="04A0"/>
      </w:tblPr>
      <w:tblGrid>
        <w:gridCol w:w="3022"/>
        <w:gridCol w:w="3022"/>
        <w:gridCol w:w="3022"/>
      </w:tblGrid>
      <w:tr>
        <w:tc>
          <w:tcPr>
            <w:tcW w:type="dxa" w:w="1701"/>
            <w:shd w:val="clear" w:color="auto" w:fill="D9E2F3"/>
          </w:tcPr>
          <w:p>
            <w:pPr>
              <w:spacing w:after="40" w:before="40" w:line="288" w:lineRule="auto"/>
              <w:jc w:val="center"/>
            </w:pPr>
            <w:r/>
            <w:r>
              <w:rPr>
                <w:rFonts w:ascii="Times New Roman" w:hAnsi="Times New Roman" w:eastAsia="宋体"/>
                <w:b/>
                <w:sz w:val="21"/>
              </w:rPr>
              <w:t>维度</w:t>
            </w:r>
          </w:p>
        </w:tc>
        <w:tc>
          <w:tcPr>
            <w:tcW w:type="dxa" w:w="5443"/>
            <w:shd w:val="clear" w:color="auto" w:fill="D9E2F3"/>
          </w:tcPr>
          <w:p>
            <w:pPr>
              <w:spacing w:after="40" w:before="40" w:line="288" w:lineRule="auto"/>
              <w:jc w:val="center"/>
            </w:pPr>
            <w:r/>
            <w:r>
              <w:rPr>
                <w:rFonts w:ascii="Times New Roman" w:hAnsi="Times New Roman" w:eastAsia="宋体"/>
                <w:b/>
                <w:sz w:val="21"/>
              </w:rPr>
              <w:t>分析要点</w:t>
            </w:r>
          </w:p>
        </w:tc>
        <w:tc>
          <w:tcPr>
            <w:tcW w:type="dxa" w:w="1361"/>
            <w:shd w:val="clear" w:color="auto" w:fill="D9E2F3"/>
          </w:tcPr>
          <w:p>
            <w:pPr>
              <w:spacing w:after="40" w:before="40" w:line="288" w:lineRule="auto"/>
              <w:jc w:val="center"/>
            </w:pPr>
            <w:r/>
            <w:r>
              <w:rPr>
                <w:rFonts w:ascii="Times New Roman" w:hAnsi="Times New Roman" w:eastAsia="宋体"/>
                <w:b/>
                <w:sz w:val="21"/>
              </w:rPr>
              <w:t>结论</w:t>
            </w:r>
          </w:p>
        </w:tc>
      </w:tr>
      <w:tr>
        <w:tc>
          <w:tcPr>
            <w:tcW w:type="dxa" w:w="1701"/>
          </w:tcPr>
          <w:p>
            <w:pPr>
              <w:spacing w:after="40" w:before="40" w:line="288" w:lineRule="auto"/>
            </w:pPr>
            <w:r/>
            <w:r>
              <w:rPr>
                <w:rFonts w:ascii="Times New Roman" w:hAnsi="Times New Roman" w:eastAsia="宋体"/>
                <w:b w:val="0"/>
                <w:sz w:val="21"/>
              </w:rPr>
              <w:t>技术可行性</w:t>
            </w:r>
          </w:p>
        </w:tc>
        <w:tc>
          <w:tcPr>
            <w:tcW w:type="dxa" w:w="5443"/>
          </w:tcPr>
          <w:p>
            <w:pPr>
              <w:spacing w:after="40" w:before="40" w:line="288" w:lineRule="auto"/>
            </w:pPr>
            <w:r/>
            <w:r>
              <w:rPr>
                <w:rFonts w:ascii="Times New Roman" w:hAnsi="Times New Roman" w:eastAsia="宋体"/>
                <w:b w:val="0"/>
                <w:sz w:val="21"/>
              </w:rPr>
              <w:t>核心技术为课堂重点教学内容，技术栈成熟、难度适中；工作量适配实训学时</w:t>
            </w:r>
          </w:p>
        </w:tc>
        <w:tc>
          <w:tcPr>
            <w:tcW w:type="dxa" w:w="1361"/>
          </w:tcPr>
          <w:p>
            <w:pPr>
              <w:spacing w:after="40" w:before="40" w:line="288" w:lineRule="auto"/>
            </w:pPr>
            <w:r/>
            <w:r>
              <w:rPr>
                <w:rFonts w:ascii="Times New Roman" w:hAnsi="Times New Roman" w:eastAsia="宋体"/>
                <w:b w:val="0"/>
                <w:sz w:val="21"/>
              </w:rPr>
              <w:t>可行</w:t>
            </w:r>
          </w:p>
        </w:tc>
      </w:tr>
      <w:tr>
        <w:tc>
          <w:tcPr>
            <w:tcW w:type="dxa" w:w="1701"/>
          </w:tcPr>
          <w:p>
            <w:pPr>
              <w:spacing w:after="40" w:before="40" w:line="288" w:lineRule="auto"/>
            </w:pPr>
            <w:r/>
            <w:r>
              <w:rPr>
                <w:rFonts w:ascii="Times New Roman" w:hAnsi="Times New Roman" w:eastAsia="宋体"/>
                <w:b w:val="0"/>
                <w:sz w:val="21"/>
              </w:rPr>
              <w:t>AI 可行性</w:t>
            </w:r>
          </w:p>
        </w:tc>
        <w:tc>
          <w:tcPr>
            <w:tcW w:type="dxa" w:w="5443"/>
          </w:tcPr>
          <w:p>
            <w:pPr>
              <w:spacing w:after="40" w:before="40" w:line="288" w:lineRule="auto"/>
            </w:pPr>
            <w:r/>
            <w:r>
              <w:rPr>
                <w:rFonts w:ascii="Times New Roman" w:hAnsi="Times New Roman" w:eastAsia="宋体"/>
                <w:b w:val="0"/>
                <w:sz w:val="21"/>
              </w:rPr>
              <w:t>免费大模型 API + 规则引擎兜底 + 统一封装，零 API 成本、失败自动降级</w:t>
            </w:r>
          </w:p>
        </w:tc>
        <w:tc>
          <w:tcPr>
            <w:tcW w:type="dxa" w:w="1361"/>
          </w:tcPr>
          <w:p>
            <w:pPr>
              <w:spacing w:after="40" w:before="40" w:line="288" w:lineRule="auto"/>
            </w:pPr>
            <w:r/>
            <w:r>
              <w:rPr>
                <w:rFonts w:ascii="Times New Roman" w:hAnsi="Times New Roman" w:eastAsia="宋体"/>
                <w:b w:val="0"/>
                <w:sz w:val="21"/>
              </w:rPr>
              <w:t>可行</w:t>
            </w:r>
          </w:p>
        </w:tc>
      </w:tr>
      <w:tr>
        <w:tc>
          <w:tcPr>
            <w:tcW w:type="dxa" w:w="1701"/>
          </w:tcPr>
          <w:p>
            <w:pPr>
              <w:spacing w:after="40" w:before="40" w:line="288" w:lineRule="auto"/>
            </w:pPr>
            <w:r/>
            <w:r>
              <w:rPr>
                <w:rFonts w:ascii="Times New Roman" w:hAnsi="Times New Roman" w:eastAsia="宋体"/>
                <w:b w:val="0"/>
                <w:sz w:val="21"/>
              </w:rPr>
              <w:t>团队可行性</w:t>
            </w:r>
          </w:p>
        </w:tc>
        <w:tc>
          <w:tcPr>
            <w:tcW w:type="dxa" w:w="5443"/>
          </w:tcPr>
          <w:p>
            <w:pPr>
              <w:spacing w:after="40" w:before="40" w:line="288" w:lineRule="auto"/>
            </w:pPr>
            <w:r/>
            <w:r>
              <w:rPr>
                <w:rFonts w:ascii="Times New Roman" w:hAnsi="Times New Roman" w:eastAsia="宋体"/>
                <w:b w:val="0"/>
                <w:sz w:val="21"/>
              </w:rPr>
              <w:t>组织结构完整、分工清晰、AI 模块落实到人；定期例会 + Git 管控 + 在线文档协作</w:t>
            </w:r>
          </w:p>
        </w:tc>
        <w:tc>
          <w:tcPr>
            <w:tcW w:type="dxa" w:w="1361"/>
          </w:tcPr>
          <w:p>
            <w:pPr>
              <w:spacing w:after="40" w:before="40" w:line="288" w:lineRule="auto"/>
            </w:pPr>
            <w:r/>
            <w:r>
              <w:rPr>
                <w:rFonts w:ascii="Times New Roman" w:hAnsi="Times New Roman" w:eastAsia="宋体"/>
                <w:b w:val="0"/>
                <w:sz w:val="21"/>
              </w:rPr>
              <w:t>可行</w:t>
            </w:r>
          </w:p>
        </w:tc>
      </w:tr>
      <w:tr>
        <w:tc>
          <w:tcPr>
            <w:tcW w:type="dxa" w:w="1701"/>
          </w:tcPr>
          <w:p>
            <w:pPr>
              <w:spacing w:after="40" w:before="40" w:line="288" w:lineRule="auto"/>
            </w:pPr>
            <w:r/>
            <w:r>
              <w:rPr>
                <w:rFonts w:ascii="Times New Roman" w:hAnsi="Times New Roman" w:eastAsia="宋体"/>
                <w:b w:val="0"/>
                <w:sz w:val="21"/>
              </w:rPr>
              <w:t>资源与运行</w:t>
            </w:r>
          </w:p>
        </w:tc>
        <w:tc>
          <w:tcPr>
            <w:tcW w:type="dxa" w:w="5443"/>
          </w:tcPr>
          <w:p>
            <w:pPr>
              <w:spacing w:after="40" w:before="40" w:line="288" w:lineRule="auto"/>
            </w:pPr>
            <w:r/>
            <w:r>
              <w:rPr>
                <w:rFonts w:ascii="Times New Roman" w:hAnsi="Times New Roman" w:eastAsia="宋体"/>
                <w:b w:val="0"/>
                <w:sz w:val="21"/>
              </w:rPr>
              <w:t>前期本地调试，后期部署本地服务器；AI 依赖云端免费接口，本地与部署环境均可用</w:t>
            </w:r>
          </w:p>
        </w:tc>
        <w:tc>
          <w:tcPr>
            <w:tcW w:type="dxa" w:w="1361"/>
          </w:tcPr>
          <w:p>
            <w:pPr>
              <w:spacing w:after="40" w:before="40" w:line="288" w:lineRule="auto"/>
            </w:pPr>
            <w:r/>
            <w:r>
              <w:rPr>
                <w:rFonts w:ascii="Times New Roman" w:hAnsi="Times New Roman" w:eastAsia="宋体"/>
                <w:b w:val="0"/>
                <w:sz w:val="21"/>
              </w:rPr>
              <w:t>可行</w:t>
            </w:r>
          </w:p>
        </w:tc>
      </w:tr>
    </w:tbl>
    <w:p>
      <w:pPr>
        <w:spacing w:after="40"/>
      </w:pPr>
    </w:p>
    <w:p>
      <w:pPr>
        <w:spacing w:before="280" w:after="160" w:line="312" w:lineRule="auto"/>
      </w:pPr>
      <w:r>
        <w:rPr>
          <w:rFonts w:ascii="Times New Roman" w:hAnsi="Times New Roman" w:eastAsia="黑体"/>
          <w:b/>
          <w:sz w:val="32"/>
        </w:rPr>
        <w:t>八、系统界面演示（原型示意图）</w:t>
      </w:r>
    </w:p>
    <w:p>
      <w:pPr>
        <w:spacing w:after="120" w:line="336" w:lineRule="auto"/>
        <w:ind w:firstLine="480"/>
      </w:pPr>
      <w:r>
        <w:rPr>
          <w:rFonts w:ascii="Times New Roman" w:hAnsi="Times New Roman" w:eastAsia="宋体"/>
          <w:b w:val="0"/>
          <w:sz w:val="24"/>
        </w:rPr>
        <w:t>项目尚处于立项开发阶段，以下为按功能需求绘制的系统界面原型示意图（演示用），用于直观展示平台主要页面形态、信息架构与 AI 交互形态。</w:t>
      </w:r>
    </w:p>
    <w:p>
      <w:pPr>
        <w:jc w:val="center"/>
      </w:pPr>
      <w:r>
        <w:drawing>
          <wp:inline xmlns:a="http://schemas.openxmlformats.org/drawingml/2006/main" xmlns:pic="http://schemas.openxmlformats.org/drawingml/2006/picture">
            <wp:extent cx="5400000" cy="3459375"/>
            <wp:docPr id="1" name="Picture 1"/>
            <wp:cNvGraphicFramePr>
              <a:graphicFrameLocks noChangeAspect="1"/>
            </wp:cNvGraphicFramePr>
            <a:graphic>
              <a:graphicData uri="http://schemas.openxmlformats.org/drawingml/2006/picture">
                <pic:pic>
                  <pic:nvPicPr>
                    <pic:cNvPr id="0" name="01-平台首页-商品列表.png"/>
                    <pic:cNvPicPr/>
                  </pic:nvPicPr>
                  <pic:blipFill>
                    <a:blip r:embed="rId9"/>
                    <a:stretch>
                      <a:fillRect/>
                    </a:stretch>
                  </pic:blipFill>
                  <pic:spPr>
                    <a:xfrm>
                      <a:off x="0" y="0"/>
                      <a:ext cx="5400000" cy="3459375"/>
                    </a:xfrm>
                    <a:prstGeom prst="rect"/>
                  </pic:spPr>
                </pic:pic>
              </a:graphicData>
            </a:graphic>
          </wp:inline>
        </w:drawing>
      </w:r>
    </w:p>
    <w:p>
      <w:pPr>
        <w:spacing w:after="240"/>
        <w:jc w:val="center"/>
      </w:pPr>
      <w:r>
        <w:rPr>
          <w:rFonts w:ascii="Times New Roman" w:hAnsi="Times New Roman" w:eastAsia="宋体"/>
          <w:b/>
          <w:sz w:val="21"/>
        </w:rPr>
        <w:t>图 8-1 平台首页（商品列表页，含 AI 估价标记）</w:t>
      </w:r>
    </w:p>
    <w:p>
      <w:pPr>
        <w:jc w:val="center"/>
      </w:pPr>
      <w:r>
        <w:drawing>
          <wp:inline xmlns:a="http://schemas.openxmlformats.org/drawingml/2006/main" xmlns:pic="http://schemas.openxmlformats.org/drawingml/2006/picture">
            <wp:extent cx="5400000" cy="3459375"/>
            <wp:docPr id="2" name="Picture 2"/>
            <wp:cNvGraphicFramePr>
              <a:graphicFrameLocks noChangeAspect="1"/>
            </wp:cNvGraphicFramePr>
            <a:graphic>
              <a:graphicData uri="http://schemas.openxmlformats.org/drawingml/2006/picture">
                <pic:pic>
                  <pic:nvPicPr>
                    <pic:cNvPr id="0" name="02-商品详情页.png"/>
                    <pic:cNvPicPr/>
                  </pic:nvPicPr>
                  <pic:blipFill>
                    <a:blip r:embed="rId10"/>
                    <a:stretch>
                      <a:fillRect/>
                    </a:stretch>
                  </pic:blipFill>
                  <pic:spPr>
                    <a:xfrm>
                      <a:off x="0" y="0"/>
                      <a:ext cx="5400000" cy="3459375"/>
                    </a:xfrm>
                    <a:prstGeom prst="rect"/>
                  </pic:spPr>
                </pic:pic>
              </a:graphicData>
            </a:graphic>
          </wp:inline>
        </w:drawing>
      </w:r>
    </w:p>
    <w:p>
      <w:pPr>
        <w:spacing w:after="240"/>
        <w:jc w:val="center"/>
      </w:pPr>
      <w:r>
        <w:rPr>
          <w:rFonts w:ascii="Times New Roman" w:hAnsi="Times New Roman" w:eastAsia="宋体"/>
          <w:b/>
          <w:sz w:val="21"/>
        </w:rPr>
        <w:t>图 8-2 商品详情页（含 AI 智能问答）</w:t>
      </w:r>
    </w:p>
    <w:p>
      <w:pPr>
        <w:jc w:val="center"/>
      </w:pPr>
      <w:r>
        <w:drawing>
          <wp:inline xmlns:a="http://schemas.openxmlformats.org/drawingml/2006/main" xmlns:pic="http://schemas.openxmlformats.org/drawingml/2006/picture">
            <wp:extent cx="5400000" cy="3796875"/>
            <wp:docPr id="3" name="Picture 3"/>
            <wp:cNvGraphicFramePr>
              <a:graphicFrameLocks noChangeAspect="1"/>
            </wp:cNvGraphicFramePr>
            <a:graphic>
              <a:graphicData uri="http://schemas.openxmlformats.org/drawingml/2006/picture">
                <pic:pic>
                  <pic:nvPicPr>
                    <pic:cNvPr id="0" name="03-商品发布表单.png"/>
                    <pic:cNvPicPr/>
                  </pic:nvPicPr>
                  <pic:blipFill>
                    <a:blip r:embed="rId11"/>
                    <a:stretch>
                      <a:fillRect/>
                    </a:stretch>
                  </pic:blipFill>
                  <pic:spPr>
                    <a:xfrm>
                      <a:off x="0" y="0"/>
                      <a:ext cx="5400000" cy="3796875"/>
                    </a:xfrm>
                    <a:prstGeom prst="rect"/>
                  </pic:spPr>
                </pic:pic>
              </a:graphicData>
            </a:graphic>
          </wp:inline>
        </w:drawing>
      </w:r>
    </w:p>
    <w:p>
      <w:pPr>
        <w:spacing w:after="240"/>
        <w:jc w:val="center"/>
      </w:pPr>
      <w:r>
        <w:rPr>
          <w:rFonts w:ascii="Times New Roman" w:hAnsi="Times New Roman" w:eastAsia="宋体"/>
          <w:b/>
          <w:sz w:val="21"/>
        </w:rPr>
        <w:t>图 8-3 AI 智能发布表单页（含 AI 估价与描述生成）</w:t>
      </w:r>
    </w:p>
    <w:p>
      <w:pPr>
        <w:jc w:val="center"/>
      </w:pPr>
      <w:r>
        <w:drawing>
          <wp:inline xmlns:a="http://schemas.openxmlformats.org/drawingml/2006/main" xmlns:pic="http://schemas.openxmlformats.org/drawingml/2006/picture">
            <wp:extent cx="5400000" cy="3459375"/>
            <wp:docPr id="4" name="Picture 4"/>
            <wp:cNvGraphicFramePr>
              <a:graphicFrameLocks noChangeAspect="1"/>
            </wp:cNvGraphicFramePr>
            <a:graphic>
              <a:graphicData uri="http://schemas.openxmlformats.org/drawingml/2006/picture">
                <pic:pic>
                  <pic:nvPicPr>
                    <pic:cNvPr id="0" name="04-个人中心-我的发布.png"/>
                    <pic:cNvPicPr/>
                  </pic:nvPicPr>
                  <pic:blipFill>
                    <a:blip r:embed="rId12"/>
                    <a:stretch>
                      <a:fillRect/>
                    </a:stretch>
                  </pic:blipFill>
                  <pic:spPr>
                    <a:xfrm>
                      <a:off x="0" y="0"/>
                      <a:ext cx="5400000" cy="3459375"/>
                    </a:xfrm>
                    <a:prstGeom prst="rect"/>
                  </pic:spPr>
                </pic:pic>
              </a:graphicData>
            </a:graphic>
          </wp:inline>
        </w:drawing>
      </w:r>
    </w:p>
    <w:p>
      <w:pPr>
        <w:spacing w:after="240"/>
        <w:jc w:val="center"/>
      </w:pPr>
      <w:r>
        <w:rPr>
          <w:rFonts w:ascii="Times New Roman" w:hAnsi="Times New Roman" w:eastAsia="宋体"/>
          <w:b/>
          <w:sz w:val="21"/>
        </w:rPr>
        <w:t>图 8-4 个人中心（含信用分与减碳记录）</w:t>
      </w:r>
    </w:p>
    <w:p>
      <w:pPr>
        <w:jc w:val="center"/>
      </w:pPr>
      <w:r>
        <w:drawing>
          <wp:inline xmlns:a="http://schemas.openxmlformats.org/drawingml/2006/main" xmlns:pic="http://schemas.openxmlformats.org/drawingml/2006/picture">
            <wp:extent cx="5400000" cy="3459375"/>
            <wp:docPr id="5" name="Picture 5"/>
            <wp:cNvGraphicFramePr>
              <a:graphicFrameLocks noChangeAspect="1"/>
            </wp:cNvGraphicFramePr>
            <a:graphic>
              <a:graphicData uri="http://schemas.openxmlformats.org/drawingml/2006/picture">
                <pic:pic>
                  <pic:nvPicPr>
                    <pic:cNvPr id="0" name="05-管理后台-数据统计.png"/>
                    <pic:cNvPicPr/>
                  </pic:nvPicPr>
                  <pic:blipFill>
                    <a:blip r:embed="rId13"/>
                    <a:stretch>
                      <a:fillRect/>
                    </a:stretch>
                  </pic:blipFill>
                  <pic:spPr>
                    <a:xfrm>
                      <a:off x="0" y="0"/>
                      <a:ext cx="5400000" cy="3459375"/>
                    </a:xfrm>
                    <a:prstGeom prst="rect"/>
                  </pic:spPr>
                </pic:pic>
              </a:graphicData>
            </a:graphic>
          </wp:inline>
        </w:drawing>
      </w:r>
    </w:p>
    <w:p>
      <w:pPr>
        <w:spacing w:after="240"/>
        <w:jc w:val="center"/>
      </w:pPr>
      <w:r>
        <w:rPr>
          <w:rFonts w:ascii="Times New Roman" w:hAnsi="Times New Roman" w:eastAsia="宋体"/>
          <w:b/>
          <w:sz w:val="21"/>
        </w:rPr>
        <w:t>图 8-5 管理后台（含 AI 辅助审核）</w:t>
      </w:r>
    </w:p>
    <w:p>
      <w:pPr>
        <w:spacing w:before="160" w:after="160" w:line="312" w:lineRule="auto"/>
      </w:pPr>
      <w:r>
        <w:rPr>
          <w:rFonts w:ascii="Times New Roman" w:hAnsi="Times New Roman" w:eastAsia="黑体"/>
          <w:b/>
          <w:sz w:val="24"/>
        </w:rPr>
        <w:t>附：风险分析与应对</w:t>
      </w:r>
    </w:p>
    <w:tbl>
      <w:tblPr>
        <w:tblStyle w:val="TableGrid"/>
        <w:tblW w:type="auto" w:w="0"/>
        <w:jc w:val="center"/>
        <w:tblLayout w:type="fixed"/>
        <w:tblLook w:firstColumn="1" w:firstRow="1" w:lastColumn="0" w:lastRow="0" w:noHBand="0" w:noVBand="1" w:val="04A0"/>
      </w:tblPr>
      <w:tblGrid>
        <w:gridCol w:w="2266"/>
        <w:gridCol w:w="2266"/>
        <w:gridCol w:w="2266"/>
        <w:gridCol w:w="2266"/>
      </w:tblGrid>
      <w:tr>
        <w:tc>
          <w:tcPr>
            <w:tcW w:type="dxa" w:w="1134"/>
            <w:shd w:val="clear" w:color="auto" w:fill="D9E2F3"/>
          </w:tcPr>
          <w:p>
            <w:pPr>
              <w:spacing w:after="40" w:before="40" w:line="288" w:lineRule="auto"/>
              <w:jc w:val="center"/>
            </w:pPr>
            <w:r/>
            <w:r>
              <w:rPr>
                <w:rFonts w:ascii="Times New Roman" w:hAnsi="Times New Roman" w:eastAsia="宋体"/>
                <w:b/>
                <w:sz w:val="21"/>
              </w:rPr>
              <w:t>风险类型</w:t>
            </w:r>
          </w:p>
        </w:tc>
        <w:tc>
          <w:tcPr>
            <w:tcW w:type="dxa" w:w="2608"/>
            <w:shd w:val="clear" w:color="auto" w:fill="D9E2F3"/>
          </w:tcPr>
          <w:p>
            <w:pPr>
              <w:spacing w:after="40" w:before="40" w:line="288" w:lineRule="auto"/>
              <w:jc w:val="center"/>
            </w:pPr>
            <w:r/>
            <w:r>
              <w:rPr>
                <w:rFonts w:ascii="Times New Roman" w:hAnsi="Times New Roman" w:eastAsia="宋体"/>
                <w:b/>
                <w:sz w:val="21"/>
              </w:rPr>
              <w:t>风险描述</w:t>
            </w:r>
          </w:p>
        </w:tc>
        <w:tc>
          <w:tcPr>
            <w:tcW w:type="dxa" w:w="2041"/>
            <w:shd w:val="clear" w:color="auto" w:fill="D9E2F3"/>
          </w:tcPr>
          <w:p>
            <w:pPr>
              <w:spacing w:after="40" w:before="40" w:line="288" w:lineRule="auto"/>
              <w:jc w:val="center"/>
            </w:pPr>
            <w:r/>
            <w:r>
              <w:rPr>
                <w:rFonts w:ascii="Times New Roman" w:hAnsi="Times New Roman" w:eastAsia="宋体"/>
                <w:b/>
                <w:sz w:val="21"/>
              </w:rPr>
              <w:t>潜在影响</w:t>
            </w:r>
          </w:p>
        </w:tc>
        <w:tc>
          <w:tcPr>
            <w:tcW w:type="dxa" w:w="2721"/>
            <w:shd w:val="clear" w:color="auto" w:fill="D9E2F3"/>
          </w:tcPr>
          <w:p>
            <w:pPr>
              <w:spacing w:after="40" w:before="40" w:line="288" w:lineRule="auto"/>
              <w:jc w:val="center"/>
            </w:pPr>
            <w:r/>
            <w:r>
              <w:rPr>
                <w:rFonts w:ascii="Times New Roman" w:hAnsi="Times New Roman" w:eastAsia="宋体"/>
                <w:b/>
                <w:sz w:val="21"/>
              </w:rPr>
              <w:t>应对措施</w:t>
            </w:r>
          </w:p>
        </w:tc>
      </w:tr>
      <w:tr>
        <w:tc>
          <w:tcPr>
            <w:tcW w:type="dxa" w:w="1134"/>
          </w:tcPr>
          <w:p>
            <w:pPr>
              <w:spacing w:after="40" w:before="40" w:line="288" w:lineRule="auto"/>
            </w:pPr>
            <w:r/>
            <w:r>
              <w:rPr>
                <w:rFonts w:ascii="Times New Roman" w:hAnsi="Times New Roman" w:eastAsia="宋体"/>
                <w:b w:val="0"/>
                <w:sz w:val="21"/>
              </w:rPr>
              <w:t>AI 准确性</w:t>
            </w:r>
          </w:p>
        </w:tc>
        <w:tc>
          <w:tcPr>
            <w:tcW w:type="dxa" w:w="2608"/>
          </w:tcPr>
          <w:p>
            <w:pPr>
              <w:spacing w:after="40" w:before="40" w:line="288" w:lineRule="auto"/>
            </w:pPr>
            <w:r/>
            <w:r>
              <w:rPr>
                <w:rFonts w:ascii="Times New Roman" w:hAnsi="Times New Roman" w:eastAsia="宋体"/>
                <w:b w:val="0"/>
                <w:sz w:val="21"/>
              </w:rPr>
              <w:t>AI 估价偏差、描述或问答生成错误</w:t>
            </w:r>
          </w:p>
        </w:tc>
        <w:tc>
          <w:tcPr>
            <w:tcW w:type="dxa" w:w="2041"/>
          </w:tcPr>
          <w:p>
            <w:pPr>
              <w:spacing w:after="40" w:before="40" w:line="288" w:lineRule="auto"/>
            </w:pPr>
            <w:r/>
            <w:r>
              <w:rPr>
                <w:rFonts w:ascii="Times New Roman" w:hAnsi="Times New Roman" w:eastAsia="宋体"/>
                <w:b w:val="0"/>
                <w:sz w:val="21"/>
              </w:rPr>
              <w:t>误导用户、影响体验</w:t>
            </w:r>
          </w:p>
        </w:tc>
        <w:tc>
          <w:tcPr>
            <w:tcW w:type="dxa" w:w="2721"/>
          </w:tcPr>
          <w:p>
            <w:pPr>
              <w:spacing w:after="40" w:before="40" w:line="288" w:lineRule="auto"/>
            </w:pPr>
            <w:r/>
            <w:r>
              <w:rPr>
                <w:rFonts w:ascii="Times New Roman" w:hAnsi="Times New Roman" w:eastAsia="宋体"/>
                <w:b w:val="0"/>
                <w:sz w:val="21"/>
              </w:rPr>
              <w:t>规则引擎兜底 + 卖家人工确认修改 + 数据持续校验</w:t>
            </w:r>
          </w:p>
        </w:tc>
      </w:tr>
      <w:tr>
        <w:tc>
          <w:tcPr>
            <w:tcW w:type="dxa" w:w="1134"/>
          </w:tcPr>
          <w:p>
            <w:pPr>
              <w:spacing w:after="40" w:before="40" w:line="288" w:lineRule="auto"/>
            </w:pPr>
            <w:r/>
            <w:r>
              <w:rPr>
                <w:rFonts w:ascii="Times New Roman" w:hAnsi="Times New Roman" w:eastAsia="宋体"/>
                <w:b w:val="0"/>
                <w:sz w:val="21"/>
              </w:rPr>
              <w:t>API 稳定性与额度</w:t>
            </w:r>
          </w:p>
        </w:tc>
        <w:tc>
          <w:tcPr>
            <w:tcW w:type="dxa" w:w="2608"/>
          </w:tcPr>
          <w:p>
            <w:pPr>
              <w:spacing w:after="40" w:before="40" w:line="288" w:lineRule="auto"/>
            </w:pPr>
            <w:r/>
            <w:r>
              <w:rPr>
                <w:rFonts w:ascii="Times New Roman" w:hAnsi="Times New Roman" w:eastAsia="宋体"/>
                <w:b w:val="0"/>
                <w:sz w:val="21"/>
              </w:rPr>
              <w:t>免费接口限流、额度耗尽</w:t>
            </w:r>
          </w:p>
        </w:tc>
        <w:tc>
          <w:tcPr>
            <w:tcW w:type="dxa" w:w="2041"/>
          </w:tcPr>
          <w:p>
            <w:pPr>
              <w:spacing w:after="40" w:before="40" w:line="288" w:lineRule="auto"/>
            </w:pPr>
            <w:r/>
            <w:r>
              <w:rPr>
                <w:rFonts w:ascii="Times New Roman" w:hAnsi="Times New Roman" w:eastAsia="宋体"/>
                <w:b w:val="0"/>
                <w:sz w:val="21"/>
              </w:rPr>
              <w:t>功能不可用</w:t>
            </w:r>
          </w:p>
        </w:tc>
        <w:tc>
          <w:tcPr>
            <w:tcW w:type="dxa" w:w="2721"/>
          </w:tcPr>
          <w:p>
            <w:pPr>
              <w:spacing w:after="40" w:before="40" w:line="288" w:lineRule="auto"/>
            </w:pPr>
            <w:r/>
            <w:r>
              <w:rPr>
                <w:rFonts w:ascii="Times New Roman" w:hAnsi="Times New Roman" w:eastAsia="宋体"/>
                <w:b w:val="0"/>
                <w:sz w:val="21"/>
              </w:rPr>
              <w:t>双供应商互备 + 超时降级 + 用量告警与用完即停配置</w:t>
            </w:r>
          </w:p>
        </w:tc>
      </w:tr>
      <w:tr>
        <w:tc>
          <w:tcPr>
            <w:tcW w:type="dxa" w:w="1134"/>
          </w:tcPr>
          <w:p>
            <w:pPr>
              <w:spacing w:after="40" w:before="40" w:line="288" w:lineRule="auto"/>
            </w:pPr>
            <w:r/>
            <w:r>
              <w:rPr>
                <w:rFonts w:ascii="Times New Roman" w:hAnsi="Times New Roman" w:eastAsia="宋体"/>
                <w:b w:val="0"/>
                <w:sz w:val="21"/>
              </w:rPr>
              <w:t>信息安全</w:t>
            </w:r>
          </w:p>
        </w:tc>
        <w:tc>
          <w:tcPr>
            <w:tcW w:type="dxa" w:w="2608"/>
          </w:tcPr>
          <w:p>
            <w:pPr>
              <w:spacing w:after="40" w:before="40" w:line="288" w:lineRule="auto"/>
            </w:pPr>
            <w:r/>
            <w:r>
              <w:rPr>
                <w:rFonts w:ascii="Times New Roman" w:hAnsi="Times New Roman" w:eastAsia="宋体"/>
                <w:b w:val="0"/>
                <w:sz w:val="21"/>
              </w:rPr>
              <w:t>违禁、虚假、诈骗商品信息混入平台</w:t>
            </w:r>
          </w:p>
        </w:tc>
        <w:tc>
          <w:tcPr>
            <w:tcW w:type="dxa" w:w="2041"/>
          </w:tcPr>
          <w:p>
            <w:pPr>
              <w:spacing w:after="40" w:before="40" w:line="288" w:lineRule="auto"/>
            </w:pPr>
            <w:r/>
            <w:r>
              <w:rPr>
                <w:rFonts w:ascii="Times New Roman" w:hAnsi="Times New Roman" w:eastAsia="宋体"/>
                <w:b w:val="0"/>
                <w:sz w:val="21"/>
              </w:rPr>
              <w:t>损害平台可信度与交易安全</w:t>
            </w:r>
          </w:p>
        </w:tc>
        <w:tc>
          <w:tcPr>
            <w:tcW w:type="dxa" w:w="2721"/>
          </w:tcPr>
          <w:p>
            <w:pPr>
              <w:spacing w:after="40" w:before="40" w:line="288" w:lineRule="auto"/>
            </w:pPr>
            <w:r/>
            <w:r>
              <w:rPr>
                <w:rFonts w:ascii="Times New Roman" w:hAnsi="Times New Roman" w:eastAsia="宋体"/>
                <w:b w:val="0"/>
                <w:sz w:val="21"/>
              </w:rPr>
              <w:t>AI 预检 + 人工审核 + 学号实名认证 + 举报机制</w:t>
            </w:r>
          </w:p>
        </w:tc>
      </w:tr>
      <w:tr>
        <w:tc>
          <w:tcPr>
            <w:tcW w:type="dxa" w:w="1134"/>
          </w:tcPr>
          <w:p>
            <w:pPr>
              <w:spacing w:after="40" w:before="40" w:line="288" w:lineRule="auto"/>
            </w:pPr>
            <w:r/>
            <w:r>
              <w:rPr>
                <w:rFonts w:ascii="Times New Roman" w:hAnsi="Times New Roman" w:eastAsia="宋体"/>
                <w:b w:val="0"/>
                <w:sz w:val="21"/>
              </w:rPr>
              <w:t>数据安全</w:t>
            </w:r>
          </w:p>
        </w:tc>
        <w:tc>
          <w:tcPr>
            <w:tcW w:type="dxa" w:w="2608"/>
          </w:tcPr>
          <w:p>
            <w:pPr>
              <w:spacing w:after="40" w:before="40" w:line="288" w:lineRule="auto"/>
            </w:pPr>
            <w:r/>
            <w:r>
              <w:rPr>
                <w:rFonts w:ascii="Times New Roman" w:hAnsi="Times New Roman" w:eastAsia="宋体"/>
                <w:b w:val="0"/>
                <w:sz w:val="21"/>
              </w:rPr>
              <w:t>用户隐私泄露、业务数据丢失</w:t>
            </w:r>
          </w:p>
        </w:tc>
        <w:tc>
          <w:tcPr>
            <w:tcW w:type="dxa" w:w="2041"/>
          </w:tcPr>
          <w:p>
            <w:pPr>
              <w:spacing w:after="40" w:before="40" w:line="288" w:lineRule="auto"/>
            </w:pPr>
            <w:r/>
            <w:r>
              <w:rPr>
                <w:rFonts w:ascii="Times New Roman" w:hAnsi="Times New Roman" w:eastAsia="宋体"/>
                <w:b w:val="0"/>
                <w:sz w:val="21"/>
              </w:rPr>
              <w:t>造成隐私风险、业务中断</w:t>
            </w:r>
          </w:p>
        </w:tc>
        <w:tc>
          <w:tcPr>
            <w:tcW w:type="dxa" w:w="2721"/>
          </w:tcPr>
          <w:p>
            <w:pPr>
              <w:spacing w:after="40" w:before="40" w:line="288" w:lineRule="auto"/>
            </w:pPr>
            <w:r/>
            <w:r>
              <w:rPr>
                <w:rFonts w:ascii="Times New Roman" w:hAnsi="Times New Roman" w:eastAsia="宋体"/>
                <w:b w:val="0"/>
                <w:sz w:val="21"/>
              </w:rPr>
              <w:t>权限分级管控 + API Key 仅存后端 + 数据库定期备份</w:t>
            </w:r>
          </w:p>
        </w:tc>
      </w:tr>
      <w:tr>
        <w:tc>
          <w:tcPr>
            <w:tcW w:type="dxa" w:w="1134"/>
          </w:tcPr>
          <w:p>
            <w:pPr>
              <w:spacing w:after="40" w:before="40" w:line="288" w:lineRule="auto"/>
            </w:pPr>
            <w:r/>
            <w:r>
              <w:rPr>
                <w:rFonts w:ascii="Times New Roman" w:hAnsi="Times New Roman" w:eastAsia="宋体"/>
                <w:b w:val="0"/>
                <w:sz w:val="21"/>
              </w:rPr>
              <w:t>进度风险</w:t>
            </w:r>
          </w:p>
        </w:tc>
        <w:tc>
          <w:tcPr>
            <w:tcW w:type="dxa" w:w="2608"/>
          </w:tcPr>
          <w:p>
            <w:pPr>
              <w:spacing w:after="40" w:before="40" w:line="288" w:lineRule="auto"/>
            </w:pPr>
            <w:r/>
            <w:r>
              <w:rPr>
                <w:rFonts w:ascii="Times New Roman" w:hAnsi="Times New Roman" w:eastAsia="宋体"/>
                <w:b w:val="0"/>
                <w:sz w:val="21"/>
              </w:rPr>
              <w:t>功能开发延期、前后端联调冲突</w:t>
            </w:r>
          </w:p>
        </w:tc>
        <w:tc>
          <w:tcPr>
            <w:tcW w:type="dxa" w:w="2041"/>
          </w:tcPr>
          <w:p>
            <w:pPr>
              <w:spacing w:after="40" w:before="40" w:line="288" w:lineRule="auto"/>
            </w:pPr>
            <w:r/>
            <w:r>
              <w:rPr>
                <w:rFonts w:ascii="Times New Roman" w:hAnsi="Times New Roman" w:eastAsia="宋体"/>
                <w:b w:val="0"/>
                <w:sz w:val="21"/>
              </w:rPr>
              <w:t>影响里程碑节点与交付验收</w:t>
            </w:r>
          </w:p>
        </w:tc>
        <w:tc>
          <w:tcPr>
            <w:tcW w:type="dxa" w:w="2721"/>
          </w:tcPr>
          <w:p>
            <w:pPr>
              <w:spacing w:after="40" w:before="40" w:line="288" w:lineRule="auto"/>
            </w:pPr>
            <w:r/>
            <w:r>
              <w:rPr>
                <w:rFonts w:ascii="Times New Roman" w:hAnsi="Times New Roman" w:eastAsia="宋体"/>
                <w:b w:val="0"/>
                <w:sz w:val="21"/>
              </w:rPr>
              <w:t>周会同步进度 + Git 分支管理 + 预留缓冲时间</w:t>
            </w:r>
          </w:p>
        </w:tc>
      </w:tr>
      <w:tr>
        <w:tc>
          <w:tcPr>
            <w:tcW w:type="dxa" w:w="1134"/>
          </w:tcPr>
          <w:p>
            <w:pPr>
              <w:spacing w:after="40" w:before="40" w:line="288" w:lineRule="auto"/>
            </w:pPr>
            <w:r/>
            <w:r>
              <w:rPr>
                <w:rFonts w:ascii="Times New Roman" w:hAnsi="Times New Roman" w:eastAsia="宋体"/>
                <w:b w:val="0"/>
                <w:sz w:val="21"/>
              </w:rPr>
              <w:t>技术风险</w:t>
            </w:r>
          </w:p>
        </w:tc>
        <w:tc>
          <w:tcPr>
            <w:tcW w:type="dxa" w:w="2608"/>
          </w:tcPr>
          <w:p>
            <w:pPr>
              <w:spacing w:after="40" w:before="40" w:line="288" w:lineRule="auto"/>
            </w:pPr>
            <w:r/>
            <w:r>
              <w:rPr>
                <w:rFonts w:ascii="Times New Roman" w:hAnsi="Times New Roman" w:eastAsia="宋体"/>
                <w:b w:val="0"/>
                <w:sz w:val="21"/>
              </w:rPr>
              <w:t>AI 接入需自主查阅资料学习</w:t>
            </w:r>
          </w:p>
        </w:tc>
        <w:tc>
          <w:tcPr>
            <w:tcW w:type="dxa" w:w="2041"/>
          </w:tcPr>
          <w:p>
            <w:pPr>
              <w:spacing w:after="40" w:before="40" w:line="288" w:lineRule="auto"/>
            </w:pPr>
            <w:r/>
            <w:r>
              <w:rPr>
                <w:rFonts w:ascii="Times New Roman" w:hAnsi="Times New Roman" w:eastAsia="宋体"/>
                <w:b w:val="0"/>
                <w:sz w:val="21"/>
              </w:rPr>
              <w:t>拉长开发周期</w:t>
            </w:r>
          </w:p>
        </w:tc>
        <w:tc>
          <w:tcPr>
            <w:tcW w:type="dxa" w:w="2721"/>
          </w:tcPr>
          <w:p>
            <w:pPr>
              <w:spacing w:after="40" w:before="40" w:line="288" w:lineRule="auto"/>
            </w:pPr>
            <w:r/>
            <w:r>
              <w:rPr>
                <w:rFonts w:ascii="Times New Roman" w:hAnsi="Times New Roman" w:eastAsia="宋体"/>
                <w:b w:val="0"/>
                <w:sz w:val="21"/>
              </w:rPr>
              <w:t>提前预研 AiService 封装、先行接口联调、成员互助</w:t>
            </w:r>
          </w:p>
        </w:tc>
      </w:tr>
    </w:tbl>
    <w:p>
      <w:pPr>
        <w:spacing w:after="40"/>
      </w:pP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