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Filtering criteria : min.cells == Expression of a gene must be detected in1 out of 500 cells</w:t>
      </w:r>
    </w:p>
    <w:p>
      <w:pPr>
        <w:pStyle w:val="Normal"/>
        <w:spacing w:before="0" w:after="200"/>
        <w:rPr/>
      </w:pPr>
      <w:r>
        <w:rPr/>
        <w:t>2000</w:t>
      </w:r>
      <w:r>
        <w:rPr/>
        <w:t xml:space="preserve"> HVGs for each replicatae using Seurats variable gene selection method</w:t>
      </w:r>
    </w:p>
    <w:p>
      <w:pPr>
        <w:pStyle w:val="Normal"/>
        <w:rPr/>
      </w:pPr>
      <w:r>
        <w:rPr/>
        <w:t xml:space="preserve">Normalization : using </w:t>
      </w:r>
      <w:r>
        <w:rPr/>
        <w:t>Liger’s</w:t>
      </w:r>
      <w:r>
        <w:rPr/>
        <w:t xml:space="preserve"> </w:t>
      </w:r>
      <w:r>
        <w:rPr/>
        <w:t>relative count normalization</w:t>
      </w:r>
      <w:r>
        <w:rPr/>
        <w:t xml:space="preserve"> method</w:t>
      </w:r>
    </w:p>
    <w:p>
      <w:pPr>
        <w:pStyle w:val="Normal"/>
        <w:spacing w:before="0" w:after="200"/>
        <w:rPr/>
      </w:pPr>
      <w:r>
        <w:rPr/>
        <w:t>Integration feature : Anchor features selected by Seurat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1</Pages>
  <Words>44</Words>
  <Characters>247</Characters>
  <CharactersWithSpaces>287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2023-03-17T18:38:00Z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