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Strategy :</w:t>
      </w:r>
    </w:p>
    <w:p>
      <w:pPr>
        <w:pStyle w:val="Normal"/>
        <w:rPr/>
      </w:pPr>
      <w:r>
        <w:rPr/>
        <w:t>Step 1 : Intersection between replicates</w:t>
      </w:r>
    </w:p>
    <w:p>
      <w:pPr>
        <w:pStyle w:val="Normal"/>
        <w:rPr/>
      </w:pPr>
      <w:r>
        <w:rPr/>
        <w:t>Step 2 : Union between species</w:t>
      </w:r>
    </w:p>
    <w:p>
      <w:pPr>
        <w:pStyle w:val="Normal"/>
        <w:rPr/>
      </w:pPr>
      <w:r>
        <w:rPr/>
        <w:t>Without min.cells filtering criteria</w:t>
      </w:r>
    </w:p>
    <w:p>
      <w:pPr>
        <w:pStyle w:val="Normal"/>
        <w:spacing w:before="0" w:after="200"/>
        <w:rPr/>
      </w:pPr>
      <w:r>
        <w:rPr/>
        <w:t>3000 HVGs for each replicatae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23</Words>
  <Characters>127</Characters>
  <CharactersWithSpaces>145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2023-03-17T18:22:44Z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